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>安徽省生姜种植收购合同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 xml:space="preserve">                                 </w:t>
      </w:r>
      <w:r>
        <w:rPr>
          <w:rFonts w:ascii="宋体" w:eastAsia="宋体" w:hAnsi="宋体" w:cs="宋体"/>
          <w:sz w:val="22"/>
          <w:szCs w:val="22"/>
        </w:rPr>
        <w:t>合同编号：</w:t>
      </w:r>
      <w:r>
        <w:rPr>
          <w:rFonts w:ascii="宋体" w:eastAsia="宋体" w:hAnsi="宋体" w:cs="宋体"/>
          <w:sz w:val="22"/>
          <w:szCs w:val="22"/>
        </w:rPr>
        <w:tab/>
      </w:r>
      <w:r>
        <w:rPr>
          <w:rFonts w:ascii="宋体" w:eastAsia="宋体" w:hAnsi="宋体" w:cs="宋体"/>
          <w:sz w:val="22"/>
          <w:szCs w:val="22"/>
        </w:rPr>
        <w:t xml:space="preserve"> 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买受人（甲方）：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签订地点：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出卖人（乙方）：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签订时间：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为适应农业产业结构调整，促进农业和农村经济的发展，提高农民和企业的经济效益，发展</w:t>
      </w:r>
      <w:r>
        <w:rPr>
          <w:rFonts w:ascii="宋体" w:eastAsia="宋体" w:hAnsi="宋体" w:cs="宋体"/>
          <w:sz w:val="22"/>
          <w:szCs w:val="22"/>
        </w:rPr>
        <w:t>“</w:t>
      </w:r>
      <w:r>
        <w:rPr>
          <w:rFonts w:ascii="宋体" w:eastAsia="宋体" w:hAnsi="宋体" w:cs="宋体"/>
          <w:sz w:val="22"/>
          <w:szCs w:val="22"/>
        </w:rPr>
        <w:t>订单农业</w:t>
      </w:r>
      <w:r>
        <w:rPr>
          <w:rFonts w:ascii="宋体" w:eastAsia="宋体" w:hAnsi="宋体" w:cs="宋体"/>
          <w:sz w:val="22"/>
          <w:szCs w:val="22"/>
        </w:rPr>
        <w:t>”</w:t>
      </w:r>
      <w:r>
        <w:rPr>
          <w:rFonts w:ascii="宋体" w:eastAsia="宋体" w:hAnsi="宋体" w:cs="宋体"/>
          <w:sz w:val="22"/>
          <w:szCs w:val="22"/>
        </w:rPr>
        <w:t>，根据《中华人民共和国合同法》，经甲、乙双方协商一致，订立本合同。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第一条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订单标的（品种、等级、质量）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427"/>
        <w:gridCol w:w="2165"/>
        <w:gridCol w:w="1427"/>
        <w:gridCol w:w="1427"/>
        <w:gridCol w:w="2165"/>
      </w:tblGrid>
      <w:tr>
        <w:tblPrEx>
          <w:tblW w:w="5000" w:type="pct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序号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产品名称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品种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产地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质量要求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</w:tbl>
    <w:p>
      <w:pPr>
        <w:widowControl w:val="0"/>
        <w:spacing w:before="0" w:after="0"/>
        <w:ind w:firstLine="57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第二条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订购方式选择：</w:t>
      </w:r>
    </w:p>
    <w:p>
      <w:pPr>
        <w:widowControl w:val="0"/>
        <w:spacing w:before="0" w:after="0"/>
        <w:ind w:firstLine="57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标的交售日期、数量及价格</w:t>
      </w:r>
    </w:p>
    <w:p>
      <w:pPr>
        <w:widowControl w:val="0"/>
        <w:spacing w:before="0" w:after="0"/>
        <w:ind w:firstLine="57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方式一：时间区间订价表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264"/>
        <w:gridCol w:w="2900"/>
        <w:gridCol w:w="1918"/>
        <w:gridCol w:w="1264"/>
        <w:gridCol w:w="1264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序号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生姜出产时间段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订购价格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数量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备注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</w:tbl>
    <w:p>
      <w:pPr>
        <w:widowControl w:val="0"/>
        <w:spacing w:before="0" w:after="0"/>
        <w:ind w:firstLine="57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方式二：统一定价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1、乙方在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月以前（或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 xml:space="preserve">月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旬内），向买受人交售生姜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公斤，交售价格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元/公斤。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2、所售生姜最低价格（保护价）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元/公斤，市场行情上涨超过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%时，由收购单位按市场价格进行收购。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第三条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交</w:t>
      </w:r>
      <w:r>
        <w:rPr>
          <w:rFonts w:ascii="宋体" w:eastAsia="宋体" w:hAnsi="宋体" w:cs="宋体"/>
          <w:sz w:val="22"/>
          <w:szCs w:val="22"/>
        </w:rPr>
        <w:t>货方式、结算方式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1、实行送货到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</w:t>
      </w:r>
      <w:r>
        <w:rPr>
          <w:rFonts w:ascii="宋体" w:eastAsia="宋体" w:hAnsi="宋体" w:cs="宋体"/>
          <w:sz w:val="22"/>
          <w:szCs w:val="22"/>
        </w:rPr>
        <w:t>收购点，货物由甲方当面验收。</w:t>
      </w:r>
    </w:p>
    <w:p>
      <w:pPr>
        <w:widowControl w:val="0"/>
        <w:spacing w:before="0" w:after="0"/>
        <w:ind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2、生姜交售时间由买、卖双方协商，提前一天安排次日应交售的数量，开出生姜预约通知单，卖方凭条办理交售。其交售与预约量允许上下浮动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%。因数量、质量或交货期限不符合规定而被拒收的，由乙方自行运回；乙方拒绝运回的，因保管、保养不善所造成的损失由乙方承担。</w:t>
      </w:r>
    </w:p>
    <w:p>
      <w:pPr>
        <w:widowControl w:val="0"/>
        <w:spacing w:before="0" w:after="0"/>
        <w:ind w:firstLine="57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3、甲、乙双方的任何一方如需提前或延期交货与提货，均应事先通知对方，双方另行达成新的协议。</w:t>
      </w:r>
    </w:p>
    <w:p>
      <w:pPr>
        <w:widowControl w:val="0"/>
        <w:spacing w:before="0" w:after="0"/>
        <w:ind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4、结算方式为下列第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种方式：</w:t>
      </w:r>
    </w:p>
    <w:p>
      <w:pPr>
        <w:widowControl w:val="0"/>
        <w:spacing w:before="0" w:after="0"/>
        <w:ind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（1）现金结算；（2）其他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/>
        <w:ind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第四条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甲方的权利和义务</w:t>
      </w:r>
      <w:r>
        <w:rPr>
          <w:rFonts w:ascii="宋体" w:eastAsia="宋体" w:hAnsi="宋体" w:cs="宋体"/>
          <w:sz w:val="22"/>
          <w:szCs w:val="22"/>
        </w:rPr>
        <w:t> </w:t>
      </w:r>
    </w:p>
    <w:p>
      <w:pPr>
        <w:widowControl w:val="0"/>
        <w:spacing w:before="0" w:after="0"/>
        <w:ind w:firstLine="555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1、甲方享有对乙方的优先收购权利。</w:t>
      </w:r>
    </w:p>
    <w:p>
      <w:pPr>
        <w:widowControl w:val="0"/>
        <w:spacing w:before="0" w:after="0"/>
        <w:ind w:firstLine="555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2、甲方根据生姜加工生产标准，对乙方进行技术培训和指导，不定期编制有关技术资料；甲方不定期对乙方种植的生姜进行抽样和检测。</w:t>
      </w:r>
      <w:r>
        <w:rPr>
          <w:rFonts w:ascii="宋体" w:eastAsia="宋体" w:hAnsi="宋体" w:cs="宋体"/>
          <w:sz w:val="22"/>
          <w:szCs w:val="22"/>
        </w:rPr>
        <w:br/>
      </w:r>
      <w:r>
        <w:rPr>
          <w:rFonts w:ascii="宋体" w:eastAsia="宋体" w:hAnsi="宋体" w:cs="宋体"/>
          <w:sz w:val="22"/>
          <w:szCs w:val="22"/>
        </w:rPr>
        <w:t>　　3、甲方对乙方交售的生姜应及时验收，及时结算。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 xml:space="preserve">4、甲方对乙方交售的不合规格的生姜，可以拒收，但必须向乙方说明理由；甲方不可无故拒收。 </w:t>
      </w:r>
    </w:p>
    <w:p>
      <w:pPr>
        <w:widowControl w:val="0"/>
        <w:spacing w:before="0" w:after="0"/>
        <w:ind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第五条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乙方的权利和义务</w:t>
      </w:r>
      <w:r>
        <w:rPr>
          <w:rFonts w:ascii="宋体" w:eastAsia="宋体" w:hAnsi="宋体" w:cs="宋体"/>
          <w:sz w:val="22"/>
          <w:szCs w:val="22"/>
        </w:rPr>
        <w:br/>
      </w:r>
      <w:r>
        <w:rPr>
          <w:rFonts w:ascii="宋体" w:eastAsia="宋体" w:hAnsi="宋体" w:cs="宋体"/>
          <w:sz w:val="22"/>
          <w:szCs w:val="22"/>
        </w:rPr>
        <w:t>　　1、乙方享有最低价格（保护价）保护的权利。</w:t>
      </w:r>
    </w:p>
    <w:p>
      <w:pPr>
        <w:widowControl w:val="0"/>
        <w:spacing w:before="0" w:after="0"/>
        <w:ind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2、乙方应当按照无公害农产品的用药标准规定施用农药，严禁使用违禁农药。</w:t>
      </w:r>
      <w:r>
        <w:rPr>
          <w:rFonts w:ascii="宋体" w:eastAsia="宋体" w:hAnsi="宋体" w:cs="宋体"/>
          <w:sz w:val="22"/>
          <w:szCs w:val="22"/>
        </w:rPr>
        <w:br/>
      </w:r>
      <w:r>
        <w:rPr>
          <w:rFonts w:ascii="宋体" w:eastAsia="宋体" w:hAnsi="宋体" w:cs="宋体"/>
          <w:sz w:val="22"/>
          <w:szCs w:val="22"/>
        </w:rPr>
        <w:t>　　3、乙方按照合同约定交售品质合格的生姜，不得掺杂使假。</w:t>
      </w:r>
      <w:r>
        <w:rPr>
          <w:rFonts w:ascii="宋体" w:eastAsia="宋体" w:hAnsi="宋体" w:cs="宋体"/>
          <w:sz w:val="22"/>
          <w:szCs w:val="22"/>
        </w:rPr>
        <w:br/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4、乙方就交售的生姜，负有保证第三人不得向甲方主张任何权利的义务，但法律另有规定的除外。</w:t>
      </w:r>
    </w:p>
    <w:p>
      <w:pPr>
        <w:widowControl w:val="0"/>
        <w:spacing w:before="0" w:after="0"/>
        <w:ind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第六条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违约责任</w:t>
      </w:r>
    </w:p>
    <w:p>
      <w:pPr>
        <w:widowControl w:val="0"/>
        <w:spacing w:before="0" w:after="0"/>
        <w:ind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1、甲方未按合同约定收购，应向乙方偿付按未收购收部分的货物总值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%支付的违约金。</w:t>
      </w:r>
    </w:p>
    <w:p>
      <w:pPr>
        <w:widowControl w:val="0"/>
        <w:spacing w:before="0" w:after="0"/>
        <w:ind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2、甲方没有正当理由拒收生姜的，应向乙方偿付被拒收部分的货物总值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%的违约金。</w:t>
      </w:r>
    </w:p>
    <w:p>
      <w:pPr>
        <w:widowControl w:val="0"/>
        <w:spacing w:before="0" w:after="0"/>
        <w:ind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3、乙方交货数量少于合同约定的，应向甲方偿付按少交部分的货物总值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%的违约金。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4、乙方在交售农产品掺杂使假，以次充好，甲方可以拒收；乙方同时应向甲方偿付以次充好部分的货物总值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%的违约金。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第七条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合同争议的解决方式</w:t>
      </w:r>
    </w:p>
    <w:p>
      <w:pPr>
        <w:widowControl w:val="0"/>
        <w:spacing w:before="0" w:after="0"/>
        <w:ind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本合同在履行过程中发生的争议，由双方当事人协商解决或申请调解。协商或调解不成的，按下列第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种方式解决。</w:t>
      </w:r>
    </w:p>
    <w:p>
      <w:pPr>
        <w:widowControl w:val="0"/>
        <w:spacing w:before="0" w:after="0"/>
        <w:ind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（1）提交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仲裁委员会仲裁。</w:t>
      </w:r>
    </w:p>
    <w:p>
      <w:pPr>
        <w:widowControl w:val="0"/>
        <w:spacing w:before="0" w:after="0"/>
        <w:ind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 xml:space="preserve">（2）依法向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人民法院起诉。</w:t>
      </w:r>
    </w:p>
    <w:p>
      <w:pPr>
        <w:widowControl w:val="0"/>
        <w:spacing w:before="0" w:after="0"/>
        <w:ind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第八条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其他约定事项：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               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                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ab/>
      </w:r>
    </w:p>
    <w:p>
      <w:pPr>
        <w:widowControl w:val="0"/>
        <w:spacing w:before="0" w:after="0"/>
        <w:ind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</w:t>
      </w:r>
      <w:r>
        <w:rPr>
          <w:rFonts w:ascii="宋体" w:eastAsia="宋体" w:hAnsi="宋体" w:cs="宋体"/>
          <w:sz w:val="22"/>
          <w:szCs w:val="22"/>
        </w:rPr>
        <w:t xml:space="preserve">                </w:t>
      </w:r>
      <w:r>
        <w:rPr>
          <w:rFonts w:ascii="宋体" w:eastAsia="宋体" w:hAnsi="宋体" w:cs="宋体"/>
          <w:sz w:val="22"/>
          <w:szCs w:val="22"/>
        </w:rPr>
        <w:t xml:space="preserve">                  </w:t>
      </w:r>
    </w:p>
    <w:p>
      <w:pPr>
        <w:widowControl w:val="0"/>
        <w:spacing w:before="0" w:after="0"/>
        <w:ind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</w:t>
      </w:r>
      <w:r>
        <w:rPr>
          <w:rFonts w:ascii="宋体" w:eastAsia="宋体" w:hAnsi="宋体" w:cs="宋体"/>
          <w:sz w:val="22"/>
          <w:szCs w:val="22"/>
        </w:rPr>
        <w:t xml:space="preserve">                </w:t>
      </w:r>
      <w:r>
        <w:rPr>
          <w:rFonts w:ascii="宋体" w:eastAsia="宋体" w:hAnsi="宋体" w:cs="宋体"/>
          <w:sz w:val="22"/>
          <w:szCs w:val="22"/>
        </w:rPr>
        <w:t xml:space="preserve">                   </w:t>
      </w:r>
    </w:p>
    <w:p>
      <w:pPr>
        <w:widowControl w:val="0"/>
        <w:spacing w:before="0" w:after="0"/>
        <w:ind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 xml:space="preserve">第九条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本协议一式两份，甲、乙双方各执一份，合同自双方签字盖章后生效。合同内容如有变更，应当经双方协商一致，采用书面形式作为本合同的附件；附件与本合同具有同等法律效力。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甲方（签字盖章）：</w:t>
      </w:r>
      <w:r>
        <w:rPr>
          <w:rFonts w:ascii="宋体" w:eastAsia="宋体" w:hAnsi="宋体" w:cs="宋体"/>
          <w:sz w:val="22"/>
          <w:szCs w:val="22"/>
        </w:rPr>
        <w:t xml:space="preserve">                 </w:t>
      </w:r>
      <w:r>
        <w:rPr>
          <w:rFonts w:ascii="宋体" w:eastAsia="宋体" w:hAnsi="宋体" w:cs="宋体"/>
          <w:sz w:val="22"/>
          <w:szCs w:val="22"/>
        </w:rPr>
        <w:t>乙方（签字盖章）：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住所：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</w:t>
      </w:r>
      <w:r>
        <w:rPr>
          <w:rFonts w:ascii="宋体" w:eastAsia="宋体" w:hAnsi="宋体" w:cs="宋体"/>
          <w:sz w:val="22"/>
          <w:szCs w:val="22"/>
        </w:rPr>
        <w:t>住所：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法定代表人（或负责人）：</w:t>
      </w:r>
      <w:r>
        <w:rPr>
          <w:rFonts w:ascii="宋体" w:eastAsia="宋体" w:hAnsi="宋体" w:cs="宋体"/>
          <w:sz w:val="22"/>
          <w:szCs w:val="22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>居民身份证号码：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委托代理人：</w:t>
      </w:r>
      <w:r>
        <w:rPr>
          <w:rFonts w:ascii="宋体" w:eastAsia="宋体" w:hAnsi="宋体" w:cs="宋体"/>
          <w:sz w:val="22"/>
          <w:szCs w:val="22"/>
        </w:rPr>
        <w:t xml:space="preserve">                      </w:t>
      </w:r>
      <w:r>
        <w:rPr>
          <w:rFonts w:ascii="宋体" w:eastAsia="宋体" w:hAnsi="宋体" w:cs="宋体"/>
          <w:sz w:val="22"/>
          <w:szCs w:val="22"/>
        </w:rPr>
        <w:t>委托代理人：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开户银行：</w:t>
      </w:r>
      <w:r>
        <w:rPr>
          <w:rFonts w:ascii="宋体" w:eastAsia="宋体" w:hAnsi="宋体" w:cs="宋体"/>
          <w:sz w:val="22"/>
          <w:szCs w:val="22"/>
        </w:rPr>
        <w:t xml:space="preserve">                        </w:t>
      </w:r>
      <w:r>
        <w:rPr>
          <w:rFonts w:ascii="宋体" w:eastAsia="宋体" w:hAnsi="宋体" w:cs="宋体"/>
          <w:sz w:val="22"/>
          <w:szCs w:val="22"/>
        </w:rPr>
        <w:t>开户银行：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帐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号：</w:t>
      </w:r>
      <w:r>
        <w:rPr>
          <w:rFonts w:ascii="宋体" w:eastAsia="宋体" w:hAnsi="宋体" w:cs="宋体"/>
          <w:sz w:val="22"/>
          <w:szCs w:val="22"/>
        </w:rPr>
        <w:t xml:space="preserve">                        </w:t>
      </w:r>
      <w:r>
        <w:rPr>
          <w:rFonts w:ascii="宋体" w:eastAsia="宋体" w:hAnsi="宋体" w:cs="宋体"/>
          <w:sz w:val="22"/>
          <w:szCs w:val="22"/>
        </w:rPr>
        <w:t>帐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号：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电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话：</w:t>
      </w:r>
      <w:r>
        <w:rPr>
          <w:rFonts w:ascii="宋体" w:eastAsia="宋体" w:hAnsi="宋体" w:cs="宋体"/>
          <w:sz w:val="22"/>
          <w:szCs w:val="22"/>
        </w:rPr>
        <w:t xml:space="preserve">                        </w:t>
      </w:r>
      <w:r>
        <w:rPr>
          <w:rFonts w:ascii="宋体" w:eastAsia="宋体" w:hAnsi="宋体" w:cs="宋体"/>
          <w:sz w:val="22"/>
          <w:szCs w:val="22"/>
        </w:rPr>
        <w:t>电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话：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签订时间：</w:t>
      </w:r>
      <w:r>
        <w:rPr>
          <w:rFonts w:ascii="宋体" w:eastAsia="宋体" w:hAnsi="宋体" w:cs="宋体"/>
          <w:sz w:val="22"/>
          <w:szCs w:val="22"/>
        </w:rPr>
        <w:t xml:space="preserve">                        </w:t>
      </w:r>
      <w:r>
        <w:rPr>
          <w:rFonts w:ascii="宋体" w:eastAsia="宋体" w:hAnsi="宋体" w:cs="宋体"/>
          <w:sz w:val="22"/>
          <w:szCs w:val="22"/>
        </w:rPr>
        <w:t>签订时间：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