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GF—2005—0215</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sz w:val="17"/>
          <w:szCs w:val="17"/>
        </w:rPr>
      </w:pPr>
    </w:p>
    <w:p>
      <w:pPr>
        <w:widowControl w:val="0"/>
        <w:spacing w:before="0" w:after="0" w:line="577" w:lineRule="atLeast"/>
        <w:ind w:left="2235" w:right="2235"/>
        <w:jc w:val="center"/>
        <w:rPr>
          <w:rFonts w:ascii="Times New Roman" w:eastAsia="Times New Roman" w:hAnsi="Times New Roman" w:cs="Times New Roman"/>
        </w:rPr>
      </w:pPr>
      <w:r>
        <w:rPr>
          <w:rFonts w:ascii="宋体" w:eastAsia="宋体" w:hAnsi="宋体" w:cs="宋体"/>
          <w:color w:val="231F20"/>
          <w:sz w:val="40"/>
          <w:szCs w:val="40"/>
        </w:rPr>
        <w:t>工程建设项目招标代理合同</w:t>
      </w:r>
    </w:p>
    <w:p>
      <w:pPr>
        <w:widowControl w:val="0"/>
        <w:spacing w:before="152" w:after="0"/>
        <w:ind w:left="2235" w:right="22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9" w:after="0" w:line="285" w:lineRule="atLeast"/>
        <w:ind w:left="2825"/>
        <w:rPr>
          <w:rFonts w:ascii="Times New Roman" w:eastAsia="Times New Roman" w:hAnsi="Times New Roman" w:cs="Times New Roman"/>
        </w:rPr>
      </w:pPr>
      <w:r>
        <w:rPr>
          <w:rFonts w:ascii="宋体" w:eastAsia="宋体" w:hAnsi="宋体" w:cs="宋体"/>
          <w:color w:val="231F20"/>
          <w:sz w:val="26"/>
          <w:szCs w:val="26"/>
        </w:rPr>
        <w:t>中华人民共和国建设部</w:t>
      </w:r>
    </w:p>
    <w:p>
      <w:pPr>
        <w:widowControl w:val="0"/>
        <w:spacing w:before="0" w:after="0" w:line="210" w:lineRule="atLeast"/>
        <w:ind w:left="5685"/>
        <w:rPr>
          <w:rFonts w:ascii="Times New Roman" w:eastAsia="Times New Roman" w:hAnsi="Times New Roman" w:cs="Times New Roman"/>
        </w:rPr>
      </w:pPr>
      <w:r>
        <w:rPr>
          <w:rFonts w:ascii="宋体" w:eastAsia="宋体" w:hAnsi="宋体" w:cs="宋体"/>
          <w:color w:val="231F20"/>
          <w:sz w:val="26"/>
          <w:szCs w:val="26"/>
        </w:rPr>
        <w:t>制定</w:t>
      </w:r>
    </w:p>
    <w:p>
      <w:pPr>
        <w:widowControl w:val="0"/>
        <w:spacing w:before="0" w:after="0" w:line="295" w:lineRule="atLeast"/>
        <w:ind w:left="2825"/>
        <w:rPr>
          <w:rFonts w:ascii="Times New Roman" w:eastAsia="Times New Roman" w:hAnsi="Times New Roman" w:cs="Times New Roman"/>
        </w:rPr>
      </w:pPr>
      <w:r>
        <w:rPr>
          <w:rFonts w:ascii="宋体" w:eastAsia="宋体" w:hAnsi="宋体" w:cs="宋体"/>
          <w:color w:val="231F20"/>
          <w:sz w:val="26"/>
          <w:szCs w:val="26"/>
        </w:rPr>
        <w:t>国家工商行政管理总局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2"/>
          <w:szCs w:val="12"/>
        </w:rPr>
      </w:pPr>
    </w:p>
    <w:p>
      <w:pPr>
        <w:widowControl w:val="0"/>
        <w:spacing w:before="3" w:after="0"/>
        <w:ind w:left="2832"/>
        <w:rPr>
          <w:rFonts w:ascii="Times New Roman" w:eastAsia="Times New Roman" w:hAnsi="Times New Roman" w:cs="Times New Roman"/>
          <w:sz w:val="28"/>
          <w:szCs w:val="28"/>
        </w:rPr>
      </w:pPr>
      <w:r>
        <w:rPr>
          <w:rFonts w:ascii="宋体" w:eastAsia="宋体" w:hAnsi="宋体" w:cs="宋体"/>
          <w:color w:val="231F20"/>
          <w:sz w:val="28"/>
          <w:szCs w:val="28"/>
        </w:rPr>
        <w:t>工程建设项目招标代理协议书</w:t>
      </w:r>
    </w:p>
    <w:p>
      <w:pPr>
        <w:widowControl w:val="0"/>
        <w:spacing w:before="0" w:after="0"/>
        <w:rPr>
          <w:rFonts w:ascii="Times New Roman" w:eastAsia="Times New Roman" w:hAnsi="Times New Roman" w:cs="Times New Roman"/>
          <w:sz w:val="32"/>
          <w:szCs w:val="32"/>
        </w:rPr>
      </w:pPr>
    </w:p>
    <w:p>
      <w:pPr>
        <w:widowControl w:val="0"/>
        <w:spacing w:before="2" w:after="0"/>
        <w:rPr>
          <w:rFonts w:ascii="Times New Roman" w:eastAsia="Times New Roman" w:hAnsi="Times New Roman" w:cs="Times New Roman"/>
          <w:sz w:val="22"/>
          <w:szCs w:val="22"/>
        </w:rPr>
      </w:pPr>
    </w:p>
    <w:p>
      <w:pPr>
        <w:widowControl w:val="0"/>
        <w:tabs>
          <w:tab w:val="left" w:pos="9188"/>
        </w:tabs>
        <w:spacing w:before="0" w:after="0" w:line="319" w:lineRule="auto"/>
        <w:ind w:left="557" w:right="151"/>
        <w:jc w:val="both"/>
        <w:rPr>
          <w:rFonts w:ascii="Lucida Console" w:eastAsia="Lucida Console" w:hAnsi="Lucida Console" w:cs="Lucida Console"/>
          <w:sz w:val="20"/>
          <w:szCs w:val="20"/>
          <w:u w:val="single"/>
        </w:rPr>
      </w:pPr>
      <w:r>
        <w:rPr>
          <w:rFonts w:ascii="宋体" w:eastAsia="宋体" w:hAnsi="宋体" w:cs="宋体"/>
          <w:color w:val="231F20"/>
          <w:sz w:val="22"/>
          <w:szCs w:val="22"/>
        </w:rPr>
        <w:t>委托人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受托人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依照《中华人民共和国合同法</w:t>
      </w:r>
      <w:r>
        <w:rPr>
          <w:rFonts w:ascii="宋体" w:eastAsia="宋体" w:hAnsi="宋体" w:cs="宋体"/>
          <w:color w:val="231F20"/>
          <w:spacing w:val="-110"/>
          <w:sz w:val="22"/>
          <w:szCs w:val="22"/>
        </w:rPr>
        <w:t>》</w:t>
      </w:r>
      <w:r>
        <w:rPr>
          <w:rFonts w:ascii="宋体" w:eastAsia="宋体" w:hAnsi="宋体" w:cs="宋体"/>
          <w:color w:val="231F20"/>
          <w:spacing w:val="-149"/>
          <w:sz w:val="22"/>
          <w:szCs w:val="22"/>
        </w:rPr>
        <w:t>、</w:t>
      </w:r>
      <w:r>
        <w:rPr>
          <w:rFonts w:ascii="宋体" w:eastAsia="宋体" w:hAnsi="宋体" w:cs="宋体"/>
          <w:color w:val="231F20"/>
          <w:sz w:val="22"/>
          <w:szCs w:val="22"/>
        </w:rPr>
        <w:t>《中华人民共和国招标投标法》及国家的有关法律、行政</w:t>
      </w:r>
    </w:p>
    <w:p>
      <w:pPr>
        <w:widowControl w:val="0"/>
        <w:tabs>
          <w:tab w:val="left" w:pos="7112"/>
        </w:tabs>
        <w:spacing w:before="25" w:after="0" w:line="319" w:lineRule="auto"/>
        <w:ind w:left="117" w:right="145"/>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法</w:t>
      </w:r>
      <w:r>
        <w:rPr>
          <w:rFonts w:ascii="宋体" w:eastAsia="宋体" w:hAnsi="宋体" w:cs="宋体"/>
          <w:color w:val="231F20"/>
          <w:sz w:val="22"/>
          <w:szCs w:val="22"/>
        </w:rPr>
        <w:t>规</w:t>
      </w:r>
      <w:r>
        <w:rPr>
          <w:rFonts w:ascii="宋体" w:eastAsia="宋体" w:hAnsi="宋体" w:cs="宋体"/>
          <w:color w:val="231F20"/>
          <w:spacing w:val="10"/>
          <w:sz w:val="22"/>
          <w:szCs w:val="22"/>
        </w:rPr>
        <w:t>，遵循平</w:t>
      </w:r>
      <w:r>
        <w:rPr>
          <w:rFonts w:ascii="宋体" w:eastAsia="宋体" w:hAnsi="宋体" w:cs="宋体"/>
          <w:color w:val="231F20"/>
          <w:sz w:val="22"/>
          <w:szCs w:val="22"/>
        </w:rPr>
        <w:t>等</w:t>
      </w:r>
      <w:r>
        <w:rPr>
          <w:rFonts w:ascii="宋体" w:eastAsia="宋体" w:hAnsi="宋体" w:cs="宋体"/>
          <w:color w:val="231F20"/>
          <w:spacing w:val="-27"/>
          <w:sz w:val="22"/>
          <w:szCs w:val="22"/>
        </w:rPr>
        <w:t>、</w:t>
      </w:r>
      <w:r>
        <w:rPr>
          <w:rFonts w:ascii="宋体" w:eastAsia="宋体" w:hAnsi="宋体" w:cs="宋体"/>
          <w:color w:val="231F20"/>
          <w:spacing w:val="10"/>
          <w:sz w:val="22"/>
          <w:szCs w:val="22"/>
        </w:rPr>
        <w:t>自</w:t>
      </w:r>
      <w:r>
        <w:rPr>
          <w:rFonts w:ascii="宋体" w:eastAsia="宋体" w:hAnsi="宋体" w:cs="宋体"/>
          <w:color w:val="231F20"/>
          <w:sz w:val="22"/>
          <w:szCs w:val="22"/>
        </w:rPr>
        <w:t>愿</w:t>
      </w:r>
      <w:r>
        <w:rPr>
          <w:rFonts w:ascii="宋体" w:eastAsia="宋体" w:hAnsi="宋体" w:cs="宋体"/>
          <w:color w:val="231F20"/>
          <w:spacing w:val="10"/>
          <w:sz w:val="22"/>
          <w:szCs w:val="22"/>
        </w:rPr>
        <w:t>、公平和诚实信用的原</w:t>
      </w:r>
      <w:r>
        <w:rPr>
          <w:rFonts w:ascii="宋体" w:eastAsia="宋体" w:hAnsi="宋体" w:cs="宋体"/>
          <w:color w:val="231F20"/>
          <w:sz w:val="22"/>
          <w:szCs w:val="22"/>
        </w:rPr>
        <w:t>则</w:t>
      </w:r>
      <w:r>
        <w:rPr>
          <w:rFonts w:ascii="宋体" w:eastAsia="宋体" w:hAnsi="宋体" w:cs="宋体"/>
          <w:color w:val="231F20"/>
          <w:spacing w:val="10"/>
          <w:sz w:val="22"/>
          <w:szCs w:val="22"/>
        </w:rPr>
        <w:t>，双方</w:t>
      </w:r>
      <w:r>
        <w:rPr>
          <w:rFonts w:ascii="宋体" w:eastAsia="宋体" w:hAnsi="宋体" w:cs="宋体"/>
          <w:color w:val="231F20"/>
          <w:sz w:val="22"/>
          <w:szCs w:val="22"/>
        </w:rPr>
        <w:t>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0"/>
          <w:sz w:val="22"/>
          <w:szCs w:val="22"/>
        </w:rPr>
        <w:t>招标代理事项协商一</w:t>
      </w:r>
      <w:r>
        <w:rPr>
          <w:rFonts w:ascii="宋体" w:eastAsia="宋体" w:hAnsi="宋体" w:cs="宋体"/>
          <w:color w:val="231F20"/>
          <w:sz w:val="22"/>
          <w:szCs w:val="22"/>
        </w:rPr>
        <w:t>致，订立本合同。</w:t>
      </w:r>
    </w:p>
    <w:p>
      <w:pPr>
        <w:widowControl w:val="0"/>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一、工程概况</w:t>
      </w:r>
    </w:p>
    <w:p>
      <w:pPr>
        <w:widowControl w:val="0"/>
        <w:tabs>
          <w:tab w:val="left" w:pos="9188"/>
        </w:tabs>
        <w:spacing w:before="122" w:after="0" w:line="319" w:lineRule="auto"/>
        <w:ind w:left="557" w:right="155"/>
        <w:jc w:val="both"/>
        <w:rPr>
          <w:rFonts w:ascii="Lucida Console" w:eastAsia="Lucida Console" w:hAnsi="Lucida Console" w:cs="Lucida Console"/>
          <w:sz w:val="20"/>
          <w:szCs w:val="20"/>
          <w:u w:val="single"/>
        </w:rPr>
      </w:pPr>
      <w:r>
        <w:rPr>
          <w:rFonts w:ascii="宋体" w:eastAsia="宋体" w:hAnsi="宋体" w:cs="宋体"/>
          <w:color w:val="231F20"/>
          <w:sz w:val="22"/>
          <w:szCs w:val="22"/>
        </w:rPr>
        <w:t>工程名称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地</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规</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招标规模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总投资额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二、委托人委托受托人为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tabs>
          <w:tab w:val="left" w:pos="5397"/>
        </w:tabs>
        <w:spacing w:before="40"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工程建设项目的招标代理机构，承担本工程的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招标代理工作。</w:t>
      </w:r>
    </w:p>
    <w:p>
      <w:pPr>
        <w:widowControl w:val="0"/>
        <w:spacing w:before="103"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三、合同价款</w:t>
      </w:r>
    </w:p>
    <w:p>
      <w:pPr>
        <w:widowControl w:val="0"/>
        <w:tabs>
          <w:tab w:val="left" w:pos="3197"/>
        </w:tabs>
        <w:spacing w:before="12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代理报酬为人民币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p>
    <w:p>
      <w:pPr>
        <w:widowControl w:val="0"/>
        <w:spacing w:before="10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四、组成本合同的文件：</w:t>
      </w:r>
    </w:p>
    <w:p>
      <w:pPr>
        <w:widowControl w:val="0"/>
        <w:spacing w:before="121"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1、本合同履行过程中双方以书面形式签署的补充和修正文件；</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2、本合同协议书；</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3、本合同专用条款；</w:t>
      </w:r>
    </w:p>
    <w:p>
      <w:pPr>
        <w:widowControl w:val="0"/>
        <w:spacing w:before="109"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4、本合同通用条款。</w:t>
      </w:r>
    </w:p>
    <w:p>
      <w:pPr>
        <w:widowControl w:val="0"/>
        <w:spacing w:before="103" w:after="0" w:line="326" w:lineRule="auto"/>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五、本协议书中的有关词语定义与本合同第一部分《通用条款》中分别赋予它们的定义相同。</w:t>
      </w:r>
      <w:r>
        <w:rPr>
          <w:rFonts w:ascii="宋体" w:eastAsia="宋体" w:hAnsi="宋体" w:cs="宋体"/>
          <w:color w:val="231F20"/>
          <w:sz w:val="22"/>
          <w:szCs w:val="22"/>
        </w:rPr>
        <w:t>六、受托人向委托人承诺，按照本合同的约定，承担本合同专用条款中约定范围内的代理</w:t>
      </w:r>
    </w:p>
    <w:p>
      <w:pPr>
        <w:widowControl w:val="0"/>
        <w:spacing w:before="26" w:after="0"/>
        <w:ind w:left="117"/>
        <w:rPr>
          <w:rFonts w:ascii="Times New Roman" w:eastAsia="Times New Roman" w:hAnsi="Times New Roman" w:cs="Times New Roman"/>
          <w:sz w:val="22"/>
          <w:szCs w:val="22"/>
        </w:rPr>
      </w:pPr>
      <w:r>
        <w:rPr>
          <w:rFonts w:ascii="宋体" w:eastAsia="宋体" w:hAnsi="宋体" w:cs="宋体"/>
          <w:color w:val="231F20"/>
          <w:sz w:val="22"/>
          <w:szCs w:val="22"/>
        </w:rPr>
        <w:t>业务。</w:t>
      </w:r>
    </w:p>
    <w:p>
      <w:pPr>
        <w:widowControl w:val="0"/>
        <w:spacing w:before="115" w:after="0" w:line="326" w:lineRule="auto"/>
        <w:ind w:left="557" w:right="1953"/>
        <w:rPr>
          <w:rFonts w:ascii="Times New Roman" w:eastAsia="Times New Roman" w:hAnsi="Times New Roman" w:cs="Times New Roman"/>
          <w:sz w:val="22"/>
          <w:szCs w:val="22"/>
        </w:rPr>
      </w:pPr>
      <w:r>
        <w:rPr>
          <w:rFonts w:ascii="宋体" w:eastAsia="宋体" w:hAnsi="宋体" w:cs="宋体"/>
          <w:color w:val="231F20"/>
          <w:sz w:val="22"/>
          <w:szCs w:val="22"/>
        </w:rPr>
        <w:t>七、委托人向受托人承诺，按照本合同的约定，确保代理报酬的支付。八、合同订立</w:t>
      </w:r>
    </w:p>
    <w:p>
      <w:pPr>
        <w:widowControl w:val="0"/>
        <w:tabs>
          <w:tab w:val="left" w:pos="2922"/>
        </w:tabs>
        <w:spacing w:before="32"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合同订立时间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2"/>
          <w:sz w:val="22"/>
          <w:szCs w:val="22"/>
          <w:u w:val="single" w:color="231F20"/>
        </w:rPr>
        <w:t xml:space="preserve"> </w:t>
      </w:r>
      <w:r>
        <w:rPr>
          <w:rFonts w:ascii="宋体" w:eastAsia="宋体" w:hAnsi="宋体" w:cs="宋体"/>
          <w:color w:val="231F20"/>
          <w:sz w:val="22"/>
          <w:szCs w:val="22"/>
        </w:rPr>
        <w:t>日</w:t>
      </w:r>
    </w:p>
    <w:p>
      <w:pPr>
        <w:widowControl w:val="0"/>
        <w:tabs>
          <w:tab w:val="left" w:pos="9188"/>
        </w:tabs>
        <w:spacing w:before="108" w:after="0"/>
        <w:ind w:left="557"/>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合同订立地点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77"/>
        <w:rPr>
          <w:rFonts w:ascii="Times New Roman" w:eastAsia="Times New Roman" w:hAnsi="Times New Roman" w:cs="Times New Roman"/>
          <w:sz w:val="22"/>
          <w:szCs w:val="22"/>
        </w:rPr>
      </w:pPr>
      <w:r>
        <w:rPr>
          <w:rFonts w:ascii="宋体" w:eastAsia="宋体" w:hAnsi="宋体" w:cs="宋体"/>
          <w:color w:val="231F20"/>
          <w:sz w:val="22"/>
          <w:szCs w:val="22"/>
        </w:rPr>
        <w:t>九、合同生效</w:t>
      </w:r>
    </w:p>
    <w:p>
      <w:pPr>
        <w:widowControl w:val="0"/>
        <w:tabs>
          <w:tab w:val="left" w:pos="8038"/>
        </w:tabs>
        <w:spacing w:before="122" w:after="0"/>
        <w:ind w:left="177"/>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本合同双方约定</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后生效。</w:t>
      </w:r>
    </w:p>
    <w:p>
      <w:pPr>
        <w:widowControl w:val="0"/>
        <w:spacing w:before="8" w:after="0"/>
        <w:rPr>
          <w:rFonts w:ascii="Times New Roman" w:eastAsia="Times New Roman" w:hAnsi="Times New Roman" w:cs="Times New Roman"/>
          <w:sz w:val="36"/>
          <w:szCs w:val="36"/>
        </w:rPr>
      </w:pPr>
    </w:p>
    <w:p>
      <w:pPr>
        <w:widowControl w:val="0"/>
        <w:tabs>
          <w:tab w:val="left" w:pos="5077"/>
        </w:tabs>
        <w:spacing w:before="0" w:after="0"/>
        <w:ind w:left="177"/>
        <w:rPr>
          <w:rFonts w:ascii="Times New Roman" w:eastAsia="Times New Roman" w:hAnsi="Times New Roman" w:cs="Times New Roman"/>
          <w:sz w:val="22"/>
          <w:szCs w:val="22"/>
        </w:rPr>
      </w:pPr>
      <w:r>
        <w:rPr>
          <w:rFonts w:ascii="宋体" w:eastAsia="宋体" w:hAnsi="宋体" w:cs="宋体"/>
          <w:color w:val="231F20"/>
          <w:sz w:val="22"/>
          <w:szCs w:val="22"/>
        </w:rPr>
        <w:t>委托人（盖章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受托人（盖章</w:t>
      </w:r>
      <w:r>
        <w:rPr>
          <w:rFonts w:ascii="宋体" w:eastAsia="宋体" w:hAnsi="宋体" w:cs="宋体"/>
          <w:color w:val="231F20"/>
          <w:spacing w:val="-28"/>
          <w:sz w:val="22"/>
          <w:szCs w:val="22"/>
        </w:rPr>
        <w:t>）：</w:t>
      </w:r>
    </w:p>
    <w:p>
      <w:pPr>
        <w:widowControl w:val="0"/>
        <w:tabs>
          <w:tab w:val="left" w:pos="507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法定代表人（签字或盖章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法定代表人（签字或盖章</w:t>
      </w:r>
      <w:r>
        <w:rPr>
          <w:rFonts w:ascii="宋体" w:eastAsia="宋体" w:hAnsi="宋体" w:cs="宋体"/>
          <w:color w:val="231F20"/>
          <w:spacing w:val="-28"/>
          <w:sz w:val="22"/>
          <w:szCs w:val="22"/>
        </w:rPr>
        <w:t>）：</w:t>
      </w:r>
    </w:p>
    <w:p>
      <w:pPr>
        <w:widowControl w:val="0"/>
        <w:tabs>
          <w:tab w:val="left" w:pos="507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授权代理人（签字或盖章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授权代理人（签字或盖章</w:t>
      </w:r>
      <w:r>
        <w:rPr>
          <w:rFonts w:ascii="宋体" w:eastAsia="宋体" w:hAnsi="宋体" w:cs="宋体"/>
          <w:color w:val="231F20"/>
          <w:spacing w:val="-28"/>
          <w:sz w:val="22"/>
          <w:szCs w:val="22"/>
        </w:rPr>
        <w:t>）：</w:t>
      </w:r>
    </w:p>
    <w:p>
      <w:pPr>
        <w:widowControl w:val="0"/>
        <w:tabs>
          <w:tab w:val="left" w:pos="507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单位地址：</w:t>
      </w:r>
      <w:r>
        <w:rPr>
          <w:rFonts w:ascii="宋体" w:eastAsia="宋体" w:hAnsi="宋体" w:cs="宋体"/>
          <w:color w:val="231F20"/>
          <w:sz w:val="22"/>
          <w:szCs w:val="22"/>
        </w:rPr>
        <w:tab/>
      </w:r>
      <w:r>
        <w:rPr>
          <w:rFonts w:ascii="宋体" w:eastAsia="宋体" w:hAnsi="宋体" w:cs="宋体"/>
          <w:color w:val="231F20"/>
          <w:sz w:val="22"/>
          <w:szCs w:val="22"/>
        </w:rPr>
        <w:t>单位地址：</w:t>
      </w:r>
    </w:p>
    <w:p>
      <w:pPr>
        <w:widowControl w:val="0"/>
        <w:tabs>
          <w:tab w:val="left" w:pos="507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邮政编码：</w:t>
      </w:r>
      <w:r>
        <w:rPr>
          <w:rFonts w:ascii="宋体" w:eastAsia="宋体" w:hAnsi="宋体" w:cs="宋体"/>
          <w:color w:val="231F20"/>
          <w:sz w:val="22"/>
          <w:szCs w:val="22"/>
        </w:rPr>
        <w:tab/>
      </w:r>
      <w:r>
        <w:rPr>
          <w:rFonts w:ascii="宋体" w:eastAsia="宋体" w:hAnsi="宋体" w:cs="宋体"/>
          <w:color w:val="231F20"/>
          <w:sz w:val="22"/>
          <w:szCs w:val="22"/>
        </w:rPr>
        <w:t>邮政编码：</w:t>
      </w:r>
    </w:p>
    <w:p>
      <w:pPr>
        <w:widowControl w:val="0"/>
        <w:tabs>
          <w:tab w:val="left" w:pos="507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联系电话：</w:t>
      </w:r>
      <w:r>
        <w:rPr>
          <w:rFonts w:ascii="宋体" w:eastAsia="宋体" w:hAnsi="宋体" w:cs="宋体"/>
          <w:color w:val="231F20"/>
          <w:sz w:val="22"/>
          <w:szCs w:val="22"/>
        </w:rPr>
        <w:tab/>
      </w:r>
      <w:r>
        <w:rPr>
          <w:rFonts w:ascii="宋体" w:eastAsia="宋体" w:hAnsi="宋体" w:cs="宋体"/>
          <w:color w:val="231F20"/>
          <w:sz w:val="22"/>
          <w:szCs w:val="22"/>
        </w:rPr>
        <w:t>联系电话：</w:t>
      </w:r>
    </w:p>
    <w:p>
      <w:pPr>
        <w:widowControl w:val="0"/>
        <w:tabs>
          <w:tab w:val="left" w:pos="837"/>
          <w:tab w:val="left" w:pos="5077"/>
          <w:tab w:val="left" w:pos="573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r>
        <w:rPr>
          <w:rFonts w:ascii="宋体" w:eastAsia="宋体" w:hAnsi="宋体" w:cs="宋体"/>
          <w:color w:val="231F20"/>
          <w:sz w:val="22"/>
          <w:szCs w:val="22"/>
        </w:rPr>
        <w:tab/>
      </w:r>
      <w:r>
        <w:rPr>
          <w:rFonts w:ascii="宋体" w:eastAsia="宋体" w:hAnsi="宋体" w:cs="宋体"/>
          <w:color w:val="231F20"/>
          <w:sz w:val="22"/>
          <w:szCs w:val="22"/>
        </w:rPr>
        <w:t>传</w:t>
      </w:r>
      <w:r>
        <w:rPr>
          <w:rFonts w:ascii="宋体" w:eastAsia="宋体" w:hAnsi="宋体" w:cs="宋体"/>
          <w:color w:val="231F20"/>
          <w:sz w:val="22"/>
          <w:szCs w:val="22"/>
        </w:rPr>
        <w:tab/>
      </w:r>
      <w:r>
        <w:rPr>
          <w:rFonts w:ascii="宋体" w:eastAsia="宋体" w:hAnsi="宋体" w:cs="宋体"/>
          <w:color w:val="231F20"/>
          <w:sz w:val="22"/>
          <w:szCs w:val="22"/>
        </w:rPr>
        <w:t>真：</w:t>
      </w:r>
    </w:p>
    <w:p>
      <w:pPr>
        <w:widowControl w:val="0"/>
        <w:tabs>
          <w:tab w:val="left" w:pos="507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电子信箱：</w:t>
      </w:r>
      <w:r>
        <w:rPr>
          <w:rFonts w:ascii="宋体" w:eastAsia="宋体" w:hAnsi="宋体" w:cs="宋体"/>
          <w:color w:val="231F20"/>
          <w:sz w:val="22"/>
          <w:szCs w:val="22"/>
        </w:rPr>
        <w:tab/>
      </w:r>
      <w:r>
        <w:rPr>
          <w:rFonts w:ascii="宋体" w:eastAsia="宋体" w:hAnsi="宋体" w:cs="宋体"/>
          <w:color w:val="231F20"/>
          <w:sz w:val="22"/>
          <w:szCs w:val="22"/>
        </w:rPr>
        <w:t>电子信箱：</w:t>
      </w:r>
    </w:p>
    <w:p>
      <w:pPr>
        <w:widowControl w:val="0"/>
        <w:tabs>
          <w:tab w:val="left" w:pos="507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开户银行：</w:t>
      </w:r>
      <w:r>
        <w:rPr>
          <w:rFonts w:ascii="宋体" w:eastAsia="宋体" w:hAnsi="宋体" w:cs="宋体"/>
          <w:color w:val="231F20"/>
          <w:sz w:val="22"/>
          <w:szCs w:val="22"/>
        </w:rPr>
        <w:tab/>
      </w:r>
      <w:r>
        <w:rPr>
          <w:rFonts w:ascii="宋体" w:eastAsia="宋体" w:hAnsi="宋体" w:cs="宋体"/>
          <w:color w:val="231F20"/>
          <w:sz w:val="22"/>
          <w:szCs w:val="22"/>
        </w:rPr>
        <w:t>开户银行：</w:t>
      </w:r>
    </w:p>
    <w:p>
      <w:pPr>
        <w:widowControl w:val="0"/>
        <w:tabs>
          <w:tab w:val="left" w:pos="837"/>
          <w:tab w:val="left" w:pos="5077"/>
          <w:tab w:val="left" w:pos="5737"/>
        </w:tabs>
        <w:spacing w:before="109" w:after="0"/>
        <w:ind w:left="177"/>
        <w:rPr>
          <w:rFonts w:ascii="Times New Roman" w:eastAsia="Times New Roman" w:hAnsi="Times New Roman" w:cs="Times New Roman"/>
          <w:sz w:val="22"/>
          <w:szCs w:val="22"/>
        </w:rPr>
      </w:pP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z w:val="22"/>
          <w:szCs w:val="22"/>
        </w:rPr>
        <w:t>账</w:t>
      </w:r>
      <w:r>
        <w:rPr>
          <w:rFonts w:ascii="宋体" w:eastAsia="宋体" w:hAnsi="宋体" w:cs="宋体"/>
          <w:color w:val="231F20"/>
          <w:sz w:val="22"/>
          <w:szCs w:val="22"/>
        </w:rPr>
        <w:tab/>
      </w:r>
      <w:r>
        <w:rPr>
          <w:rFonts w:ascii="宋体" w:eastAsia="宋体" w:hAnsi="宋体" w:cs="宋体"/>
          <w:color w:val="231F20"/>
          <w:sz w:val="22"/>
          <w:szCs w:val="22"/>
        </w:rPr>
        <w:t>号：</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54" w:after="0"/>
        <w:jc w:val="center"/>
        <w:rPr>
          <w:rFonts w:ascii="Times New Roman" w:eastAsia="Times New Roman" w:hAnsi="Times New Roman" w:cs="Times New Roman"/>
          <w:sz w:val="28"/>
          <w:szCs w:val="28"/>
        </w:rPr>
      </w:pPr>
      <w:r>
        <w:rPr>
          <w:rFonts w:ascii="宋体" w:eastAsia="宋体" w:hAnsi="宋体" w:cs="宋体"/>
          <w:color w:val="231F20"/>
          <w:sz w:val="28"/>
          <w:szCs w:val="28"/>
        </w:rPr>
        <w:t>第一部分</w:t>
      </w:r>
      <w:r>
        <w:rPr>
          <w:rFonts w:ascii="宋体" w:eastAsia="宋体" w:hAnsi="宋体" w:cs="宋体"/>
          <w:color w:val="231F20"/>
          <w:sz w:val="28"/>
          <w:szCs w:val="28"/>
        </w:rPr>
        <w:tab/>
      </w:r>
      <w:r>
        <w:rPr>
          <w:rFonts w:ascii="宋体" w:eastAsia="宋体" w:hAnsi="宋体" w:cs="宋体"/>
          <w:color w:val="231F20"/>
          <w:sz w:val="28"/>
          <w:szCs w:val="28"/>
        </w:rPr>
        <w:t>通用条款</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15"/>
          <w:szCs w:val="15"/>
        </w:rPr>
      </w:pPr>
    </w:p>
    <w:p>
      <w:pPr>
        <w:widowControl w:val="0"/>
        <w:spacing w:before="12" w:after="0"/>
        <w:ind w:left="657"/>
        <w:rPr>
          <w:rFonts w:ascii="Times New Roman" w:eastAsia="Times New Roman" w:hAnsi="Times New Roman" w:cs="Times New Roman"/>
        </w:rPr>
      </w:pPr>
      <w:r>
        <w:rPr>
          <w:rFonts w:ascii="宋体" w:eastAsia="宋体" w:hAnsi="宋体" w:cs="宋体"/>
          <w:color w:val="231F20"/>
        </w:rPr>
        <w:t>一、词语定义和适用法律</w:t>
      </w:r>
    </w:p>
    <w:p>
      <w:pPr>
        <w:widowControl w:val="0"/>
        <w:numPr>
          <w:ilvl w:val="0"/>
          <w:numId w:val="1"/>
        </w:numPr>
        <w:spacing w:before="235"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词语定义</w:t>
      </w:r>
    </w:p>
    <w:p>
      <w:pPr>
        <w:widowControl w:val="0"/>
        <w:spacing w:before="89" w:after="0"/>
        <w:ind w:left="657"/>
        <w:rPr>
          <w:rFonts w:ascii="Times New Roman" w:eastAsia="Times New Roman" w:hAnsi="Times New Roman" w:cs="Times New Roman"/>
          <w:sz w:val="22"/>
          <w:szCs w:val="22"/>
        </w:rPr>
      </w:pPr>
      <w:r>
        <w:rPr>
          <w:rFonts w:ascii="宋体" w:eastAsia="宋体" w:hAnsi="宋体" w:cs="宋体"/>
          <w:color w:val="231F20"/>
          <w:sz w:val="22"/>
          <w:szCs w:val="22"/>
        </w:rPr>
        <w:t>下列词语除本合同专用条款另有约定外，应具有本条款所赋予的定义：</w:t>
      </w:r>
    </w:p>
    <w:p>
      <w:pPr>
        <w:widowControl w:val="0"/>
        <w:spacing w:before="89" w:after="0" w:line="305" w:lineRule="auto"/>
        <w:ind w:left="217" w:right="205"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l.1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招标代理合同：委托人将工程建设项目招标工作委托给具有相应招标代理资质的受托</w:t>
      </w:r>
      <w:r>
        <w:rPr>
          <w:rFonts w:ascii="宋体" w:eastAsia="宋体" w:hAnsi="宋体" w:cs="宋体"/>
          <w:color w:val="231F20"/>
          <w:sz w:val="22"/>
          <w:szCs w:val="22"/>
        </w:rPr>
        <w:t>人，实施招标活动签订的委托合同，</w:t>
      </w:r>
    </w:p>
    <w:p>
      <w:pPr>
        <w:widowControl w:val="0"/>
        <w:spacing w:before="21" w:after="0" w:line="305" w:lineRule="auto"/>
        <w:ind w:left="217" w:right="214"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l.2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通用条款：是根据有关法律、行政法规和工程建设项目招标代理的需要所订立，通用于各类工程建设项目招标代理的条款。</w:t>
      </w:r>
    </w:p>
    <w:p>
      <w:pPr>
        <w:widowControl w:val="0"/>
        <w:spacing w:before="21" w:after="0" w:line="305" w:lineRule="auto"/>
        <w:ind w:left="217" w:right="82" w:firstLine="440"/>
        <w:rPr>
          <w:rFonts w:ascii="Times New Roman" w:eastAsia="Times New Roman" w:hAnsi="Times New Roman" w:cs="Times New Roman"/>
          <w:sz w:val="22"/>
          <w:szCs w:val="22"/>
        </w:rPr>
      </w:pPr>
      <w:r>
        <w:rPr>
          <w:rFonts w:ascii="宋体" w:eastAsia="宋体" w:hAnsi="宋体" w:cs="宋体"/>
          <w:color w:val="231F20"/>
          <w:sz w:val="22"/>
          <w:szCs w:val="22"/>
        </w:rPr>
        <w:t>1.3</w:t>
      </w:r>
      <w:r>
        <w:rPr>
          <w:rFonts w:ascii="宋体" w:eastAsia="宋体" w:hAnsi="宋体" w:cs="宋体"/>
          <w:color w:val="231F20"/>
          <w:spacing w:val="-8"/>
          <w:sz w:val="22"/>
          <w:szCs w:val="22"/>
        </w:rPr>
        <w:t xml:space="preserve"> 专用条款：是委托人与受托人根据有关法律、行政法规规定，结合具体工程建设项目招标代理的实际，经协商达成一致意见的条款，是对通用条款的具体化、补充或修改。</w:t>
      </w:r>
    </w:p>
    <w:p>
      <w:pPr>
        <w:widowControl w:val="0"/>
        <w:spacing w:before="21" w:after="0" w:line="305" w:lineRule="auto"/>
        <w:ind w:left="217" w:right="82" w:firstLine="440"/>
        <w:rPr>
          <w:rFonts w:ascii="Times New Roman" w:eastAsia="Times New Roman" w:hAnsi="Times New Roman" w:cs="Times New Roman"/>
          <w:sz w:val="22"/>
          <w:szCs w:val="22"/>
        </w:rPr>
      </w:pPr>
      <w:r>
        <w:rPr>
          <w:rFonts w:ascii="宋体" w:eastAsia="宋体" w:hAnsi="宋体" w:cs="宋体"/>
          <w:color w:val="231F20"/>
          <w:sz w:val="22"/>
          <w:szCs w:val="22"/>
        </w:rPr>
        <w:t>l.4</w:t>
      </w:r>
      <w:r>
        <w:rPr>
          <w:rFonts w:ascii="宋体" w:eastAsia="宋体" w:hAnsi="宋体" w:cs="宋体"/>
          <w:color w:val="231F20"/>
          <w:spacing w:val="-7"/>
          <w:sz w:val="22"/>
          <w:szCs w:val="22"/>
        </w:rPr>
        <w:t xml:space="preserve"> 委托人：指在合同中约定的，具有建设项目招标委托主体资格的当事人，以及取得该当事人资格的合法继承人。</w:t>
      </w:r>
    </w:p>
    <w:p>
      <w:pPr>
        <w:widowControl w:val="0"/>
        <w:spacing w:before="21" w:after="0" w:line="305" w:lineRule="auto"/>
        <w:ind w:left="2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3"/>
          <w:sz w:val="22"/>
          <w:szCs w:val="22"/>
        </w:rPr>
        <w:t>受托人：指在合同中约定的，被委托人接受的具有建设项目招标代理主体资格的当事</w:t>
      </w:r>
      <w:r>
        <w:rPr>
          <w:rFonts w:ascii="宋体" w:eastAsia="宋体" w:hAnsi="宋体" w:cs="宋体"/>
          <w:color w:val="231F20"/>
          <w:sz w:val="22"/>
          <w:szCs w:val="22"/>
        </w:rPr>
        <w:t>人，以及取得该当事人资格的合法继承人。</w:t>
      </w:r>
    </w:p>
    <w:p>
      <w:pPr>
        <w:widowControl w:val="0"/>
        <w:spacing w:before="21" w:after="0"/>
        <w:ind w:left="983" w:hanging="326"/>
        <w:rPr>
          <w:rFonts w:ascii="Times New Roman" w:eastAsia="Times New Roman" w:hAnsi="Times New Roman" w:cs="Times New Roman"/>
          <w:sz w:val="22"/>
          <w:szCs w:val="22"/>
        </w:rPr>
      </w:pPr>
      <w:r>
        <w:rPr>
          <w:rFonts w:ascii="宋体" w:eastAsia="宋体" w:hAnsi="宋体" w:cs="宋体"/>
          <w:color w:val="231F20"/>
          <w:sz w:val="22"/>
          <w:szCs w:val="22"/>
        </w:rPr>
        <w:t>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6"/>
          <w:sz w:val="22"/>
          <w:szCs w:val="22"/>
        </w:rPr>
        <w:t>招标代理项目负责人：指受托人在专用条款中指定的负责合同履行的代表。</w:t>
      </w:r>
    </w:p>
    <w:p>
      <w:pPr>
        <w:widowControl w:val="0"/>
        <w:spacing w:before="89" w:after="0"/>
        <w:ind w:left="983" w:hanging="326"/>
        <w:rPr>
          <w:rFonts w:ascii="Times New Roman" w:eastAsia="Times New Roman" w:hAnsi="Times New Roman" w:cs="Times New Roman"/>
          <w:sz w:val="22"/>
          <w:szCs w:val="22"/>
        </w:rPr>
      </w:pPr>
      <w:r>
        <w:rPr>
          <w:rFonts w:ascii="宋体" w:eastAsia="宋体" w:hAnsi="宋体" w:cs="宋体"/>
          <w:color w:val="231F20"/>
          <w:sz w:val="22"/>
          <w:szCs w:val="22"/>
        </w:rPr>
        <w:t>1.7</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工程建设项目：指由委托人和受托人在合同中约定的委托代理招标的工程。</w:t>
      </w:r>
    </w:p>
    <w:p>
      <w:pPr>
        <w:widowControl w:val="0"/>
        <w:spacing w:before="89" w:after="0"/>
        <w:ind w:left="983" w:hanging="326"/>
        <w:rPr>
          <w:rFonts w:ascii="Times New Roman" w:eastAsia="Times New Roman" w:hAnsi="Times New Roman" w:cs="Times New Roman"/>
          <w:sz w:val="22"/>
          <w:szCs w:val="22"/>
        </w:rPr>
      </w:pPr>
      <w:r>
        <w:rPr>
          <w:rFonts w:ascii="宋体" w:eastAsia="宋体" w:hAnsi="宋体" w:cs="宋体"/>
          <w:color w:val="231F20"/>
          <w:sz w:val="22"/>
          <w:szCs w:val="22"/>
        </w:rPr>
        <w:t>1.8</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招标代理业务：委托人委托受托人代理实施工程建设项目招标的工作内容。</w:t>
      </w:r>
    </w:p>
    <w:p>
      <w:pPr>
        <w:widowControl w:val="0"/>
        <w:spacing w:before="89" w:after="0" w:line="305" w:lineRule="auto"/>
        <w:ind w:left="2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1.9</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7"/>
          <w:sz w:val="22"/>
          <w:szCs w:val="22"/>
        </w:rPr>
        <w:t xml:space="preserve">附加服务：指委托人和受托人在本合同通用条款 </w:t>
      </w:r>
      <w:r>
        <w:rPr>
          <w:rFonts w:ascii="宋体" w:eastAsia="宋体" w:hAnsi="宋体" w:cs="宋体"/>
          <w:color w:val="231F20"/>
          <w:sz w:val="22"/>
          <w:szCs w:val="22"/>
        </w:rPr>
        <w:t>4.1</w:t>
      </w:r>
      <w:r>
        <w:rPr>
          <w:rFonts w:ascii="宋体" w:eastAsia="宋体" w:hAnsi="宋体" w:cs="宋体"/>
          <w:color w:val="231F20"/>
          <w:spacing w:val="2"/>
          <w:sz w:val="22"/>
          <w:szCs w:val="22"/>
        </w:rPr>
        <w:t xml:space="preserve"> 款和专用条款 </w:t>
      </w:r>
      <w:r>
        <w:rPr>
          <w:rFonts w:ascii="宋体" w:eastAsia="宋体" w:hAnsi="宋体" w:cs="宋体"/>
          <w:color w:val="231F20"/>
          <w:sz w:val="22"/>
          <w:szCs w:val="22"/>
        </w:rPr>
        <w:t>4.1 款中双方约定工作范围之外的附加工作。</w:t>
      </w:r>
    </w:p>
    <w:p>
      <w:pPr>
        <w:widowControl w:val="0"/>
        <w:spacing w:before="21" w:after="0"/>
        <w:ind w:left="1092" w:hanging="435"/>
        <w:rPr>
          <w:rFonts w:ascii="Times New Roman" w:eastAsia="Times New Roman" w:hAnsi="Times New Roman" w:cs="Times New Roman"/>
          <w:sz w:val="22"/>
          <w:szCs w:val="22"/>
        </w:rPr>
      </w:pPr>
      <w:r>
        <w:rPr>
          <w:rFonts w:ascii="宋体" w:eastAsia="宋体" w:hAnsi="宋体" w:cs="宋体"/>
          <w:color w:val="231F20"/>
          <w:sz w:val="22"/>
          <w:szCs w:val="22"/>
        </w:rPr>
        <w:t>1.10</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代理报酬：委托人和受托人在合同中约定的，受托人按照约定应收取的代理报酬总额。</w:t>
      </w:r>
    </w:p>
    <w:p>
      <w:pPr>
        <w:widowControl w:val="0"/>
        <w:spacing w:before="89" w:after="0" w:line="305"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图纸：指由委托人提供的满足招标需要的所有图纸、计算书、配套说明以及相关的技术资料。</w:t>
      </w:r>
    </w:p>
    <w:p>
      <w:pPr>
        <w:widowControl w:val="0"/>
        <w:spacing w:before="20" w:after="0"/>
        <w:ind w:left="1120" w:hanging="463"/>
        <w:rPr>
          <w:rFonts w:ascii="Times New Roman" w:eastAsia="Times New Roman" w:hAnsi="Times New Roman" w:cs="Times New Roman"/>
          <w:sz w:val="22"/>
          <w:szCs w:val="22"/>
        </w:rPr>
      </w:pPr>
      <w:r>
        <w:rPr>
          <w:rFonts w:ascii="宋体" w:eastAsia="宋体" w:hAnsi="宋体" w:cs="宋体"/>
          <w:color w:val="231F20"/>
          <w:sz w:val="22"/>
          <w:szCs w:val="22"/>
        </w:rPr>
        <w:t>1.12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书面形式：指具有公章、法定代表人或授权代理人签字的合同书、信件和数据电文</w:t>
      </w:r>
    </w:p>
    <w:p>
      <w:pPr>
        <w:widowControl w:val="0"/>
        <w:spacing w:before="88" w:after="0"/>
        <w:ind w:left="107"/>
        <w:rPr>
          <w:rFonts w:ascii="Times New Roman" w:eastAsia="Times New Roman" w:hAnsi="Times New Roman" w:cs="Times New Roman"/>
          <w:sz w:val="22"/>
          <w:szCs w:val="22"/>
        </w:rPr>
      </w:pPr>
      <w:r>
        <w:rPr>
          <w:rFonts w:ascii="宋体" w:eastAsia="宋体" w:hAnsi="宋体" w:cs="宋体"/>
          <w:color w:val="231F20"/>
          <w:sz w:val="22"/>
          <w:szCs w:val="22"/>
        </w:rPr>
        <w:t>（包括电报、电传、传真）等可以有形地表现所载内容的形式。</w:t>
      </w:r>
    </w:p>
    <w:p>
      <w:pPr>
        <w:widowControl w:val="0"/>
        <w:spacing w:before="88" w:after="0"/>
        <w:ind w:left="1092" w:hanging="435"/>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违约责任：指合同一方不履行合同义务或履行合同义务不符合约定所应承担的责任。</w:t>
      </w:r>
    </w:p>
    <w:p>
      <w:pPr>
        <w:widowControl w:val="0"/>
        <w:spacing w:before="88" w:after="0" w:line="305"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8"/>
          <w:sz w:val="22"/>
          <w:szCs w:val="22"/>
        </w:rPr>
        <w:t>索赔：指在合同履行过程中，对于并非自己的过错，而是应由对方承担责任的情况造成的实际损失，向对方提出经济补偿或其他的要求。</w:t>
      </w:r>
    </w:p>
    <w:p>
      <w:pPr>
        <w:widowControl w:val="0"/>
        <w:spacing w:before="20" w:after="0" w:line="305" w:lineRule="auto"/>
        <w:ind w:left="217" w:right="160" w:firstLine="440"/>
        <w:rPr>
          <w:rFonts w:ascii="Times New Roman" w:eastAsia="Times New Roman" w:hAnsi="Times New Roman" w:cs="Times New Roman"/>
          <w:sz w:val="22"/>
          <w:szCs w:val="22"/>
        </w:rPr>
      </w:pPr>
      <w:r>
        <w:rPr>
          <w:rFonts w:ascii="宋体" w:eastAsia="宋体" w:hAnsi="宋体" w:cs="宋体"/>
          <w:color w:val="231F20"/>
          <w:sz w:val="22"/>
          <w:szCs w:val="22"/>
        </w:rPr>
        <w:t>1.15</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9"/>
          <w:sz w:val="22"/>
          <w:szCs w:val="22"/>
        </w:rPr>
        <w:t>不可抗力：指双方无法控制和不可预见的事件，但不包括双方的违约或疏忽。这些事件包括但不限于战争、严重火灾、洪水、台风、地震，或其他双方一致认为属于不可抗力的事件。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1.16</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5"/>
          <w:sz w:val="22"/>
          <w:szCs w:val="22"/>
        </w:rPr>
        <w:t>小时或天：本合同中规定按小时计算时间的，从事件有效开始时计算</w:t>
      </w:r>
      <w:r>
        <w:rPr>
          <w:rFonts w:ascii="宋体" w:eastAsia="宋体" w:hAnsi="宋体" w:cs="宋体"/>
          <w:color w:val="231F20"/>
          <w:spacing w:val="-9"/>
          <w:sz w:val="22"/>
          <w:szCs w:val="22"/>
        </w:rPr>
        <w:t>（不扣除休息时间</w:t>
      </w:r>
      <w:r>
        <w:rPr>
          <w:rFonts w:ascii="宋体" w:eastAsia="宋体" w:hAnsi="宋体" w:cs="宋体"/>
          <w:color w:val="231F20"/>
          <w:spacing w:val="-119"/>
          <w:sz w:val="22"/>
          <w:szCs w:val="22"/>
        </w:rPr>
        <w:t>）</w:t>
      </w:r>
      <w:r>
        <w:rPr>
          <w:rFonts w:ascii="宋体" w:eastAsia="宋体" w:hAnsi="宋体" w:cs="宋体"/>
          <w:color w:val="231F20"/>
          <w:sz w:val="22"/>
          <w:szCs w:val="22"/>
        </w:rPr>
        <w:t>；</w:t>
      </w:r>
      <w:r>
        <w:rPr>
          <w:rFonts w:ascii="宋体" w:eastAsia="宋体" w:hAnsi="宋体" w:cs="宋体"/>
          <w:color w:val="231F20"/>
          <w:spacing w:val="-7"/>
          <w:sz w:val="22"/>
          <w:szCs w:val="22"/>
        </w:rPr>
        <w:t>规定按天计算时间的，开始当天不计入，从次日开始计算。时限的最后一天是休息日或者其他法</w:t>
      </w:r>
      <w:r>
        <w:rPr>
          <w:rFonts w:ascii="宋体" w:eastAsia="宋体" w:hAnsi="宋体" w:cs="宋体"/>
          <w:color w:val="231F20"/>
          <w:spacing w:val="-5"/>
          <w:sz w:val="22"/>
          <w:szCs w:val="22"/>
        </w:rPr>
        <w:t xml:space="preserve">定节假日的，以节假日次日为时限的最后一天。时限的最后一天的截止时间为当日 </w:t>
      </w:r>
      <w:r>
        <w:rPr>
          <w:rFonts w:ascii="宋体" w:eastAsia="宋体" w:hAnsi="宋体" w:cs="宋体"/>
          <w:color w:val="231F20"/>
          <w:sz w:val="22"/>
          <w:szCs w:val="22"/>
        </w:rPr>
        <w:t>24</w:t>
      </w:r>
      <w:r>
        <w:rPr>
          <w:rFonts w:ascii="宋体" w:eastAsia="宋体" w:hAnsi="宋体" w:cs="宋体"/>
          <w:color w:val="231F20"/>
          <w:spacing w:val="-1"/>
          <w:sz w:val="22"/>
          <w:szCs w:val="22"/>
        </w:rPr>
        <w:t xml:space="preserve"> 时。</w:t>
      </w:r>
    </w:p>
    <w:p>
      <w:pPr>
        <w:widowControl w:val="0"/>
        <w:numPr>
          <w:ilvl w:val="0"/>
          <w:numId w:val="2"/>
        </w:numPr>
        <w:spacing w:before="2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合同文件及解释顺序</w:t>
      </w:r>
    </w:p>
    <w:p>
      <w:pPr>
        <w:widowControl w:val="0"/>
        <w:numPr>
          <w:ilvl w:val="1"/>
          <w:numId w:val="2"/>
        </w:numPr>
        <w:tabs>
          <w:tab w:val="left" w:pos="907"/>
        </w:tabs>
        <w:spacing w:before="89" w:after="0" w:line="305" w:lineRule="auto"/>
        <w:ind w:left="117" w:right="208"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合同文件应能互相解释，互为说明。除本合同专用条款另有约定外，组成本合同的文件及优先解释顺序如下：</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1）本合同履行过程中双方以书面形式签署的补充和修正文件；</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2）本合同协议书：</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3）本合同专用条款；</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4）本合同通用条款。</w:t>
      </w:r>
    </w:p>
    <w:p>
      <w:pPr>
        <w:widowControl w:val="0"/>
        <w:spacing w:before="88"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2.2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当合同文件内容出现含糊不清或不相一致时，应在不影响招标代理业务正常进行的情</w:t>
      </w:r>
      <w:r>
        <w:rPr>
          <w:rFonts w:ascii="宋体" w:eastAsia="宋体" w:hAnsi="宋体" w:cs="宋体"/>
          <w:color w:val="231F20"/>
          <w:sz w:val="22"/>
          <w:szCs w:val="22"/>
        </w:rPr>
        <w:t>况下，由委托人和受托人协商解决。双方协商不成时，按本合同通用条款第 12</w:t>
      </w:r>
      <w:r>
        <w:rPr>
          <w:rFonts w:ascii="宋体" w:eastAsia="宋体" w:hAnsi="宋体" w:cs="宋体"/>
          <w:color w:val="231F20"/>
          <w:spacing w:val="2"/>
          <w:sz w:val="22"/>
          <w:szCs w:val="22"/>
        </w:rPr>
        <w:t xml:space="preserve"> 条关于争议的</w:t>
      </w:r>
      <w:r>
        <w:rPr>
          <w:rFonts w:ascii="宋体" w:eastAsia="宋体" w:hAnsi="宋体" w:cs="宋体"/>
          <w:color w:val="231F20"/>
          <w:sz w:val="22"/>
          <w:szCs w:val="22"/>
        </w:rPr>
        <w:t>约定处理。</w:t>
      </w:r>
    </w:p>
    <w:p>
      <w:pPr>
        <w:widowControl w:val="0"/>
        <w:numPr>
          <w:ilvl w:val="0"/>
          <w:numId w:val="3"/>
        </w:numPr>
        <w:spacing w:before="2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语言文字和适用法律</w:t>
      </w:r>
    </w:p>
    <w:p>
      <w:pPr>
        <w:widowControl w:val="0"/>
        <w:numPr>
          <w:ilvl w:val="1"/>
          <w:numId w:val="3"/>
        </w:numPr>
        <w:spacing w:before="89" w:after="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语言文字</w:t>
      </w:r>
    </w:p>
    <w:p>
      <w:pPr>
        <w:widowControl w:val="0"/>
        <w:spacing w:before="89"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除本合同专用条款中另有约定，本合同文件使用汉语语言文字书写、解释和说明。如本合同专用条款约定使用两种以上（含两种）语言文字时，汉语应为解释和说明本合同的标准语言文字。</w:t>
      </w:r>
    </w:p>
    <w:p>
      <w:pPr>
        <w:widowControl w:val="0"/>
        <w:spacing w:before="20" w:after="0"/>
        <w:ind w:left="883" w:hanging="326"/>
        <w:rPr>
          <w:rFonts w:ascii="Times New Roman" w:eastAsia="Times New Roman" w:hAnsi="Times New Roman" w:cs="Times New Roman"/>
          <w:sz w:val="22"/>
          <w:szCs w:val="22"/>
        </w:rPr>
      </w:pPr>
      <w:r>
        <w:rPr>
          <w:rFonts w:ascii="宋体" w:eastAsia="宋体" w:hAnsi="宋体" w:cs="宋体"/>
          <w:color w:val="231F20"/>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适用法律和行政法规</w:t>
      </w:r>
    </w:p>
    <w:p>
      <w:pPr>
        <w:widowControl w:val="0"/>
        <w:spacing w:before="88"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本合同文件适用有关法律和行政法规。需要明示的法律和行政法规，双方可在本合同专用条款中约定。</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二、双方一般权利和义务</w:t>
      </w:r>
    </w:p>
    <w:p>
      <w:pPr>
        <w:widowControl w:val="0"/>
        <w:numPr>
          <w:ilvl w:val="0"/>
          <w:numId w:val="4"/>
        </w:numPr>
        <w:spacing w:before="235"/>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委托人的义务</w:t>
      </w:r>
    </w:p>
    <w:p>
      <w:pPr>
        <w:widowControl w:val="0"/>
        <w:numPr>
          <w:ilvl w:val="1"/>
          <w:numId w:val="4"/>
        </w:numPr>
        <w:tabs>
          <w:tab w:val="left" w:pos="907"/>
        </w:tabs>
        <w:spacing w:before="88"/>
        <w:ind w:left="1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委托人将委托招标代理工作的具体范围和内容在本合同专用条款中约定。</w:t>
      </w:r>
    </w:p>
    <w:p>
      <w:pPr>
        <w:widowControl w:val="0"/>
        <w:numPr>
          <w:ilvl w:val="1"/>
          <w:numId w:val="4"/>
        </w:numPr>
        <w:tabs>
          <w:tab w:val="left" w:pos="907"/>
        </w:tabs>
        <w:spacing w:before="88" w:after="0"/>
        <w:ind w:left="1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委托人按本合同专用条款约定的内容和时间完成下列工作：</w:t>
      </w:r>
    </w:p>
    <w:p>
      <w:pPr>
        <w:widowControl w:val="0"/>
        <w:spacing w:before="88"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1）向受托人提供本工程招标代理业务应具备的相关工程前期资料（如立项批准手续规划许可、报建证等）及资金落实情况资料；</w:t>
      </w:r>
    </w:p>
    <w:p>
      <w:pPr>
        <w:widowControl w:val="0"/>
        <w:spacing w:before="20"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2）向受托人提供完成本工程招标代理业务所需的全部技术资料和图纸，需要交底的须向受托人详细交底，并对提供资料的真实性、完整性、准确性负责；</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3）向受托人提供保证招标工作顺利完成的条件，提供的条件在本合同专用条款内约定；</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4）指定专人与受托人联系，指定人员的姓名、职务、职称在本合同专用条款内约定；</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5）根据需要，作好与第三方的协调工作；</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6）按本合同专用条款的约定支付代理报酬；</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7）依法应尽的其他义务，双方在本合同专用条款内约定。</w:t>
      </w:r>
    </w:p>
    <w:p>
      <w:pPr>
        <w:widowControl w:val="0"/>
        <w:spacing w:before="89" w:after="0" w:line="305"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4.3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受托人在履行招标代理业务过程中，提出的超出招标代理范围的合理化建议，经委托</w:t>
      </w:r>
      <w:r>
        <w:rPr>
          <w:rFonts w:ascii="宋体" w:eastAsia="宋体" w:hAnsi="宋体" w:cs="宋体"/>
          <w:color w:val="231F20"/>
          <w:sz w:val="22"/>
          <w:szCs w:val="22"/>
        </w:rPr>
        <w:t>人同意并取得经济效益，委托人应向受托人支付一定的经济奖励。</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4.4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委托人负有对受托人为本合同提供的技术服务进行知识产权保护的责任。</w:t>
      </w:r>
    </w:p>
    <w:p>
      <w:pPr>
        <w:widowControl w:val="0"/>
        <w:spacing w:before="89"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4.5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委托人未能履行以上各项义务，给受托人造成损失的，应当赔偿受托人的有关损失。</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受托人的义务</w:t>
      </w:r>
    </w:p>
    <w:p>
      <w:pPr>
        <w:widowControl w:val="0"/>
        <w:numPr>
          <w:ilvl w:val="1"/>
          <w:numId w:val="5"/>
        </w:numPr>
        <w:tabs>
          <w:tab w:val="left" w:pos="907"/>
        </w:tabs>
        <w:spacing w:before="89" w:line="305" w:lineRule="auto"/>
        <w:ind w:left="117" w:right="114"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受托人应根据本合同专用条款中约定的委托招标代理业务的工作范围和内容，选择有足够经验的专职技术经济人员担任招标代理项目负责人。招标代理项目负责人的姓名、身份证号在专用条款内写明。</w:t>
      </w:r>
    </w:p>
    <w:p>
      <w:pPr>
        <w:widowControl w:val="0"/>
        <w:numPr>
          <w:ilvl w:val="1"/>
          <w:numId w:val="5"/>
        </w:numPr>
        <w:spacing w:before="20" w:after="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受托人按本合同专用条款约定的内容和时间完成下列工作：</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1）依法按照公开、公平、公正和诚实信用原则，组织招标工作，维护各方的合法权益；</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2）应用专业技术与技能为委托人提供完成招标工作相关的咨询服务；</w:t>
      </w:r>
    </w:p>
    <w:p>
      <w:pPr>
        <w:widowControl w:val="0"/>
        <w:spacing w:before="88"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3）向委托人宣传有关工程招标的法律、行政法规和规章，解释合理的招标程序，以便得到委托人的支持和配合；</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4）依法应尽的其他义务，双方在本合同专用条款内约定。</w:t>
      </w:r>
    </w:p>
    <w:p>
      <w:pPr>
        <w:widowControl w:val="0"/>
        <w:spacing w:before="89"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受托人应对招标工作中受托人所出具有关数据的计算、技术经济资料等的科学性和准确性负责。</w:t>
      </w:r>
    </w:p>
    <w:p>
      <w:pPr>
        <w:widowControl w:val="0"/>
        <w:spacing w:before="21" w:after="0"/>
        <w:ind w:left="883" w:hanging="326"/>
        <w:rPr>
          <w:rFonts w:ascii="Times New Roman" w:eastAsia="Times New Roman" w:hAnsi="Times New Roman" w:cs="Times New Roman"/>
          <w:sz w:val="22"/>
          <w:szCs w:val="22"/>
        </w:rPr>
      </w:pPr>
      <w:r>
        <w:rPr>
          <w:rFonts w:ascii="宋体" w:eastAsia="宋体" w:hAnsi="宋体" w:cs="宋体"/>
          <w:color w:val="231F20"/>
          <w:sz w:val="22"/>
          <w:szCs w:val="22"/>
        </w:rPr>
        <w:t>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受托人不得接受与本合同工程建设项目中委托招标范围之内的相关的投标咨询业务。</w:t>
      </w:r>
    </w:p>
    <w:p>
      <w:pPr>
        <w:widowControl w:val="0"/>
        <w:spacing w:before="89"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5.5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受托人为本合同提供技术服务的知识产权应属受托人专有。任何第三方如果提出侵权指控，受托人须与第三方交涉并承担由此而引起的一切法律责任和费用。</w:t>
      </w:r>
    </w:p>
    <w:p>
      <w:pPr>
        <w:widowControl w:val="0"/>
        <w:spacing w:before="21" w:after="0"/>
        <w:ind w:left="883" w:hanging="326"/>
        <w:rPr>
          <w:rFonts w:ascii="Times New Roman" w:eastAsia="Times New Roman" w:hAnsi="Times New Roman" w:cs="Times New Roman"/>
          <w:sz w:val="22"/>
          <w:szCs w:val="22"/>
        </w:rPr>
      </w:pPr>
      <w:r>
        <w:rPr>
          <w:rFonts w:ascii="宋体" w:eastAsia="宋体" w:hAnsi="宋体" w:cs="宋体"/>
          <w:color w:val="231F20"/>
          <w:sz w:val="22"/>
          <w:szCs w:val="22"/>
        </w:rPr>
        <w:t>5.6</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未经委托人同意，受托人不得分包或转让本合同的任何权利和义务。</w:t>
      </w:r>
    </w:p>
    <w:p>
      <w:pPr>
        <w:widowControl w:val="0"/>
        <w:spacing w:before="89"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5.7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受托人不得接受所有投标人的礼品、宴请和任何其它好处，不得泄露招标、评标、定标过程中依法需要保密的内容。合同终止后，未经委托人同意，受托人不得泄漏与本合同工程相关的任何招标资料和情况。</w:t>
      </w:r>
    </w:p>
    <w:p>
      <w:pPr>
        <w:widowControl w:val="0"/>
        <w:spacing w:before="21" w:after="0"/>
        <w:ind w:left="883" w:hanging="326"/>
        <w:rPr>
          <w:rFonts w:ascii="Times New Roman" w:eastAsia="Times New Roman" w:hAnsi="Times New Roman" w:cs="Times New Roman"/>
          <w:sz w:val="22"/>
          <w:szCs w:val="22"/>
        </w:rPr>
      </w:pPr>
      <w:r>
        <w:rPr>
          <w:rFonts w:ascii="宋体" w:eastAsia="宋体" w:hAnsi="宋体" w:cs="宋体"/>
          <w:color w:val="231F20"/>
          <w:sz w:val="22"/>
          <w:szCs w:val="22"/>
        </w:rPr>
        <w:t>5.8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受托人未能履行以上各项义务，给委托人造成损失的，应当赔偿委托人的有关损失。</w:t>
      </w:r>
    </w:p>
    <w:p>
      <w:pPr>
        <w:widowControl w:val="0"/>
        <w:numPr>
          <w:ilvl w:val="0"/>
          <w:numId w:val="6"/>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委托人的权利</w:t>
      </w:r>
    </w:p>
    <w:p>
      <w:pPr>
        <w:widowControl w:val="0"/>
        <w:numPr>
          <w:ilvl w:val="1"/>
          <w:numId w:val="6"/>
        </w:numPr>
        <w:spacing w:before="89" w:after="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委托人拥有下列权利：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1）按合同约定，接收招标代理成果；</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2）向受托人询问本合同工程招标工作进展情况和相关内容或提出不违反法律、行政法规的建议；</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3）审查受托人为本合同工程编制的各种文件，并提出修正意见；</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4）要求受托人提交招标代理业务工作报告；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5）与受托人协商，建议更换其不称职的招标代理从业人员；</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6）依法选择中标人；</w:t>
      </w:r>
    </w:p>
    <w:p>
      <w:pPr>
        <w:widowControl w:val="0"/>
        <w:spacing w:before="89" w:after="0" w:line="305" w:lineRule="auto"/>
        <w:ind w:left="117" w:right="20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7）本合同履行期间，由于受托人不履行合同约定的内容，给委托人造成损失或影响招标工作正常进行的，委托人有权终止本合同，并依法向受托人追索经济赔偿，直至追究法律责任；</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8）依法享有的其他权利，双方在本合同专用条款内约定。</w:t>
      </w:r>
    </w:p>
    <w:p>
      <w:pPr>
        <w:widowControl w:val="0"/>
        <w:numPr>
          <w:ilvl w:val="0"/>
          <w:numId w:val="7"/>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受托人的权利</w:t>
      </w:r>
    </w:p>
    <w:p>
      <w:pPr>
        <w:widowControl w:val="0"/>
        <w:numPr>
          <w:ilvl w:val="1"/>
          <w:numId w:val="7"/>
        </w:numPr>
        <w:spacing w:before="89" w:after="0"/>
        <w:ind w:left="9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受托人拥有下列权利：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1）按合同约定收取委托代理报酬；</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2）对招标过程中应由委托人做出的决定，受托人有权提出建议；</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3）当委托人提供的资料不足或不明确时，有权要求委托人补足资料或作出明确的答复；</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4）拒绝委托人提出的违反法律、行政法规的要求，并向委托人作出解释；</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5）有权参加委托人组织的涉及招标工作的所有会议和活动；</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6）对于为本合同工程编制的所有文件拥有知识产权，委托人仅有使用或复制的权利；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7）依法享有的其他权利，双方在本合同专用条款内约定。</w:t>
      </w:r>
    </w:p>
    <w:p>
      <w:pPr>
        <w:widowControl w:val="0"/>
        <w:spacing w:before="13" w:after="0"/>
        <w:rPr>
          <w:rFonts w:ascii="Times New Roman" w:eastAsia="Times New Roman" w:hAnsi="Times New Roman" w:cs="Times New Roman"/>
          <w:sz w:val="15"/>
          <w:szCs w:val="15"/>
        </w:rPr>
      </w:pPr>
    </w:p>
    <w:p>
      <w:pPr>
        <w:widowControl w:val="0"/>
        <w:spacing w:before="1" w:after="0"/>
        <w:ind w:left="557"/>
        <w:rPr>
          <w:rFonts w:ascii="Times New Roman" w:eastAsia="Times New Roman" w:hAnsi="Times New Roman" w:cs="Times New Roman"/>
        </w:rPr>
      </w:pPr>
      <w:r>
        <w:rPr>
          <w:rFonts w:ascii="宋体" w:eastAsia="宋体" w:hAnsi="宋体" w:cs="宋体"/>
          <w:color w:val="231F20"/>
        </w:rPr>
        <w:t>三、委托代理报酬与收取</w:t>
      </w:r>
    </w:p>
    <w:p>
      <w:pPr>
        <w:widowControl w:val="0"/>
        <w:numPr>
          <w:ilvl w:val="0"/>
          <w:numId w:val="8"/>
        </w:numPr>
        <w:spacing w:before="235"/>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委托代理报酬</w:t>
      </w:r>
    </w:p>
    <w:p>
      <w:pPr>
        <w:widowControl w:val="0"/>
        <w:numPr>
          <w:ilvl w:val="1"/>
          <w:numId w:val="8"/>
        </w:numPr>
        <w:tabs>
          <w:tab w:val="left" w:pos="907"/>
        </w:tabs>
        <w:spacing w:before="88" w:line="305" w:lineRule="auto"/>
        <w:ind w:left="117" w:right="215"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双方按照本合同约定的招标代理业务范围，在本合同专用条款内约定委托代理报酬的计算方法、金额、币种、汇率和支付方式、支付时间。</w:t>
      </w:r>
    </w:p>
    <w:p>
      <w:pPr>
        <w:widowControl w:val="0"/>
        <w:numPr>
          <w:ilvl w:val="1"/>
          <w:numId w:val="8"/>
        </w:numPr>
        <w:tabs>
          <w:tab w:val="left" w:pos="907"/>
        </w:tabs>
        <w:spacing w:before="20" w:line="305" w:lineRule="auto"/>
        <w:ind w:left="117" w:right="211"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受托人对所承接的招标代理业务需要出外考察的，其外出人员数量和费用，经委托人</w:t>
      </w:r>
      <w:r>
        <w:rPr>
          <w:rFonts w:ascii="宋体" w:eastAsia="宋体" w:hAnsi="宋体" w:cs="宋体"/>
          <w:color w:val="231F20"/>
          <w:spacing w:val="0"/>
          <w:sz w:val="22"/>
          <w:szCs w:val="22"/>
        </w:rPr>
        <w:t>同意后，向委托人实报实销。</w:t>
      </w:r>
    </w:p>
    <w:p>
      <w:pPr>
        <w:widowControl w:val="0"/>
        <w:numPr>
          <w:ilvl w:val="1"/>
          <w:numId w:val="8"/>
        </w:numPr>
        <w:tabs>
          <w:tab w:val="left" w:pos="907"/>
        </w:tabs>
        <w:spacing w:before="20" w:line="305" w:lineRule="auto"/>
        <w:ind w:left="117" w:right="102"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在招标代理业务范围内所发生的费用（</w:t>
      </w:r>
      <w:r>
        <w:rPr>
          <w:rFonts w:ascii="宋体" w:eastAsia="宋体" w:hAnsi="宋体" w:cs="宋体"/>
          <w:color w:val="231F20"/>
          <w:spacing w:val="-8"/>
          <w:sz w:val="22"/>
          <w:szCs w:val="22"/>
        </w:rPr>
        <w:t>如：评标会务费、评标专家的差旅费、劳务费、公证费等</w:t>
      </w:r>
      <w:r>
        <w:rPr>
          <w:rFonts w:ascii="宋体" w:eastAsia="宋体" w:hAnsi="宋体" w:cs="宋体"/>
          <w:color w:val="231F20"/>
          <w:spacing w:val="-110"/>
          <w:sz w:val="22"/>
          <w:szCs w:val="22"/>
        </w:rPr>
        <w:t>）</w:t>
      </w:r>
      <w:r>
        <w:rPr>
          <w:rFonts w:ascii="宋体" w:eastAsia="宋体" w:hAnsi="宋体" w:cs="宋体"/>
          <w:color w:val="231F20"/>
          <w:spacing w:val="0"/>
          <w:sz w:val="22"/>
          <w:szCs w:val="22"/>
        </w:rPr>
        <w:t>，由委托人与受托人在补充条款中约定。</w:t>
      </w:r>
    </w:p>
    <w:p>
      <w:pPr>
        <w:widowControl w:val="0"/>
        <w:numPr>
          <w:ilvl w:val="0"/>
          <w:numId w:val="8"/>
        </w:numPr>
        <w:spacing w:before="2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委托代理报酬的收取</w:t>
      </w:r>
    </w:p>
    <w:p>
      <w:pPr>
        <w:widowControl w:val="0"/>
        <w:numPr>
          <w:ilvl w:val="1"/>
          <w:numId w:val="8"/>
        </w:numPr>
        <w:tabs>
          <w:tab w:val="left" w:pos="907"/>
        </w:tabs>
        <w:spacing w:before="89" w:after="0" w:line="305" w:lineRule="auto"/>
        <w:ind w:left="117" w:right="215"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由委托人支付代理报酬的，在本合同签订后 10 日内，委托人应向受托人支付不少于全</w:t>
      </w:r>
      <w:r>
        <w:rPr>
          <w:rFonts w:ascii="宋体" w:eastAsia="宋体" w:hAnsi="宋体" w:cs="宋体"/>
          <w:color w:val="231F20"/>
          <w:spacing w:val="-5"/>
          <w:sz w:val="22"/>
          <w:szCs w:val="22"/>
        </w:rPr>
        <w:t xml:space="preserve">部代理报酬 </w:t>
      </w:r>
      <w:r>
        <w:rPr>
          <w:rFonts w:ascii="宋体" w:eastAsia="宋体" w:hAnsi="宋体" w:cs="宋体"/>
          <w:color w:val="231F20"/>
          <w:spacing w:val="0"/>
          <w:sz w:val="22"/>
          <w:szCs w:val="22"/>
        </w:rPr>
        <w:t>20％的代理预付款，具体额度（或比例）双方在专用条款内约定。</w:t>
      </w:r>
    </w:p>
    <w:p>
      <w:pPr>
        <w:widowControl w:val="0"/>
        <w:spacing w:before="21"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由中标人支付代理报酬的，在中标人与委托人签订承包合同 5 日内，将本合同约定的全部委托代理报酬一次性支付给受托人。</w:t>
      </w:r>
    </w:p>
    <w:p>
      <w:pPr>
        <w:widowControl w:val="0"/>
        <w:spacing w:before="21" w:after="0" w:line="305"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9.2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受托人完成委托人委托的招标代理工作范围以外的工作，为附加服务项目，应收取的</w:t>
      </w:r>
      <w:r>
        <w:rPr>
          <w:rFonts w:ascii="宋体" w:eastAsia="宋体" w:hAnsi="宋体" w:cs="宋体"/>
          <w:color w:val="231F20"/>
          <w:sz w:val="22"/>
          <w:szCs w:val="22"/>
        </w:rPr>
        <w:t>报酬由双方协商，签订补充协议。</w:t>
      </w:r>
    </w:p>
    <w:p>
      <w:pPr>
        <w:widowControl w:val="0"/>
        <w:spacing w:before="21" w:after="0" w:line="305"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9.3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委托人在本合同专用条款约定的支付时间内，未能如期支付代理预付费用，自应支付</w:t>
      </w:r>
      <w:r>
        <w:rPr>
          <w:rFonts w:ascii="宋体" w:eastAsia="宋体" w:hAnsi="宋体" w:cs="宋体"/>
          <w:color w:val="231F20"/>
          <w:sz w:val="22"/>
          <w:szCs w:val="22"/>
        </w:rPr>
        <w:t>之日起，按同期银行贷款利率，计算支付代理预付费用的利息。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1" w:firstLine="440"/>
        <w:rPr>
          <w:rFonts w:ascii="Times New Roman" w:eastAsia="Times New Roman" w:hAnsi="Times New Roman" w:cs="Times New Roman"/>
          <w:sz w:val="22"/>
          <w:szCs w:val="22"/>
        </w:rPr>
      </w:pPr>
      <w:r>
        <w:rPr>
          <w:rFonts w:ascii="宋体" w:eastAsia="宋体" w:hAnsi="宋体" w:cs="宋体"/>
          <w:color w:val="231F20"/>
          <w:sz w:val="22"/>
          <w:szCs w:val="22"/>
        </w:rPr>
        <w:t>9.4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委托人在本合同专用条款约定的支付时间内，未能如期支付代理报酬，除应承担违约</w:t>
      </w:r>
      <w:r>
        <w:rPr>
          <w:rFonts w:ascii="宋体" w:eastAsia="宋体" w:hAnsi="宋体" w:cs="宋体"/>
          <w:color w:val="231F20"/>
          <w:sz w:val="22"/>
          <w:szCs w:val="22"/>
        </w:rPr>
        <w:t>责任外，还应按同期银行贷款利率，计算支付应付代理报酬的利息。</w:t>
      </w:r>
    </w:p>
    <w:p>
      <w:pPr>
        <w:widowControl w:val="0"/>
        <w:spacing w:before="21" w:after="0" w:line="305" w:lineRule="auto"/>
        <w:ind w:left="117" w:right="115" w:firstLine="440"/>
        <w:rPr>
          <w:rFonts w:ascii="Times New Roman" w:eastAsia="Times New Roman" w:hAnsi="Times New Roman" w:cs="Times New Roman"/>
          <w:sz w:val="22"/>
          <w:szCs w:val="22"/>
        </w:rPr>
      </w:pPr>
      <w:r>
        <w:rPr>
          <w:rFonts w:ascii="宋体" w:eastAsia="宋体" w:hAnsi="宋体" w:cs="宋体"/>
          <w:color w:val="231F20"/>
          <w:sz w:val="22"/>
          <w:szCs w:val="22"/>
        </w:rPr>
        <w:t>9.5</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委托代理报酬应由委托人按本合同专用条款约定的支付方法和时间，直接向受托人支</w:t>
      </w:r>
      <w:r>
        <w:rPr>
          <w:rFonts w:ascii="宋体" w:eastAsia="宋体" w:hAnsi="宋体" w:cs="宋体"/>
          <w:color w:val="231F20"/>
          <w:spacing w:val="-8"/>
          <w:sz w:val="22"/>
          <w:szCs w:val="22"/>
        </w:rPr>
        <w:t>付；或受托人按照约定直接向中标人收取。</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四、违约、索赔和争议</w:t>
      </w:r>
    </w:p>
    <w:p>
      <w:pPr>
        <w:widowControl w:val="0"/>
        <w:numPr>
          <w:ilvl w:val="0"/>
          <w:numId w:val="9"/>
        </w:numPr>
        <w:tabs>
          <w:tab w:val="left" w:pos="1440"/>
        </w:tabs>
        <w:spacing w:before="235"/>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w:t>
      </w:r>
    </w:p>
    <w:p>
      <w:pPr>
        <w:widowControl w:val="0"/>
        <w:numPr>
          <w:ilvl w:val="1"/>
          <w:numId w:val="9"/>
        </w:numPr>
        <w:tabs>
          <w:tab w:val="left" w:pos="907"/>
        </w:tabs>
        <w:spacing w:before="89" w:after="0"/>
        <w:ind w:left="117" w:right="0"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1"/>
          <w:sz w:val="22"/>
          <w:szCs w:val="22"/>
        </w:rPr>
        <w:t>委托人违约。 当发生下列情况时：</w:t>
      </w:r>
    </w:p>
    <w:p>
      <w:pPr>
        <w:widowControl w:val="0"/>
        <w:spacing w:before="89"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1）本合同通用条款第 4.2 款提到的委托人未按本合同专用条款的约定向委托人提供为保证招标工作顺利完成的条件，致使招标工作无法进行；</w:t>
      </w:r>
    </w:p>
    <w:p>
      <w:pPr>
        <w:widowControl w:val="0"/>
        <w:spacing w:before="21"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2）本合同通用条款第 4.2 款提到的委托人未按本合同专用条款的约定向受托人支付委托代理报酬；</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3）委托人不履行合同义务或不按合同约定履行义务的其他情况。</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委托人承担违约责任，赔偿因其违约给受托人造成的经济损失，双方在本合同专用条款内约定委托人赔偿受托人损失的计算方法或委托人应当支付违约金的数额或计算方法。</w:t>
      </w:r>
    </w:p>
    <w:p>
      <w:pPr>
        <w:widowControl w:val="0"/>
        <w:spacing w:before="21" w:after="0"/>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受托人违约。 当发生下列情况时：</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1）本合同通用条款第 5.2 —（ 2）款提到的受托人未按本合同专用条款的约定，向委托人提供为完成招标工作的咨询服务；</w:t>
      </w:r>
    </w:p>
    <w:p>
      <w:pPr>
        <w:widowControl w:val="0"/>
        <w:spacing w:before="20"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2）本合同通用条款第 5.4 款提到的受托人未按本合同专用条款的约定，接受了与本合同工程建设项目有关的投标咨询业务；</w:t>
      </w:r>
    </w:p>
    <w:p>
      <w:pPr>
        <w:widowControl w:val="0"/>
        <w:spacing w:before="20"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3）本合同通用条款第 5.7 款提到的受托人未按本合同专用条款的约定，泄露了与本合同工程相关的任何招标资料和情况；</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4）受托人不履行合同义务或不按合同约定履行义务的其他情况。</w:t>
      </w:r>
    </w:p>
    <w:p>
      <w:pPr>
        <w:widowControl w:val="0"/>
        <w:spacing w:before="88"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受托人承担违约责任，赔偿因其违约给委托人造成的经济损失，双方在本合同专用条款内约定受托人赔偿委托人损失的计算方法或受托人应当支付违约金的数额或计算方法。受托人承担违约责任，赔偿金额最高不应超过委托代理报酬的金额（扣除税金</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0" w:after="0" w:line="305"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第三方违约。如果一方的违约被认定为是与第三方共同造成的，则应由合同双方中有违约的一方先行向另一方承担全部违约责任，再由承担违约责任的一方向第三方追索。</w:t>
      </w:r>
    </w:p>
    <w:p>
      <w:pPr>
        <w:widowControl w:val="0"/>
        <w:numPr>
          <w:ilvl w:val="0"/>
          <w:numId w:val="10"/>
        </w:numPr>
        <w:tabs>
          <w:tab w:val="left" w:pos="1440"/>
        </w:tabs>
        <w:spacing w:before="2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索赔</w:t>
      </w:r>
    </w:p>
    <w:p>
      <w:pPr>
        <w:widowControl w:val="0"/>
        <w:numPr>
          <w:ilvl w:val="1"/>
          <w:numId w:val="10"/>
        </w:numPr>
        <w:tabs>
          <w:tab w:val="left" w:pos="907"/>
        </w:tabs>
        <w:spacing w:before="88" w:line="305" w:lineRule="auto"/>
        <w:ind w:left="117" w:right="1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当事人一方向另一方提出索赔时，要有正当的索赔理由，且有索赔事件发生时的有效证据。</w:t>
      </w:r>
    </w:p>
    <w:p>
      <w:pPr>
        <w:widowControl w:val="0"/>
        <w:numPr>
          <w:ilvl w:val="1"/>
          <w:numId w:val="10"/>
        </w:numPr>
        <w:tabs>
          <w:tab w:val="left" w:pos="907"/>
        </w:tabs>
        <w:spacing w:before="20" w:after="0" w:line="305" w:lineRule="auto"/>
        <w:ind w:left="117" w:right="112"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委托人未能按合同约定履行自己的各项义务，或者发生应由委托人承担责任的其他情况，给受托人造成损失，受托人可按下列程序以书面形式向委托人索赔：</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47"/>
        <w:rPr>
          <w:rFonts w:ascii="Times New Roman" w:eastAsia="Times New Roman" w:hAnsi="Times New Roman" w:cs="Times New Roman"/>
          <w:sz w:val="22"/>
          <w:szCs w:val="22"/>
        </w:rPr>
      </w:pPr>
      <w:r>
        <w:rPr>
          <w:rFonts w:ascii="宋体" w:eastAsia="宋体" w:hAnsi="宋体" w:cs="宋体"/>
          <w:color w:val="231F20"/>
          <w:sz w:val="22"/>
          <w:szCs w:val="22"/>
        </w:rPr>
        <w:t>（ 1）索赔事件发生后 7 天内，向委托人发出索赔报告及有关资料；</w:t>
      </w:r>
    </w:p>
    <w:p>
      <w:pPr>
        <w:widowControl w:val="0"/>
        <w:spacing w:before="89" w:after="0" w:line="305" w:lineRule="auto"/>
        <w:ind w:left="217" w:right="102" w:firstLine="330"/>
        <w:rPr>
          <w:rFonts w:ascii="Times New Roman" w:eastAsia="Times New Roman" w:hAnsi="Times New Roman" w:cs="Times New Roman"/>
          <w:sz w:val="22"/>
          <w:szCs w:val="22"/>
        </w:rPr>
      </w:pPr>
      <w:r>
        <w:rPr>
          <w:rFonts w:ascii="宋体" w:eastAsia="宋体" w:hAnsi="宋体" w:cs="宋体"/>
          <w:color w:val="231F20"/>
          <w:sz w:val="22"/>
          <w:szCs w:val="22"/>
        </w:rPr>
        <w:t>（ 2）委托人收到受托人的索赔报告及有关资料后，于 7 天内给予答复，或要求受托人进一步补充索赔理由和证据；</w:t>
      </w:r>
    </w:p>
    <w:p>
      <w:pPr>
        <w:widowControl w:val="0"/>
        <w:spacing w:before="21" w:after="0" w:line="305" w:lineRule="auto"/>
        <w:ind w:left="217" w:right="102" w:firstLine="330"/>
        <w:rPr>
          <w:rFonts w:ascii="Times New Roman" w:eastAsia="Times New Roman" w:hAnsi="Times New Roman" w:cs="Times New Roman"/>
          <w:sz w:val="22"/>
          <w:szCs w:val="22"/>
        </w:rPr>
      </w:pPr>
      <w:r>
        <w:rPr>
          <w:rFonts w:ascii="宋体" w:eastAsia="宋体" w:hAnsi="宋体" w:cs="宋体"/>
          <w:color w:val="231F20"/>
          <w:sz w:val="22"/>
          <w:szCs w:val="22"/>
        </w:rPr>
        <w:t>（ 3）委托人在收到受托人送交的索赔报告和有关资料后 7 天内未予答复，或未对受托人作进一步要求，视为该项索赔已经认可。</w:t>
      </w:r>
    </w:p>
    <w:p>
      <w:pPr>
        <w:widowControl w:val="0"/>
        <w:spacing w:before="21" w:after="0" w:line="305" w:lineRule="auto"/>
        <w:ind w:left="2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11.3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受托人未能按合同约定履行自己的各项义务，或者发生应由受托人承担责任的其他情</w:t>
      </w:r>
      <w:r>
        <w:rPr>
          <w:rFonts w:ascii="宋体" w:eastAsia="宋体" w:hAnsi="宋体" w:cs="宋体"/>
          <w:color w:val="231F20"/>
          <w:spacing w:val="-1"/>
          <w:sz w:val="22"/>
          <w:szCs w:val="22"/>
        </w:rPr>
        <w:t xml:space="preserve">况，给委托人造成经济损失，委托人可按 </w:t>
      </w:r>
      <w:r>
        <w:rPr>
          <w:rFonts w:ascii="宋体" w:eastAsia="宋体" w:hAnsi="宋体" w:cs="宋体"/>
          <w:color w:val="231F20"/>
          <w:sz w:val="22"/>
          <w:szCs w:val="22"/>
        </w:rPr>
        <w:t>11.2</w:t>
      </w:r>
      <w:r>
        <w:rPr>
          <w:rFonts w:ascii="宋体" w:eastAsia="宋体" w:hAnsi="宋体" w:cs="宋体"/>
          <w:color w:val="231F20"/>
          <w:spacing w:val="-1"/>
          <w:sz w:val="22"/>
          <w:szCs w:val="22"/>
        </w:rPr>
        <w:t xml:space="preserve"> 款确定的时限和程序向受托人提出索赔。</w:t>
      </w:r>
    </w:p>
    <w:p>
      <w:pPr>
        <w:widowControl w:val="0"/>
        <w:numPr>
          <w:ilvl w:val="0"/>
          <w:numId w:val="11"/>
        </w:numPr>
        <w:tabs>
          <w:tab w:val="left" w:pos="1440"/>
        </w:tabs>
        <w:spacing w:before="21"/>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争议</w:t>
      </w:r>
    </w:p>
    <w:p>
      <w:pPr>
        <w:widowControl w:val="0"/>
        <w:numPr>
          <w:ilvl w:val="1"/>
          <w:numId w:val="11"/>
        </w:numPr>
        <w:tabs>
          <w:tab w:val="left" w:pos="1007"/>
        </w:tabs>
        <w:spacing w:before="89" w:after="0" w:line="305" w:lineRule="auto"/>
        <w:ind w:left="217" w:right="113"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委托人和受托人履行合同时发生争议，可以和解或者向有关部门或机构申请调解。当事人不愿和解、调解或者和解、调解不成的，双方可以在本合同专用条款约定以下一种方式解决争议：</w:t>
      </w:r>
    </w:p>
    <w:p>
      <w:pPr>
        <w:widowControl w:val="0"/>
        <w:spacing w:before="20" w:after="0"/>
        <w:ind w:left="547"/>
        <w:rPr>
          <w:rFonts w:ascii="Times New Roman" w:eastAsia="Times New Roman" w:hAnsi="Times New Roman" w:cs="Times New Roman"/>
          <w:sz w:val="22"/>
          <w:szCs w:val="22"/>
        </w:rPr>
      </w:pPr>
      <w:r>
        <w:rPr>
          <w:rFonts w:ascii="宋体" w:eastAsia="宋体" w:hAnsi="宋体" w:cs="宋体"/>
          <w:color w:val="231F20"/>
          <w:sz w:val="22"/>
          <w:szCs w:val="22"/>
        </w:rPr>
        <w:t>（ 1）双方达成仲裁协议，向约定的仲裁委员会申请仲裁；</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2）向有管辖权的人民法院起诉。</w:t>
      </w:r>
    </w:p>
    <w:p>
      <w:pPr>
        <w:widowControl w:val="0"/>
        <w:spacing w:before="13" w:after="0"/>
        <w:rPr>
          <w:rFonts w:ascii="Times New Roman" w:eastAsia="Times New Roman" w:hAnsi="Times New Roman" w:cs="Times New Roman"/>
          <w:sz w:val="15"/>
          <w:szCs w:val="15"/>
        </w:rPr>
      </w:pPr>
    </w:p>
    <w:p>
      <w:pPr>
        <w:widowControl w:val="0"/>
        <w:spacing w:before="0" w:after="0"/>
        <w:ind w:left="657"/>
        <w:rPr>
          <w:rFonts w:ascii="Times New Roman" w:eastAsia="Times New Roman" w:hAnsi="Times New Roman" w:cs="Times New Roman"/>
        </w:rPr>
      </w:pPr>
      <w:r>
        <w:rPr>
          <w:rFonts w:ascii="宋体" w:eastAsia="宋体" w:hAnsi="宋体" w:cs="宋体"/>
          <w:color w:val="231F20"/>
        </w:rPr>
        <w:t>五、合同变更、生效与终止</w:t>
      </w:r>
    </w:p>
    <w:p>
      <w:pPr>
        <w:widowControl w:val="0"/>
        <w:numPr>
          <w:ilvl w:val="0"/>
          <w:numId w:val="12"/>
        </w:numPr>
        <w:tabs>
          <w:tab w:val="left" w:pos="1440"/>
        </w:tabs>
        <w:spacing w:before="235"/>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合同变更或解除</w:t>
      </w:r>
    </w:p>
    <w:p>
      <w:pPr>
        <w:widowControl w:val="0"/>
        <w:numPr>
          <w:ilvl w:val="1"/>
          <w:numId w:val="12"/>
        </w:numPr>
        <w:tabs>
          <w:tab w:val="left" w:pos="1007"/>
        </w:tabs>
        <w:spacing w:before="89" w:after="0" w:line="305" w:lineRule="auto"/>
        <w:ind w:left="217" w:right="114" w:firstLine="440"/>
        <w:jc w:val="both"/>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本合同签订后，由于委托人原因，使得受托人不能持续履行招标代理业务时，委托人应及时通知受托人暂停招标代理业务。当需要恢复招标代理业务时，应当在正式恢复前 7</w:t>
      </w:r>
      <w:r>
        <w:rPr>
          <w:rFonts w:ascii="宋体" w:eastAsia="宋体" w:hAnsi="宋体" w:cs="宋体"/>
          <w:color w:val="231F20"/>
          <w:spacing w:val="5"/>
          <w:sz w:val="22"/>
          <w:szCs w:val="22"/>
        </w:rPr>
        <w:t xml:space="preserve"> 天通知受托人。</w:t>
      </w:r>
    </w:p>
    <w:p>
      <w:pPr>
        <w:widowControl w:val="0"/>
        <w:spacing w:before="20" w:after="0" w:line="305" w:lineRule="auto"/>
        <w:ind w:left="2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若暂停时间超过六个月，当需要恢复招标代理业务时，委托人应支付重新启动该招标代理工作一定的补偿费用，具体计算方式经双方协商以补充协议确定。</w:t>
      </w:r>
    </w:p>
    <w:p>
      <w:pPr>
        <w:widowControl w:val="0"/>
        <w:spacing w:before="20" w:after="0" w:line="305" w:lineRule="auto"/>
        <w:ind w:left="2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本合同签订后，如因法律、行政法规发生变化或由于任何后续新颁布的法律、行政法规导致服务所需的成本或时间发生改变，则本合同约定的服务报酬和服务期限由双方签订补充协议进行相应调整。</w:t>
      </w:r>
    </w:p>
    <w:p>
      <w:pPr>
        <w:widowControl w:val="0"/>
        <w:spacing w:before="20" w:after="0" w:line="305" w:lineRule="auto"/>
        <w:ind w:left="2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本合同当事人一方要求变更或解除合同时，除法律、行政法规另有规定外，应与对方当事人协商一致并达成书面协议。未达成书面协议的，本合同依然有效。</w:t>
      </w:r>
    </w:p>
    <w:p>
      <w:pPr>
        <w:widowControl w:val="0"/>
        <w:spacing w:before="20" w:after="0" w:line="305" w:lineRule="auto"/>
        <w:ind w:left="2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13.4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因解除合同使当事人一放遭受损失的，除依法可以免除责任外，应由责任方负责赔偿对方的损失，赔偿方法与金额由双方在协议书约定。</w:t>
      </w:r>
    </w:p>
    <w:p>
      <w:pPr>
        <w:widowControl w:val="0"/>
        <w:numPr>
          <w:ilvl w:val="0"/>
          <w:numId w:val="13"/>
        </w:numPr>
        <w:tabs>
          <w:tab w:val="left" w:pos="1440"/>
        </w:tabs>
        <w:spacing w:before="20"/>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合同生效</w:t>
      </w:r>
    </w:p>
    <w:p>
      <w:pPr>
        <w:widowControl w:val="0"/>
        <w:numPr>
          <w:ilvl w:val="1"/>
          <w:numId w:val="13"/>
        </w:numPr>
        <w:spacing w:before="88"/>
        <w:ind w:left="1007" w:right="0" w:hanging="35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除生效条件双方在协议书中另有约定外，本合同自双方签字盖章之日起生效。</w:t>
      </w:r>
    </w:p>
    <w:p>
      <w:pPr>
        <w:widowControl w:val="0"/>
        <w:numPr>
          <w:ilvl w:val="0"/>
          <w:numId w:val="13"/>
        </w:numPr>
        <w:tabs>
          <w:tab w:val="left" w:pos="1440"/>
        </w:tabs>
        <w:spacing w:before="88"/>
        <w:ind w:left="9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合同终止</w:t>
      </w:r>
    </w:p>
    <w:p>
      <w:pPr>
        <w:widowControl w:val="0"/>
        <w:numPr>
          <w:ilvl w:val="1"/>
          <w:numId w:val="13"/>
        </w:numPr>
        <w:tabs>
          <w:tab w:val="left" w:pos="1007"/>
        </w:tabs>
        <w:spacing w:before="88" w:after="0"/>
        <w:ind w:left="117" w:right="0" w:firstLine="5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5"/>
          <w:sz w:val="22"/>
          <w:szCs w:val="22"/>
        </w:rPr>
        <w:t>受托人完成委托人全部委托招标代理业务，且委托人或中标人支付了全部代理报酬</w:t>
      </w:r>
    </w:p>
    <w:p>
      <w:pPr>
        <w:widowControl w:val="0"/>
        <w:spacing w:before="88" w:after="0"/>
        <w:ind w:left="107"/>
        <w:rPr>
          <w:rFonts w:ascii="Times New Roman" w:eastAsia="Times New Roman" w:hAnsi="Times New Roman" w:cs="Times New Roman"/>
          <w:sz w:val="22"/>
          <w:szCs w:val="22"/>
        </w:rPr>
      </w:pPr>
      <w:r>
        <w:rPr>
          <w:rFonts w:ascii="宋体" w:eastAsia="宋体" w:hAnsi="宋体" w:cs="宋体"/>
          <w:color w:val="231F20"/>
          <w:sz w:val="22"/>
          <w:szCs w:val="22"/>
        </w:rPr>
        <w:t>（含附加服务的报酬）后本合同终止。</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992" w:hanging="435"/>
        <w:rPr>
          <w:rFonts w:ascii="Times New Roman" w:eastAsia="Times New Roman" w:hAnsi="Times New Roman" w:cs="Times New Roman"/>
          <w:sz w:val="22"/>
          <w:szCs w:val="22"/>
        </w:rPr>
      </w:pPr>
      <w:r>
        <w:rPr>
          <w:rFonts w:ascii="宋体" w:eastAsia="宋体" w:hAnsi="宋体" w:cs="宋体"/>
          <w:color w:val="231F20"/>
          <w:sz w:val="22"/>
          <w:szCs w:val="22"/>
        </w:rPr>
        <w:t>15.2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本合同终止并不影响各方应有的权利和应承担的义务。</w:t>
      </w:r>
    </w:p>
    <w:p>
      <w:pPr>
        <w:widowControl w:val="0"/>
        <w:spacing w:before="89"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15.3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因不可抗力，致使当事人一方或双方不能履行本合同时，双方应协商确定本合同继续</w:t>
      </w:r>
      <w:r>
        <w:rPr>
          <w:rFonts w:ascii="宋体" w:eastAsia="宋体" w:hAnsi="宋体" w:cs="宋体"/>
          <w:color w:val="231F20"/>
          <w:spacing w:val="5"/>
          <w:sz w:val="22"/>
          <w:szCs w:val="22"/>
        </w:rPr>
        <w:t>履行的条件或终止本合同。如果双方不能就本合同继续履行的条件或终止本合同达成一致意</w:t>
      </w:r>
      <w:r>
        <w:rPr>
          <w:rFonts w:ascii="宋体" w:eastAsia="宋体" w:hAnsi="宋体" w:cs="宋体"/>
          <w:color w:val="231F20"/>
          <w:sz w:val="22"/>
          <w:szCs w:val="22"/>
        </w:rPr>
        <w:t>见，本合同自行终止。除委托人应付给受托人已完成工作的报酬外，各自承担相应的损失。</w:t>
      </w:r>
    </w:p>
    <w:p>
      <w:pPr>
        <w:widowControl w:val="0"/>
        <w:spacing w:before="21" w:after="0" w:line="305" w:lineRule="auto"/>
        <w:ind w:left="117" w:right="114" w:firstLine="440"/>
        <w:rPr>
          <w:rFonts w:ascii="Times New Roman" w:eastAsia="Times New Roman" w:hAnsi="Times New Roman" w:cs="Times New Roman"/>
          <w:sz w:val="22"/>
          <w:szCs w:val="22"/>
        </w:rPr>
      </w:pPr>
      <w:r>
        <w:rPr>
          <w:rFonts w:ascii="宋体" w:eastAsia="宋体" w:hAnsi="宋体" w:cs="宋体"/>
          <w:color w:val="231F20"/>
          <w:sz w:val="22"/>
          <w:szCs w:val="22"/>
        </w:rPr>
        <w:t>15.4</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本合同的权利和义务终止后，委托人和受托人应当遵循诚实信用原则，履行通知、协助、保密等义务。</w:t>
      </w:r>
    </w:p>
    <w:p>
      <w:pPr>
        <w:widowControl w:val="0"/>
        <w:spacing w:before="171" w:after="0"/>
        <w:ind w:left="557"/>
        <w:rPr>
          <w:rFonts w:ascii="Times New Roman" w:eastAsia="Times New Roman" w:hAnsi="Times New Roman" w:cs="Times New Roman"/>
        </w:rPr>
      </w:pPr>
      <w:r>
        <w:rPr>
          <w:rFonts w:ascii="宋体" w:eastAsia="宋体" w:hAnsi="宋体" w:cs="宋体"/>
          <w:color w:val="231F20"/>
        </w:rPr>
        <w:t>六、其他</w:t>
      </w:r>
    </w:p>
    <w:p>
      <w:pPr>
        <w:widowControl w:val="0"/>
        <w:numPr>
          <w:ilvl w:val="0"/>
          <w:numId w:val="14"/>
        </w:numPr>
        <w:tabs>
          <w:tab w:val="left" w:pos="1440"/>
        </w:tabs>
        <w:spacing w:before="235"/>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合同的份数</w:t>
      </w:r>
    </w:p>
    <w:p>
      <w:pPr>
        <w:widowControl w:val="0"/>
        <w:numPr>
          <w:ilvl w:val="1"/>
          <w:numId w:val="14"/>
        </w:numPr>
        <w:tabs>
          <w:tab w:val="left" w:pos="907"/>
        </w:tabs>
        <w:spacing w:before="89" w:line="305" w:lineRule="auto"/>
        <w:ind w:left="117" w:right="113" w:firstLine="440"/>
        <w:jc w:val="left"/>
        <w:rPr>
          <w:rFonts w:ascii="方正书宋_GBK" w:eastAsia="方正书宋_GBK" w:hAnsi="方正书宋_GBK" w:cs="方正书宋_GBK"/>
          <w:color w:val="231F20"/>
          <w:spacing w:val="0"/>
          <w:sz w:val="22"/>
          <w:szCs w:val="22"/>
        </w:rPr>
      </w:pPr>
      <w:r>
        <w:rPr>
          <w:rFonts w:ascii="宋体" w:eastAsia="宋体" w:hAnsi="宋体" w:cs="宋体"/>
          <w:color w:val="231F20"/>
          <w:spacing w:val="0"/>
          <w:sz w:val="22"/>
          <w:szCs w:val="22"/>
        </w:rPr>
        <w:t>本合同正本一式两份，委托人和受托人各执一份。副本根据双方需要在本合同专用条款内约定。</w:t>
      </w:r>
    </w:p>
    <w:p>
      <w:pPr>
        <w:widowControl w:val="0"/>
        <w:numPr>
          <w:ilvl w:val="0"/>
          <w:numId w:val="14"/>
        </w:numPr>
        <w:tabs>
          <w:tab w:val="left" w:pos="1440"/>
        </w:tabs>
        <w:spacing w:before="21"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补充条款</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双方根据有关法律、行政法规规定，结合本合同招标工程实际，经协商一致后，可对本合同通用条款未涉及的内容进行补充。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1399"/>
        </w:tabs>
        <w:spacing w:before="15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第二部分</w:t>
      </w:r>
      <w:r>
        <w:rPr>
          <w:rFonts w:ascii="宋体" w:eastAsia="宋体" w:hAnsi="宋体" w:cs="宋体"/>
          <w:color w:val="231F20"/>
          <w:sz w:val="28"/>
          <w:szCs w:val="28"/>
        </w:rPr>
        <w:tab/>
      </w:r>
      <w:r>
        <w:rPr>
          <w:rFonts w:ascii="宋体" w:eastAsia="宋体" w:hAnsi="宋体" w:cs="宋体"/>
          <w:color w:val="231F20"/>
          <w:sz w:val="28"/>
          <w:szCs w:val="28"/>
        </w:rPr>
        <w:t>专用条款</w:t>
      </w:r>
    </w:p>
    <w:p>
      <w:pPr>
        <w:widowControl w:val="0"/>
        <w:spacing w:before="3" w:after="0"/>
        <w:rPr>
          <w:rFonts w:ascii="Times New Roman" w:eastAsia="Times New Roman" w:hAnsi="Times New Roman" w:cs="Times New Roman"/>
          <w:sz w:val="25"/>
          <w:szCs w:val="25"/>
        </w:rPr>
      </w:pPr>
    </w:p>
    <w:p>
      <w:pPr>
        <w:widowControl w:val="0"/>
        <w:spacing w:before="0"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一、词语定义和适用法律</w:t>
      </w:r>
    </w:p>
    <w:p>
      <w:pPr>
        <w:widowControl w:val="0"/>
        <w:numPr>
          <w:ilvl w:val="0"/>
          <w:numId w:val="15"/>
        </w:numPr>
        <w:spacing w:before="102"/>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合同文件及解释顺序</w:t>
      </w:r>
    </w:p>
    <w:p>
      <w:pPr>
        <w:widowControl w:val="0"/>
        <w:numPr>
          <w:ilvl w:val="1"/>
          <w:numId w:val="15"/>
        </w:numPr>
        <w:tabs>
          <w:tab w:val="left" w:pos="9188"/>
        </w:tabs>
        <w:spacing w:before="89" w:after="0"/>
        <w:ind w:left="907" w:right="0" w:hanging="35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合同文件及解释顺序</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899795</wp:posOffset>
            </wp:positionH>
            <wp:positionV relativeFrom="paragraph">
              <wp:posOffset>262890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8970"/>
        </w:tabs>
        <w:spacing w:before="63" w:after="0"/>
        <w:ind w:left="9"/>
        <w:jc w:val="center"/>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numPr>
          <w:ilvl w:val="0"/>
          <w:numId w:val="16"/>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语言文字和适用法律</w:t>
      </w:r>
    </w:p>
    <w:p>
      <w:pPr>
        <w:widowControl w:val="0"/>
        <w:numPr>
          <w:ilvl w:val="1"/>
          <w:numId w:val="16"/>
        </w:numPr>
        <w:spacing w:before="88"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语言文字</w:t>
      </w:r>
    </w:p>
    <w:p>
      <w:pPr>
        <w:widowControl w:val="0"/>
        <w:tabs>
          <w:tab w:val="left" w:pos="9078"/>
        </w:tabs>
        <w:spacing w:before="88"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本合同采用的文字为：</w:t>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0" w:after="0" w:line="20" w:lineRule="atLeast"/>
        <w:ind w:left="2647"/>
        <w:rPr>
          <w:rFonts w:ascii="Times New Roman" w:eastAsia="Times New Roman" w:hAnsi="Times New Roman" w:cs="Times New Roman"/>
        </w:rPr>
      </w:pPr>
      <w:r>
        <w:rPr>
          <w:rFonts w:ascii="Times New Roman" w:eastAsia="Times New Roman" w:hAnsi="Times New Roman" w:cs="Times New Roman"/>
          <w:strike w:val="0"/>
          <w:u w:val="none"/>
        </w:rPr>
        <w:drawing>
          <wp:inline>
            <wp:extent cx="4181475" cy="190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4181475" cy="19050"/>
                    </a:xfrm>
                    <a:prstGeom prst="rect">
                      <a:avLst/>
                    </a:prstGeom>
                  </pic:spPr>
                </pic:pic>
              </a:graphicData>
            </a:graphic>
          </wp:inline>
        </w:drawing>
      </w:r>
    </w:p>
    <w:p>
      <w:pPr>
        <w:widowControl w:val="0"/>
        <w:tabs>
          <w:tab w:val="left" w:pos="9188"/>
        </w:tabs>
        <w:spacing w:before="68" w:after="0"/>
        <w:ind w:left="883" w:hanging="326"/>
        <w:jc w:val="both"/>
        <w:rPr>
          <w:rFonts w:ascii="方正书宋_GBK" w:eastAsia="方正书宋_GBK" w:hAnsi="方正书宋_GBK" w:cs="方正书宋_GBK"/>
          <w:sz w:val="22"/>
          <w:szCs w:val="22"/>
          <w:u w:val="single"/>
        </w:rPr>
      </w:pPr>
      <w:r>
        <w:rPr>
          <w:rFonts w:ascii="宋体" w:eastAsia="宋体" w:hAnsi="宋体" w:cs="宋体"/>
          <w:color w:val="231F20"/>
          <w:spacing w:val="-1"/>
          <w:sz w:val="22"/>
          <w:szCs w:val="22"/>
        </w:rPr>
        <w:t>3.2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本合同需要明示的法律、行政法规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tabs>
          <w:tab w:val="left" w:pos="8970"/>
        </w:tabs>
        <w:spacing w:before="88" w:after="0"/>
        <w:ind w:left="9"/>
        <w:jc w:val="center"/>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spacing w:before="8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二、双方一般权利和义务</w:t>
      </w:r>
    </w:p>
    <w:p>
      <w:pPr>
        <w:widowControl w:val="0"/>
        <w:numPr>
          <w:ilvl w:val="0"/>
          <w:numId w:val="17"/>
        </w:numPr>
        <w:spacing w:before="102"/>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委托人的义务</w:t>
      </w:r>
    </w:p>
    <w:p>
      <w:pPr>
        <w:widowControl w:val="0"/>
        <w:numPr>
          <w:ilvl w:val="1"/>
          <w:numId w:val="17"/>
        </w:numPr>
        <w:tabs>
          <w:tab w:val="left" w:pos="9188"/>
        </w:tabs>
        <w:spacing w:before="89" w:after="0"/>
        <w:ind w:left="907" w:right="0" w:hanging="35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委托招标代理工作的具体范围和内容</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899795</wp:posOffset>
            </wp:positionH>
            <wp:positionV relativeFrom="paragraph">
              <wp:posOffset>262255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8970"/>
        </w:tabs>
        <w:spacing w:before="63" w:after="0"/>
        <w:ind w:left="9"/>
        <w:jc w:val="center"/>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spacing w:before="88" w:after="0"/>
        <w:ind w:left="883" w:hanging="326"/>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4.2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委托人应按约定的时间和要求完成下列工作：</w:t>
      </w:r>
    </w:p>
    <w:p>
      <w:pPr>
        <w:widowControl w:val="0"/>
        <w:tabs>
          <w:tab w:val="left" w:pos="9078"/>
        </w:tabs>
        <w:spacing w:before="88" w:after="0" w:line="305" w:lineRule="auto"/>
        <w:ind w:left="117" w:right="10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1）向受托人提供本工程招标代理业务应具备的相关工作前期资料（如立项批准手续、规划许可、报建证等）及资金落实情况资料的时间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9188"/>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2）向受托人提</w:t>
      </w:r>
      <w:r>
        <w:rPr>
          <w:rFonts w:ascii="宋体" w:eastAsia="宋体" w:hAnsi="宋体" w:cs="宋体"/>
          <w:color w:val="231F20"/>
          <w:sz w:val="22"/>
          <w:szCs w:val="22"/>
        </w:rPr>
        <w:t>供完全代理招标业务所需的全部资料的时间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8970"/>
        </w:tabs>
        <w:spacing w:before="89" w:after="0"/>
        <w:ind w:left="9"/>
        <w:jc w:val="center"/>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9188"/>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3）</w:t>
      </w:r>
      <w:r>
        <w:rPr>
          <w:rFonts w:ascii="宋体" w:eastAsia="宋体" w:hAnsi="宋体" w:cs="宋体"/>
          <w:color w:val="231F20"/>
          <w:sz w:val="22"/>
          <w:szCs w:val="22"/>
        </w:rPr>
        <w:t>向受托人提供保证招标工作顺利完成的条件</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899795</wp:posOffset>
            </wp:positionH>
            <wp:positionV relativeFrom="paragraph">
              <wp:posOffset>262255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8970"/>
        </w:tabs>
        <w:spacing w:before="63" w:after="0"/>
        <w:ind w:left="9"/>
        <w:jc w:val="center"/>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4）指定的与受托人联系的人员</w:t>
      </w:r>
    </w:p>
    <w:p>
      <w:pPr>
        <w:widowControl w:val="0"/>
        <w:tabs>
          <w:tab w:val="left" w:pos="7322"/>
        </w:tabs>
        <w:spacing w:before="88" w:after="0" w:line="305" w:lineRule="auto"/>
        <w:ind w:left="557" w:right="208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姓名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职务</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职称</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电话</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tabs>
          <w:tab w:val="left" w:pos="9188"/>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0"/>
          <w:sz w:val="22"/>
          <w:szCs w:val="22"/>
        </w:rPr>
        <w:t xml:space="preserve"> </w:t>
      </w:r>
      <w:r>
        <w:rPr>
          <w:rFonts w:ascii="宋体" w:eastAsia="宋体" w:hAnsi="宋体" w:cs="宋体"/>
          <w:color w:val="231F20"/>
          <w:sz w:val="22"/>
          <w:szCs w:val="22"/>
        </w:rPr>
        <w:t>5）需要与第三方协调的工作</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8970"/>
        </w:tabs>
        <w:spacing w:before="89" w:after="0"/>
        <w:ind w:left="22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6"/>
          <w:sz w:val="22"/>
          <w:szCs w:val="22"/>
        </w:rPr>
        <w:t xml:space="preserve"> </w:t>
      </w:r>
      <w:r>
        <w:rPr>
          <w:rFonts w:ascii="宋体" w:eastAsia="宋体" w:hAnsi="宋体" w:cs="宋体"/>
          <w:color w:val="231F20"/>
          <w:sz w:val="22"/>
          <w:szCs w:val="22"/>
        </w:rPr>
        <w:t>6）应尽的其他义务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8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numPr>
          <w:ilvl w:val="0"/>
          <w:numId w:val="18"/>
        </w:numPr>
        <w:spacing w:before="89"/>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受托人的义务</w:t>
      </w:r>
    </w:p>
    <w:p>
      <w:pPr>
        <w:widowControl w:val="0"/>
        <w:numPr>
          <w:ilvl w:val="1"/>
          <w:numId w:val="18"/>
        </w:numPr>
        <w:tabs>
          <w:tab w:val="left" w:pos="4788"/>
          <w:tab w:val="left" w:pos="7867"/>
        </w:tabs>
        <w:spacing w:before="89"/>
        <w:ind w:left="907" w:right="0" w:hanging="35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招标代理项目负责人姓名</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身份证号</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numPr>
          <w:ilvl w:val="1"/>
          <w:numId w:val="18"/>
        </w:numPr>
        <w:spacing w:before="89"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受托人应按约定的时间和要求完全下列工作：</w:t>
      </w:r>
    </w:p>
    <w:p>
      <w:pPr>
        <w:widowControl w:val="0"/>
        <w:spacing w:before="89" w:after="0"/>
        <w:ind w:left="229"/>
        <w:jc w:val="center"/>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1）组织招标工作的内容和时间</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按招标工作的程序写明每项工作的具体内容和时间）</w:t>
      </w:r>
      <w:r>
        <w:rPr>
          <w:rFonts w:ascii="宋体" w:eastAsia="宋体" w:hAnsi="宋体" w:cs="宋体"/>
          <w:color w:val="231F20"/>
          <w:spacing w:val="25"/>
          <w:sz w:val="22"/>
          <w:szCs w:val="22"/>
          <w:u w:val="single" w:color="231F20"/>
        </w:rPr>
        <w:t xml:space="preserve"> </w:t>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899795</wp:posOffset>
            </wp:positionH>
            <wp:positionV relativeFrom="paragraph">
              <wp:posOffset>262890</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page">
              <wp:posOffset>899795</wp:posOffset>
            </wp:positionH>
            <wp:positionV relativeFrom="paragraph">
              <wp:posOffset>529590</wp:posOffset>
            </wp:positionV>
            <wp:extent cx="5772150" cy="9525"/>
            <wp:wrapTopAndBottom/>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8970"/>
        </w:tabs>
        <w:spacing w:before="88" w:after="0"/>
        <w:ind w:left="229"/>
        <w:jc w:val="center"/>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w:t>
      </w:r>
      <w:r>
        <w:rPr>
          <w:rFonts w:ascii="宋体" w:eastAsia="宋体" w:hAnsi="宋体" w:cs="宋体"/>
          <w:color w:val="231F20"/>
          <w:spacing w:val="-45"/>
          <w:sz w:val="22"/>
          <w:szCs w:val="22"/>
        </w:rPr>
        <w:t xml:space="preserve"> </w:t>
      </w:r>
      <w:r>
        <w:rPr>
          <w:rFonts w:ascii="宋体" w:eastAsia="宋体" w:hAnsi="宋体" w:cs="宋体"/>
          <w:color w:val="231F20"/>
          <w:spacing w:val="-1"/>
          <w:sz w:val="22"/>
          <w:szCs w:val="22"/>
        </w:rPr>
        <w:t>2）为招</w:t>
      </w:r>
      <w:r>
        <w:rPr>
          <w:rFonts w:ascii="宋体" w:eastAsia="宋体" w:hAnsi="宋体" w:cs="宋体"/>
          <w:color w:val="231F20"/>
          <w:sz w:val="22"/>
          <w:szCs w:val="22"/>
        </w:rPr>
        <w:t>标人提供的为完成招标工作的相关咨询服务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page">
              <wp:posOffset>899795</wp:posOffset>
            </wp:positionH>
            <wp:positionV relativeFrom="paragraph">
              <wp:posOffset>262255</wp:posOffset>
            </wp:positionV>
            <wp:extent cx="5772150" cy="9525"/>
            <wp:wrapTopAndBottom/>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8970"/>
        </w:tabs>
        <w:spacing w:before="8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z w:val="22"/>
          <w:szCs w:val="22"/>
        </w:rPr>
        <w:t>3）承担招标代理业务过程中，应由受托人支付的费用</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8970"/>
        </w:tabs>
        <w:spacing w:before="88" w:after="0"/>
        <w:ind w:left="22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6"/>
          <w:sz w:val="22"/>
          <w:szCs w:val="22"/>
        </w:rPr>
        <w:t xml:space="preserve"> </w:t>
      </w:r>
      <w:r>
        <w:rPr>
          <w:rFonts w:ascii="宋体" w:eastAsia="宋体" w:hAnsi="宋体" w:cs="宋体"/>
          <w:color w:val="231F20"/>
          <w:sz w:val="22"/>
          <w:szCs w:val="22"/>
        </w:rPr>
        <w:t>4）应尽的其他义务</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88"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numPr>
          <w:ilvl w:val="0"/>
          <w:numId w:val="19"/>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委托人的权利</w:t>
      </w:r>
    </w:p>
    <w:p>
      <w:pPr>
        <w:widowControl w:val="0"/>
        <w:numPr>
          <w:ilvl w:val="1"/>
          <w:numId w:val="19"/>
        </w:numPr>
        <w:spacing w:before="88"/>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委托人拥有的权利：</w:t>
      </w:r>
    </w:p>
    <w:p>
      <w:pPr>
        <w:widowControl w:val="0"/>
        <w:numPr>
          <w:ilvl w:val="1"/>
          <w:numId w:val="19"/>
        </w:numPr>
        <w:tabs>
          <w:tab w:val="left" w:pos="9188"/>
        </w:tabs>
        <w:spacing w:before="88" w:after="0"/>
        <w:ind w:left="907" w:right="0" w:hanging="35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委托人拥有的其他权利</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0" locked="0" layoutInCell="1" allowOverlap="1">
            <wp:simplePos x="0" y="0"/>
            <wp:positionH relativeFrom="page">
              <wp:posOffset>899795</wp:posOffset>
            </wp:positionH>
            <wp:positionV relativeFrom="paragraph">
              <wp:posOffset>262255</wp:posOffset>
            </wp:positionV>
            <wp:extent cx="5772150" cy="9525"/>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numPr>
          <w:ilvl w:val="0"/>
          <w:numId w:val="20"/>
        </w:numPr>
        <w:spacing w:before="88"/>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受托人的权利</w:t>
      </w:r>
    </w:p>
    <w:p>
      <w:pPr>
        <w:widowControl w:val="0"/>
        <w:numPr>
          <w:ilvl w:val="1"/>
          <w:numId w:val="20"/>
        </w:numPr>
        <w:spacing w:before="88"/>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受托人拥有的权利：</w:t>
      </w:r>
    </w:p>
    <w:p>
      <w:pPr>
        <w:widowControl w:val="0"/>
        <w:numPr>
          <w:ilvl w:val="1"/>
          <w:numId w:val="20"/>
        </w:numPr>
        <w:tabs>
          <w:tab w:val="left" w:pos="9188"/>
        </w:tabs>
        <w:spacing w:before="88" w:after="0"/>
        <w:ind w:left="907" w:right="0" w:hanging="35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受托人拥有的其他权利</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0" locked="0" layoutInCell="1" allowOverlap="1">
            <wp:simplePos x="0" y="0"/>
            <wp:positionH relativeFrom="page">
              <wp:posOffset>899795</wp:posOffset>
            </wp:positionH>
            <wp:positionV relativeFrom="paragraph">
              <wp:posOffset>262255</wp:posOffset>
            </wp:positionV>
            <wp:extent cx="5772150" cy="9525"/>
            <wp:wrapTopAndBottom/>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spacing w:before="82"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三、委托代理报酬与收取</w:t>
      </w:r>
    </w:p>
    <w:p>
      <w:pPr>
        <w:widowControl w:val="0"/>
        <w:numPr>
          <w:ilvl w:val="0"/>
          <w:numId w:val="21"/>
        </w:numPr>
        <w:spacing w:before="101"/>
        <w:ind w:left="775" w:right="0" w:hanging="31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委托代理报酬</w:t>
      </w:r>
    </w:p>
    <w:p>
      <w:pPr>
        <w:widowControl w:val="0"/>
        <w:numPr>
          <w:ilvl w:val="1"/>
          <w:numId w:val="21"/>
        </w:numPr>
        <w:tabs>
          <w:tab w:val="left" w:pos="9078"/>
        </w:tabs>
        <w:spacing w:before="88" w:after="0"/>
        <w:ind w:left="907" w:right="0" w:hanging="35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代理报酬的计算方法：</w:t>
      </w:r>
      <w:r>
        <w:rPr>
          <w:rFonts w:ascii="宋体" w:eastAsia="宋体" w:hAnsi="宋体" w:cs="宋体"/>
          <w:color w:val="231F20"/>
          <w:spacing w:val="-1"/>
          <w:sz w:val="22"/>
          <w:szCs w:val="22"/>
        </w:rPr>
        <w:tab/>
      </w:r>
      <w:r>
        <w:rPr>
          <w:rFonts w:ascii="宋体" w:eastAsia="宋体" w:hAnsi="宋体" w:cs="宋体"/>
          <w:color w:val="231F20"/>
          <w:spacing w:val="0"/>
          <w:sz w:val="22"/>
          <w:szCs w:val="22"/>
        </w:rPr>
        <w:t>；</w:t>
      </w:r>
    </w:p>
    <w:p>
      <w:pPr>
        <w:widowControl w:val="0"/>
        <w:spacing w:before="0" w:after="0" w:line="20" w:lineRule="atLeast"/>
        <w:ind w:left="2973"/>
        <w:rPr>
          <w:rFonts w:ascii="Times New Roman" w:eastAsia="Times New Roman" w:hAnsi="Times New Roman" w:cs="Times New Roman"/>
        </w:rPr>
      </w:pPr>
      <w:r>
        <w:rPr>
          <w:rFonts w:ascii="Times New Roman" w:eastAsia="Times New Roman" w:hAnsi="Times New Roman" w:cs="Times New Roman"/>
          <w:strike w:val="0"/>
          <w:u w:val="none"/>
        </w:rPr>
        <w:drawing>
          <wp:inline>
            <wp:extent cx="3971925" cy="1905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3971925" cy="19050"/>
                    </a:xfrm>
                    <a:prstGeom prst="rect">
                      <a:avLst/>
                    </a:prstGeom>
                  </pic:spPr>
                </pic:pic>
              </a:graphicData>
            </a:graphic>
          </wp:inline>
        </w:drawing>
      </w:r>
    </w:p>
    <w:p>
      <w:pPr>
        <w:widowControl w:val="0"/>
        <w:tabs>
          <w:tab w:val="left" w:pos="5122"/>
          <w:tab w:val="left" w:pos="9078"/>
        </w:tabs>
        <w:spacing w:before="68" w:after="0" w:line="305" w:lineRule="auto"/>
        <w:ind w:left="557" w:right="105"/>
        <w:jc w:val="both"/>
        <w:rPr>
          <w:rFonts w:ascii="方正书宋_GBK" w:eastAsia="方正书宋_GBK" w:hAnsi="方正书宋_GBK" w:cs="方正书宋_GBK"/>
          <w:sz w:val="20"/>
          <w:szCs w:val="20"/>
          <w:u w:val="single"/>
        </w:rPr>
      </w:pPr>
      <w:r>
        <w:rPr>
          <w:rFonts w:ascii="Times New Roman" w:eastAsia="Times New Roman" w:hAnsi="Times New Roman" w:cs="Times New Roman"/>
          <w:strike w:val="0"/>
          <w:sz w:val="22"/>
          <w:szCs w:val="22"/>
          <w:u w:val="none"/>
        </w:rPr>
        <w:drawing>
          <wp:anchor simplePos="0" relativeHeight="251675648" behindDoc="1" locked="0" layoutInCell="1" allowOverlap="1">
            <wp:simplePos x="0" y="0"/>
            <wp:positionH relativeFrom="page">
              <wp:posOffset>2506345</wp:posOffset>
            </wp:positionH>
            <wp:positionV relativeFrom="paragraph">
              <wp:posOffset>782955</wp:posOffset>
            </wp:positionV>
            <wp:extent cx="4162425" cy="9525"/>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4162425" cy="9525"/>
                    </a:xfrm>
                    <a:prstGeom prst="rect">
                      <a:avLst/>
                    </a:prstGeom>
                  </pic:spPr>
                </pic:pic>
              </a:graphicData>
            </a:graphic>
          </wp:anchor>
        </w:drawing>
      </w:r>
      <w:r>
        <w:rPr>
          <w:rFonts w:ascii="宋体" w:eastAsia="宋体" w:hAnsi="宋体" w:cs="宋体"/>
          <w:color w:val="231F20"/>
          <w:sz w:val="22"/>
          <w:szCs w:val="22"/>
        </w:rPr>
        <w:t>代理报酬的金额或收取比例</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代理报酬的币种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汇率</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代理报酬的支付方式：</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tabs>
          <w:tab w:val="left" w:pos="8913"/>
        </w:tabs>
        <w:spacing w:before="20" w:after="0"/>
        <w:ind w:left="557"/>
        <w:jc w:val="both"/>
        <w:rPr>
          <w:rFonts w:ascii="Times New Roman" w:eastAsia="Times New Roman" w:hAnsi="Times New Roman" w:cs="Times New Roman"/>
          <w:sz w:val="22"/>
          <w:szCs w:val="22"/>
        </w:rPr>
      </w:pPr>
      <w:r>
        <w:rPr>
          <w:rFonts w:ascii="宋体" w:eastAsia="宋体" w:hAnsi="宋体" w:cs="宋体"/>
          <w:color w:val="231F20"/>
          <w:sz w:val="22"/>
          <w:szCs w:val="22"/>
        </w:rPr>
        <w:t>代理报酬的支付时间：</w:t>
      </w:r>
      <w:r>
        <w:rPr>
          <w:rFonts w:ascii="宋体" w:eastAsia="宋体" w:hAnsi="宋体" w:cs="宋体"/>
          <w:color w:val="231F20"/>
          <w:sz w:val="22"/>
          <w:szCs w:val="22"/>
        </w:rPr>
        <w:tab/>
      </w:r>
      <w:r>
        <w:rPr>
          <w:rFonts w:ascii="宋体" w:eastAsia="宋体" w:hAnsi="宋体" w:cs="宋体"/>
          <w:color w:val="231F20"/>
          <w:spacing w:val="-55"/>
          <w:sz w:val="22"/>
          <w:szCs w:val="22"/>
        </w:rPr>
        <w:t>；。</w:t>
      </w:r>
    </w:p>
    <w:p>
      <w:pPr>
        <w:widowControl w:val="0"/>
        <w:spacing w:before="0" w:after="0" w:line="20" w:lineRule="atLeast"/>
        <w:ind w:left="2647"/>
        <w:rPr>
          <w:rFonts w:ascii="Times New Roman" w:eastAsia="Times New Roman" w:hAnsi="Times New Roman" w:cs="Times New Roman"/>
        </w:rPr>
      </w:pPr>
      <w:r>
        <w:rPr>
          <w:rFonts w:ascii="Times New Roman" w:eastAsia="Times New Roman" w:hAnsi="Times New Roman" w:cs="Times New Roman"/>
          <w:strike w:val="0"/>
          <w:u w:val="none"/>
        </w:rPr>
        <w:drawing>
          <wp:inline>
            <wp:extent cx="4181475" cy="1905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4181475" cy="19050"/>
                    </a:xfrm>
                    <a:prstGeom prst="rect">
                      <a:avLst/>
                    </a:prstGeom>
                  </pic:spPr>
                </pic:pic>
              </a:graphicData>
            </a:graphic>
          </wp:inline>
        </w:drawing>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22"/>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委托代理报酬的收取</w:t>
      </w:r>
    </w:p>
    <w:p>
      <w:pPr>
        <w:widowControl w:val="0"/>
        <w:numPr>
          <w:ilvl w:val="1"/>
          <w:numId w:val="22"/>
        </w:numPr>
        <w:tabs>
          <w:tab w:val="left" w:pos="9078"/>
        </w:tabs>
        <w:spacing w:before="89"/>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预计委托代理费用额度（比例</w:t>
      </w:r>
      <w:r>
        <w:rPr>
          <w:rFonts w:ascii="宋体" w:eastAsia="宋体" w:hAnsi="宋体" w:cs="宋体"/>
          <w:color w:val="231F20"/>
          <w:spacing w:val="-28"/>
          <w:sz w:val="22"/>
          <w:szCs w:val="22"/>
        </w:rPr>
        <w:t>）：</w:t>
      </w:r>
      <w:r>
        <w:rPr>
          <w:rFonts w:ascii="宋体" w:eastAsia="宋体" w:hAnsi="宋体" w:cs="宋体"/>
          <w:color w:val="231F20"/>
          <w:spacing w:val="-1"/>
          <w:sz w:val="22"/>
          <w:szCs w:val="22"/>
        </w:rPr>
        <w:tab/>
      </w:r>
      <w:r>
        <w:rPr>
          <w:rFonts w:ascii="宋体" w:eastAsia="宋体" w:hAnsi="宋体" w:cs="宋体"/>
          <w:color w:val="231F20"/>
          <w:spacing w:val="0"/>
          <w:sz w:val="22"/>
          <w:szCs w:val="22"/>
          <w:u w:val="single" w:color="231F20"/>
        </w:rPr>
        <w:t>。</w:t>
      </w:r>
    </w:p>
    <w:p>
      <w:pPr>
        <w:widowControl w:val="0"/>
        <w:numPr>
          <w:ilvl w:val="1"/>
          <w:numId w:val="23"/>
        </w:numPr>
        <w:tabs>
          <w:tab w:val="left" w:pos="9078"/>
        </w:tabs>
        <w:spacing w:before="89"/>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逾期支付时，银行贷款利率</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p>
    <w:p>
      <w:pPr>
        <w:widowControl w:val="0"/>
        <w:numPr>
          <w:ilvl w:val="1"/>
          <w:numId w:val="23"/>
        </w:numPr>
        <w:tabs>
          <w:tab w:val="left" w:pos="9078"/>
        </w:tabs>
        <w:spacing w:before="89" w:after="0"/>
        <w:ind w:left="907" w:right="0" w:hanging="35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逾期支付时，应收取的利息</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四、违约、索赔和争议</w:t>
      </w:r>
    </w:p>
    <w:p>
      <w:pPr>
        <w:widowControl w:val="0"/>
        <w:numPr>
          <w:ilvl w:val="0"/>
          <w:numId w:val="24"/>
        </w:numPr>
        <w:tabs>
          <w:tab w:val="left" w:pos="1440"/>
        </w:tabs>
        <w:spacing w:before="102"/>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违约</w:t>
      </w:r>
    </w:p>
    <w:p>
      <w:pPr>
        <w:widowControl w:val="0"/>
        <w:numPr>
          <w:ilvl w:val="1"/>
          <w:numId w:val="24"/>
        </w:numPr>
        <w:spacing w:before="89" w:after="0"/>
        <w:ind w:left="907" w:right="0" w:hanging="35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本合同关于委托人违约的具体责任：</w:t>
      </w:r>
    </w:p>
    <w:p>
      <w:pPr>
        <w:widowControl w:val="0"/>
        <w:tabs>
          <w:tab w:val="left" w:pos="9188"/>
        </w:tabs>
        <w:spacing w:before="89" w:after="0" w:line="305" w:lineRule="auto"/>
        <w:ind w:left="117" w:right="2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16"/>
          <w:sz w:val="22"/>
          <w:szCs w:val="22"/>
        </w:rPr>
        <w:t xml:space="preserve"> </w:t>
      </w:r>
      <w:r>
        <w:rPr>
          <w:rFonts w:ascii="宋体" w:eastAsia="宋体" w:hAnsi="宋体" w:cs="宋体"/>
          <w:color w:val="231F20"/>
          <w:sz w:val="22"/>
          <w:szCs w:val="22"/>
        </w:rPr>
        <w:t>1）委托人未按照本合同通用条款第</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4.2</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款的约定，向受托人提供保证招标工作顺利完成的条件应承担的违约责任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21"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9188"/>
        </w:tabs>
        <w:spacing w:before="89" w:after="0" w:line="305" w:lineRule="auto"/>
        <w:ind w:left="117" w:right="2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16"/>
          <w:sz w:val="22"/>
          <w:szCs w:val="22"/>
        </w:rPr>
        <w:t xml:space="preserve"> </w:t>
      </w:r>
      <w:r>
        <w:rPr>
          <w:rFonts w:ascii="宋体" w:eastAsia="宋体" w:hAnsi="宋体" w:cs="宋体"/>
          <w:color w:val="231F20"/>
          <w:sz w:val="22"/>
          <w:szCs w:val="22"/>
        </w:rPr>
        <w:t>2）委托人未按本合同通用条款第</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4.2-6</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款的约定，向受托人支付委托代理报酬应承担的违约责任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2"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6432" behindDoc="0" locked="0" layoutInCell="1" allowOverlap="1">
            <wp:simplePos x="0" y="0"/>
            <wp:positionH relativeFrom="page">
              <wp:posOffset>899795</wp:posOffset>
            </wp:positionH>
            <wp:positionV relativeFrom="paragraph">
              <wp:posOffset>219075</wp:posOffset>
            </wp:positionV>
            <wp:extent cx="5772150" cy="9525"/>
            <wp:wrapTopAndBottom/>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9188"/>
        </w:tabs>
        <w:spacing w:before="8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4"/>
          <w:sz w:val="22"/>
          <w:szCs w:val="22"/>
        </w:rPr>
        <w:t xml:space="preserve"> </w:t>
      </w:r>
      <w:r>
        <w:rPr>
          <w:rFonts w:ascii="宋体" w:eastAsia="宋体" w:hAnsi="宋体" w:cs="宋体"/>
          <w:color w:val="231F20"/>
          <w:sz w:val="22"/>
          <w:szCs w:val="22"/>
        </w:rPr>
        <w:t>3）双方约定的委托人的其他违约责任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0" locked="0" layoutInCell="1" allowOverlap="1">
            <wp:simplePos x="0" y="0"/>
            <wp:positionH relativeFrom="page">
              <wp:posOffset>899795</wp:posOffset>
            </wp:positionH>
            <wp:positionV relativeFrom="paragraph">
              <wp:posOffset>262255</wp:posOffset>
            </wp:positionV>
            <wp:extent cx="5772150" cy="9525"/>
            <wp:wrapTopAndBottom/>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spacing w:before="88" w:after="0"/>
        <w:ind w:left="992" w:hanging="435"/>
        <w:rPr>
          <w:rFonts w:ascii="Times New Roman" w:eastAsia="Times New Roman" w:hAnsi="Times New Roman" w:cs="Times New Roman"/>
          <w:sz w:val="22"/>
          <w:szCs w:val="22"/>
        </w:rPr>
      </w:pPr>
      <w:r>
        <w:rPr>
          <w:rFonts w:ascii="宋体" w:eastAsia="宋体" w:hAnsi="宋体" w:cs="宋体"/>
          <w:color w:val="231F20"/>
          <w:spacing w:val="-1"/>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本合同关于受托人违约的具体责任：</w:t>
      </w:r>
    </w:p>
    <w:p>
      <w:pPr>
        <w:widowControl w:val="0"/>
        <w:tabs>
          <w:tab w:val="left" w:pos="9188"/>
        </w:tabs>
        <w:spacing w:before="88" w:after="0" w:line="305" w:lineRule="auto"/>
        <w:ind w:left="117" w:right="2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16"/>
          <w:sz w:val="22"/>
          <w:szCs w:val="22"/>
        </w:rPr>
        <w:t xml:space="preserve"> </w:t>
      </w:r>
      <w:r>
        <w:rPr>
          <w:rFonts w:ascii="宋体" w:eastAsia="宋体" w:hAnsi="宋体" w:cs="宋体"/>
          <w:color w:val="231F20"/>
          <w:sz w:val="22"/>
          <w:szCs w:val="22"/>
        </w:rPr>
        <w:t>1）受托人未按照本合同通用条款第</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5.2</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款的约定，向委托人提供为完成招标工作的咨询服务应承担的责任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2"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8480" behindDoc="0" locked="0" layoutInCell="1" allowOverlap="1">
            <wp:simplePos x="0" y="0"/>
            <wp:positionH relativeFrom="page">
              <wp:posOffset>899795</wp:posOffset>
            </wp:positionH>
            <wp:positionV relativeFrom="paragraph">
              <wp:posOffset>219075</wp:posOffset>
            </wp:positionV>
            <wp:extent cx="5772150" cy="9525"/>
            <wp:wrapTopAndBottom/>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9188"/>
        </w:tabs>
        <w:spacing w:before="88" w:after="0" w:line="305" w:lineRule="auto"/>
        <w:ind w:left="117" w:right="2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16"/>
          <w:sz w:val="22"/>
          <w:szCs w:val="22"/>
        </w:rPr>
        <w:t xml:space="preserve"> </w:t>
      </w:r>
      <w:r>
        <w:rPr>
          <w:rFonts w:ascii="宋体" w:eastAsia="宋体" w:hAnsi="宋体" w:cs="宋体"/>
          <w:color w:val="231F20"/>
          <w:sz w:val="22"/>
          <w:szCs w:val="22"/>
        </w:rPr>
        <w:t>2）受托人违反本合同通用条款第</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5.4</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款的约定，接受了与本合同工程建设项目有关的投标咨询业务应承担的违约责任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2"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69504" behindDoc="0" locked="0" layoutInCell="1" allowOverlap="1">
            <wp:simplePos x="0" y="0"/>
            <wp:positionH relativeFrom="page">
              <wp:posOffset>899795</wp:posOffset>
            </wp:positionH>
            <wp:positionV relativeFrom="paragraph">
              <wp:posOffset>219075</wp:posOffset>
            </wp:positionV>
            <wp:extent cx="5772150" cy="9525"/>
            <wp:wrapTopAndBottom/>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9188"/>
        </w:tabs>
        <w:spacing w:before="88" w:after="0" w:line="305" w:lineRule="auto"/>
        <w:ind w:left="117" w:right="213"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16"/>
          <w:sz w:val="22"/>
          <w:szCs w:val="22"/>
        </w:rPr>
        <w:t xml:space="preserve"> </w:t>
      </w:r>
      <w:r>
        <w:rPr>
          <w:rFonts w:ascii="宋体" w:eastAsia="宋体" w:hAnsi="宋体" w:cs="宋体"/>
          <w:color w:val="231F20"/>
          <w:sz w:val="22"/>
          <w:szCs w:val="22"/>
        </w:rPr>
        <w:t>3）受托人违反本合同通用条款第</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5.7</w:t>
      </w:r>
      <w:r>
        <w:rPr>
          <w:rFonts w:ascii="宋体" w:eastAsia="宋体" w:hAnsi="宋体" w:cs="宋体"/>
          <w:color w:val="231F20"/>
          <w:spacing w:val="23"/>
          <w:sz w:val="22"/>
          <w:szCs w:val="22"/>
        </w:rPr>
        <w:t xml:space="preserve"> </w:t>
      </w:r>
      <w:r>
        <w:rPr>
          <w:rFonts w:ascii="宋体" w:eastAsia="宋体" w:hAnsi="宋体" w:cs="宋体"/>
          <w:color w:val="231F20"/>
          <w:sz w:val="22"/>
          <w:szCs w:val="22"/>
        </w:rPr>
        <w:t>款的约定，泄露了与本合同工程有关的任何不应泄露的招标资料和情况应承担的违约责任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078"/>
        </w:tabs>
        <w:spacing w:before="20"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pPr>
        <w:widowControl w:val="0"/>
        <w:tabs>
          <w:tab w:val="left" w:pos="9188"/>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44"/>
          <w:sz w:val="22"/>
          <w:szCs w:val="22"/>
        </w:rPr>
        <w:t xml:space="preserve"> </w:t>
      </w:r>
      <w:r>
        <w:rPr>
          <w:rFonts w:ascii="宋体" w:eastAsia="宋体" w:hAnsi="宋体" w:cs="宋体"/>
          <w:color w:val="231F20"/>
          <w:sz w:val="22"/>
          <w:szCs w:val="22"/>
        </w:rPr>
        <w:t>4）双方约定的受托人的其他违约责任</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0528" behindDoc="0" locked="0" layoutInCell="1" allowOverlap="1">
            <wp:simplePos x="0" y="0"/>
            <wp:positionH relativeFrom="page">
              <wp:posOffset>899795</wp:posOffset>
            </wp:positionH>
            <wp:positionV relativeFrom="paragraph">
              <wp:posOffset>262890</wp:posOffset>
            </wp:positionV>
            <wp:extent cx="5772150" cy="9525"/>
            <wp:wrapTopAndBottom/>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12. 争议</w:t>
      </w:r>
    </w:p>
    <w:p>
      <w:pPr>
        <w:widowControl w:val="0"/>
        <w:spacing w:before="89" w:after="0" w:line="305" w:lineRule="auto"/>
        <w:ind w:left="117" w:right="210" w:firstLine="440"/>
        <w:rPr>
          <w:rFonts w:ascii="Times New Roman" w:eastAsia="Times New Roman" w:hAnsi="Times New Roman" w:cs="Times New Roman"/>
          <w:sz w:val="22"/>
          <w:szCs w:val="22"/>
        </w:rPr>
      </w:pPr>
      <w:r>
        <w:rPr>
          <w:rFonts w:ascii="宋体" w:eastAsia="宋体" w:hAnsi="宋体" w:cs="宋体"/>
          <w:color w:val="231F20"/>
          <w:sz w:val="22"/>
          <w:szCs w:val="22"/>
        </w:rPr>
        <w:t>12.1</w:t>
      </w:r>
      <w:r>
        <w:rPr>
          <w:rFonts w:ascii="宋体" w:eastAsia="宋体" w:hAnsi="宋体" w:cs="宋体"/>
          <w:color w:val="231F20"/>
          <w:spacing w:val="50"/>
          <w:sz w:val="22"/>
          <w:szCs w:val="22"/>
        </w:rPr>
        <w:t xml:space="preserve"> </w:t>
      </w:r>
      <w:r>
        <w:rPr>
          <w:rFonts w:ascii="宋体" w:eastAsia="宋体" w:hAnsi="宋体" w:cs="宋体"/>
          <w:color w:val="231F20"/>
          <w:spacing w:val="5"/>
          <w:sz w:val="22"/>
          <w:szCs w:val="22"/>
        </w:rPr>
        <w:t>双方约</w:t>
      </w:r>
      <w:r>
        <w:rPr>
          <w:rFonts w:ascii="宋体" w:eastAsia="宋体" w:hAnsi="宋体" w:cs="宋体"/>
          <w:color w:val="231F20"/>
          <w:sz w:val="22"/>
          <w:szCs w:val="22"/>
        </w:rPr>
        <w:t>定</w:t>
      </w:r>
      <w:r>
        <w:rPr>
          <w:rFonts w:ascii="宋体" w:eastAsia="宋体" w:hAnsi="宋体" w:cs="宋体"/>
          <w:color w:val="231F20"/>
          <w:spacing w:val="5"/>
          <w:sz w:val="22"/>
          <w:szCs w:val="22"/>
        </w:rPr>
        <w:t>，凡因执行本合同所发生的与本合同有关的一切争</w:t>
      </w:r>
      <w:r>
        <w:rPr>
          <w:rFonts w:ascii="宋体" w:eastAsia="宋体" w:hAnsi="宋体" w:cs="宋体"/>
          <w:color w:val="231F20"/>
          <w:sz w:val="22"/>
          <w:szCs w:val="22"/>
        </w:rPr>
        <w:t>议</w:t>
      </w:r>
      <w:r>
        <w:rPr>
          <w:rFonts w:ascii="宋体" w:eastAsia="宋体" w:hAnsi="宋体" w:cs="宋体"/>
          <w:color w:val="231F20"/>
          <w:spacing w:val="5"/>
          <w:sz w:val="22"/>
          <w:szCs w:val="22"/>
        </w:rPr>
        <w:t>，当和解或调解不成</w:t>
      </w:r>
      <w:r>
        <w:rPr>
          <w:rFonts w:ascii="宋体" w:eastAsia="宋体" w:hAnsi="宋体" w:cs="宋体"/>
          <w:color w:val="231F20"/>
          <w:sz w:val="22"/>
          <w:szCs w:val="22"/>
        </w:rPr>
        <w:t>时，选择下列第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种方式解决：</w:t>
      </w:r>
    </w:p>
    <w:p>
      <w:pPr>
        <w:widowControl w:val="0"/>
        <w:tabs>
          <w:tab w:val="left" w:pos="4103"/>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1）将争议提交</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仲裁委员会仲裁；</w:t>
      </w:r>
    </w:p>
    <w:p>
      <w:pPr>
        <w:widowControl w:val="0"/>
        <w:tabs>
          <w:tab w:val="left" w:pos="4103"/>
        </w:tabs>
        <w:spacing w:before="89" w:after="0" w:line="305" w:lineRule="auto"/>
        <w:ind w:left="557" w:right="3319"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2）依法向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人民法院提起诉讼。六、其他</w:t>
      </w:r>
    </w:p>
    <w:p>
      <w:pPr>
        <w:widowControl w:val="0"/>
        <w:numPr>
          <w:ilvl w:val="0"/>
          <w:numId w:val="25"/>
        </w:numPr>
        <w:tabs>
          <w:tab w:val="left" w:pos="1440"/>
        </w:tabs>
        <w:spacing w:before="20"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合同份数</w:t>
      </w:r>
    </w:p>
    <w:p>
      <w:pPr>
        <w:widowControl w:val="0"/>
        <w:tabs>
          <w:tab w:val="left" w:pos="3852"/>
          <w:tab w:val="left" w:pos="6492"/>
          <w:tab w:val="left" w:pos="8252"/>
        </w:tabs>
        <w:spacing w:before="8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16.2</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双方约定本合同副本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份，其中，委托人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份，受托人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w:t>
      </w:r>
    </w:p>
    <w:p>
      <w:pPr>
        <w:widowControl w:val="0"/>
        <w:numPr>
          <w:ilvl w:val="0"/>
          <w:numId w:val="26"/>
        </w:numPr>
        <w:tabs>
          <w:tab w:val="left" w:pos="1440"/>
        </w:tabs>
        <w:spacing w:before="88"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补充条款：</w:t>
      </w: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1552" behindDoc="0" locked="0" layoutInCell="1" allowOverlap="1">
            <wp:simplePos x="0" y="0"/>
            <wp:positionH relativeFrom="page">
              <wp:posOffset>899795</wp:posOffset>
            </wp:positionH>
            <wp:positionV relativeFrom="paragraph">
              <wp:posOffset>262255</wp:posOffset>
            </wp:positionV>
            <wp:extent cx="5772150" cy="9525"/>
            <wp:wrapTopAndBottom/>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72576" behindDoc="0" locked="0" layoutInCell="1" allowOverlap="1">
            <wp:simplePos x="0" y="0"/>
            <wp:positionH relativeFrom="page">
              <wp:posOffset>899795</wp:posOffset>
            </wp:positionH>
            <wp:positionV relativeFrom="paragraph">
              <wp:posOffset>528955</wp:posOffset>
            </wp:positionV>
            <wp:extent cx="5772150" cy="9525"/>
            <wp:wrapTopAndBottom/>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73600" behindDoc="0" locked="0" layoutInCell="1" allowOverlap="1">
            <wp:simplePos x="0" y="0"/>
            <wp:positionH relativeFrom="page">
              <wp:posOffset>899795</wp:posOffset>
            </wp:positionH>
            <wp:positionV relativeFrom="paragraph">
              <wp:posOffset>795655</wp:posOffset>
            </wp:positionV>
            <wp:extent cx="5772150" cy="9525"/>
            <wp:wrapTopAndBottom/>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74624" behindDoc="0" locked="0" layoutInCell="1" allowOverlap="1">
            <wp:simplePos x="0" y="0"/>
            <wp:positionH relativeFrom="page">
              <wp:posOffset>899795</wp:posOffset>
            </wp:positionH>
            <wp:positionV relativeFrom="paragraph">
              <wp:posOffset>1062355</wp:posOffset>
            </wp:positionV>
            <wp:extent cx="5772150" cy="9525"/>
            <wp:wrapTopAndBottom/>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tabs>
          <w:tab w:val="left" w:pos="9078"/>
        </w:tabs>
        <w:spacing w:before="63"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2"/>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3"/>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4"/>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5"/>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6"/>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7"/>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8"/>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9"/>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9"/>
      <w:numFmt w:val="decimal"/>
      <w:lvlText w:val="%1."/>
      <w:lvlJc w:val="left"/>
      <w:pPr>
        <w:tabs>
          <w:tab w:val="num" w:pos="720"/>
        </w:tabs>
        <w:ind w:left="720" w:hanging="360"/>
      </w:pPr>
    </w:lvl>
    <w:lvl w:ilvl="1">
      <w:start w:val="3"/>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0"/>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