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2013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0106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广州市服装买卖合同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273685</wp:posOffset>
            </wp:positionV>
            <wp:extent cx="2162175" cy="10191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甲方（买方）：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156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乙方（卖方）：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依据《中华人民共和国合同法》及其他相关法律法规的规定，双方在平等、自愿、公平、诚实信用等基础上，就服装商品买卖的有关事宜协商订立本合同。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第一条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标的物明细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758"/>
        <w:gridCol w:w="1339"/>
        <w:gridCol w:w="758"/>
        <w:gridCol w:w="758"/>
        <w:gridCol w:w="1339"/>
        <w:gridCol w:w="758"/>
        <w:gridCol w:w="758"/>
        <w:gridCol w:w="758"/>
      </w:tblGrid>
      <w:tr>
        <w:tblPrEx>
          <w:tblW w:w="5000" w:type="pct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服装名称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商标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规格型号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材质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颜色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生产厂家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数量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单价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10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总价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</w:tcPr>
          <w:p>
            <w:pPr>
              <w:spacing w:before="0" w:after="0" w:line="420" w:lineRule="atLeast"/>
              <w:ind w:firstLine="1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Borders>
              <w:bottom w:val="single" w:sz="8" w:space="0" w:color="000000"/>
            </w:tcBorders>
            <w:noWrap w:val="0"/>
            <w:tcMar>
              <w:top w:w="5" w:type="dxa"/>
              <w:left w:w="33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gridSpan w:val="9"/>
            <w:noWrap w:val="0"/>
            <w:tcMar>
              <w:top w:w="5" w:type="dxa"/>
              <w:left w:w="28" w:type="dxa"/>
              <w:bottom w:w="10" w:type="dxa"/>
              <w:right w:w="28" w:type="dxa"/>
            </w:tcMar>
            <w:vAlign w:val="center"/>
            <w:hideMark/>
          </w:tcPr>
          <w:p>
            <w:pPr>
              <w:spacing w:before="0" w:after="0" w:line="420" w:lineRule="atLeast"/>
              <w:ind w:firstLine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第二条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质量标准：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标准（国家或行业标准）执行。（建议对水洗、尺寸变化率、断裂强力、撕破强力、滑移、色牢度、耐光、耐洗、耐汗渍、耐摩擦、耐水等与服装质量密切相关的参数制定详细的要求，或者约定按照双方封存货物样本的质量标准执行，以降低纠纷发生的可能性。）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第三条</w:t>
      </w:r>
      <w:r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>交货方式、时间及包装：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、采用以下第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种交货方式：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（1）甲方自提，运输、保险及其他相关费用由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方承担。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（2）乙方负责办理运输事宜，货交承运人，运输、保险及其他相关费用由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方承担，交货地点：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、交（提）货时间：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spacing w:before="0" w:after="0" w:line="420" w:lineRule="atLeast"/>
        <w:ind w:firstLine="43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、货物采用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包装方式。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第四条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货物验收及质量瑕疵担保：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、乙方货物到达甲方时，甲方应对货物的外观质量和包装进行检验；甲方对乙方货物质量提出异议的期限为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天，从货物到达甲方之日起计算，异议期满甲方未提出任何异议则视为验收合格。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、因货物的质量问题发生争议，由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（检验机构名称）进行质量鉴定。货物符合合同约定的产品质量标准的，鉴定费由甲方承担；货物不符合合同约定的产品质量标准的，鉴定费由乙方承担。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、乙方对货物承担为期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的质量瑕疵保证责任。在保证期内，如货物非因甲方原因而出现的质量问题由乙方负责保修、包换或包退，并承担修理、调换或退货的实际费用。乙方不能修复、调换或不能退货的，应退回相应货款，并承担相应的违约责任。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第五条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付款方式：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采用以下第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种付款方式：</w:t>
      </w:r>
    </w:p>
    <w:p>
      <w:pPr>
        <w:widowControl w:val="0"/>
        <w:spacing w:before="0" w:after="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日前向乙方交付合同总价款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> 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> </w:t>
      </w:r>
      <w:r>
        <w:rPr>
          <w:rFonts w:ascii="宋体" w:eastAsia="宋体" w:hAnsi="宋体" w:cs="宋体"/>
          <w:sz w:val="22"/>
          <w:szCs w:val="22"/>
        </w:rPr>
        <w:t>%的定金</w:t>
      </w:r>
      <w:r>
        <w:rPr>
          <w:rFonts w:ascii="宋体" w:eastAsia="宋体" w:hAnsi="宋体" w:cs="宋体"/>
          <w:sz w:val="22"/>
          <w:szCs w:val="22"/>
        </w:rPr>
        <w:t>（此比例不得超过20%）。</w:t>
      </w:r>
      <w:r>
        <w:rPr>
          <w:rFonts w:ascii="宋体" w:eastAsia="宋体" w:hAnsi="宋体" w:cs="宋体"/>
          <w:sz w:val="22"/>
          <w:szCs w:val="22"/>
        </w:rPr>
        <w:t>乙方备齐货物后，定金抵作价款，甲方付清余款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元，乙方按照合同约定的时间交货。甲方违约中途解除合同的，无权要求返还定金；乙方违约中途解除合同的，应双倍返还定金。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日前向乙方交付预付款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元；乙方备齐货物后，甲方付清余款，乙方按照合同约定的时间交货。甲方未按约定履行合同的，乙方可以把预付款抵作违约金和赔偿金，如有余款退还甲方。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3、甲方于本合同生效之日一次性向乙方支付所有货款，乙方收到货款后立即发货。（适合现货交易）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4、甲方分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次同乙方结算，于本合同生效之日支付总货款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%；货物到达甲方并经甲方验收合格后，支付总价款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%；货物到达甲方之日起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日内支付剩余货款。货物所有权自甲方付清所有货款时转移，甲方未履行付款义务的，货物所有权仍属于乙方所有。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第六条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乙方逾期交货的，每逾期一日，应按逾期交货货款金额每日万分之五向甲方支付违约金。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、甲方逾期付款的，每逾期一日，应按逾期付款金额每日万分之五向乙方支付违约金。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、乙方不能交付货物造成合同不能履行，应向甲方支付合同总价款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spacing w:before="0" w:after="0" w:line="420" w:lineRule="atLeast"/>
        <w:ind w:firstLine="43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甲方拒收货物造成合同不能履行，应向乙方支付合同总价款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第七条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争议解决方式：</w:t>
      </w:r>
    </w:p>
    <w:p>
      <w:pPr>
        <w:spacing w:before="0" w:after="0" w:line="420" w:lineRule="atLeast"/>
        <w:ind w:firstLine="45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凡与本合同有关而引起的一切争议，双方当事人协商解决，也可向工商行政管理部门申请调解，协商或调解不成的，按下列第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> </w:t>
      </w:r>
      <w:r>
        <w:rPr>
          <w:rFonts w:ascii="宋体" w:eastAsia="宋体" w:hAnsi="宋体" w:cs="宋体"/>
          <w:sz w:val="22"/>
          <w:szCs w:val="22"/>
          <w:u w:val="single"/>
        </w:rPr>
        <w:t> </w:t>
      </w:r>
      <w:r>
        <w:rPr>
          <w:rFonts w:ascii="宋体" w:eastAsia="宋体" w:hAnsi="宋体" w:cs="宋体"/>
          <w:sz w:val="22"/>
          <w:szCs w:val="22"/>
          <w:u w:val="single"/>
        </w:rPr>
        <w:t> 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spacing w:before="0" w:after="0" w:line="420" w:lineRule="atLeast"/>
        <w:ind w:firstLine="4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1、提交广州仲裁委员会仲裁；</w:t>
      </w: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spacing w:before="0" w:after="0" w:line="420" w:lineRule="atLeast"/>
        <w:ind w:firstLine="4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第八条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>合同生效：</w:t>
      </w:r>
    </w:p>
    <w:p>
      <w:pPr>
        <w:spacing w:before="0" w:after="0" w:line="420" w:lineRule="atLeast"/>
        <w:ind w:firstLine="45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份，自双方签字盖章后生效。</w:t>
      </w: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432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乙方（盖章）：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甲方（盖章）：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住所：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银行账号：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银行账号：</w:t>
            </w:r>
          </w:p>
        </w:tc>
      </w:tr>
    </w:tbl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广州市服装买卖合同20121106</dc:title>
  <cp:revision>1</cp:revision>
</cp:coreProperties>
</file>