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GF—2011—2511</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 w:after="0"/>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color w:val="231F20"/>
          <w:sz w:val="40"/>
          <w:szCs w:val="40"/>
        </w:rPr>
        <w:t>快递行业特许经营（加盟）合同</w:t>
      </w:r>
    </w:p>
    <w:p>
      <w:pPr>
        <w:widowControl w:val="0"/>
        <w:spacing w:before="152" w:after="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8"/>
          <w:szCs w:val="28"/>
        </w:rPr>
      </w:pPr>
    </w:p>
    <w:p>
      <w:pPr>
        <w:widowControl w:val="0"/>
        <w:tabs>
          <w:tab w:val="left" w:pos="3515"/>
          <w:tab w:val="left" w:pos="4035"/>
          <w:tab w:val="left" w:pos="4555"/>
          <w:tab w:val="left" w:pos="5075"/>
        </w:tabs>
        <w:spacing w:before="13" w:after="0" w:line="295" w:lineRule="atLeast"/>
        <w:ind w:left="2995"/>
        <w:rPr>
          <w:rFonts w:ascii="Times New Roman" w:eastAsia="Times New Roman" w:hAnsi="Times New Roman" w:cs="Times New Roman"/>
          <w:sz w:val="24"/>
          <w:szCs w:val="24"/>
        </w:rPr>
      </w:pPr>
      <w:r>
        <w:rPr>
          <w:rFonts w:ascii="宋体" w:eastAsia="宋体" w:hAnsi="宋体" w:cs="宋体"/>
          <w:color w:val="231F20"/>
          <w:sz w:val="26"/>
          <w:szCs w:val="26"/>
        </w:rPr>
        <w:t>国</w:t>
      </w:r>
      <w:r>
        <w:rPr>
          <w:rFonts w:ascii="宋体" w:eastAsia="宋体" w:hAnsi="宋体" w:cs="宋体"/>
          <w:color w:val="231F20"/>
          <w:sz w:val="24"/>
          <w:szCs w:val="24"/>
        </w:rPr>
        <w:tab/>
      </w:r>
      <w:r>
        <w:rPr>
          <w:rFonts w:ascii="宋体" w:eastAsia="宋体" w:hAnsi="宋体" w:cs="宋体"/>
          <w:color w:val="231F20"/>
          <w:sz w:val="26"/>
          <w:szCs w:val="26"/>
        </w:rPr>
        <w:t>家</w:t>
      </w:r>
      <w:r>
        <w:rPr>
          <w:rFonts w:ascii="宋体" w:eastAsia="宋体" w:hAnsi="宋体" w:cs="宋体"/>
          <w:color w:val="231F20"/>
          <w:sz w:val="24"/>
          <w:szCs w:val="24"/>
        </w:rPr>
        <w:tab/>
      </w:r>
      <w:r>
        <w:rPr>
          <w:rFonts w:ascii="宋体" w:eastAsia="宋体" w:hAnsi="宋体" w:cs="宋体"/>
          <w:color w:val="231F20"/>
          <w:sz w:val="26"/>
          <w:szCs w:val="26"/>
        </w:rPr>
        <w:t>邮</w:t>
      </w:r>
      <w:r>
        <w:rPr>
          <w:rFonts w:ascii="宋体" w:eastAsia="宋体" w:hAnsi="宋体" w:cs="宋体"/>
          <w:color w:val="231F20"/>
          <w:sz w:val="24"/>
          <w:szCs w:val="24"/>
        </w:rPr>
        <w:tab/>
      </w:r>
      <w:r>
        <w:rPr>
          <w:rFonts w:ascii="宋体" w:eastAsia="宋体" w:hAnsi="宋体" w:cs="宋体"/>
          <w:color w:val="231F20"/>
          <w:sz w:val="26"/>
          <w:szCs w:val="26"/>
        </w:rPr>
        <w:t>政</w:t>
      </w:r>
      <w:r>
        <w:rPr>
          <w:rFonts w:ascii="宋体" w:eastAsia="宋体" w:hAnsi="宋体" w:cs="宋体"/>
          <w:color w:val="231F20"/>
          <w:sz w:val="24"/>
          <w:szCs w:val="24"/>
        </w:rPr>
        <w:tab/>
      </w:r>
      <w:r>
        <w:rPr>
          <w:rFonts w:ascii="宋体" w:eastAsia="宋体" w:hAnsi="宋体" w:cs="宋体"/>
          <w:color w:val="231F20"/>
          <w:sz w:val="26"/>
          <w:szCs w:val="26"/>
        </w:rPr>
        <w:t>局</w:t>
      </w:r>
    </w:p>
    <w:p>
      <w:pPr>
        <w:widowControl w:val="0"/>
        <w:spacing w:before="0" w:after="0" w:line="220" w:lineRule="atLeast"/>
        <w:ind w:left="5855"/>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95" w:lineRule="atLeast"/>
        <w:ind w:left="2995"/>
        <w:rPr>
          <w:rFonts w:ascii="Times New Roman" w:eastAsia="Times New Roman" w:hAnsi="Times New Roman" w:cs="Times New Roman"/>
        </w:rPr>
      </w:pPr>
      <w:r>
        <w:rPr>
          <w:rFonts w:ascii="宋体" w:eastAsia="宋体" w:hAnsi="宋体" w:cs="宋体"/>
          <w:color w:val="231F20"/>
          <w:sz w:val="26"/>
          <w:szCs w:val="26"/>
        </w:rPr>
        <w:t>国家工商行政管理总局</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15"/>
          <w:szCs w:val="15"/>
        </w:rPr>
      </w:pPr>
    </w:p>
    <w:p>
      <w:pPr>
        <w:widowControl w:val="0"/>
        <w:spacing w:before="13" w:after="0"/>
        <w:jc w:val="center"/>
        <w:rPr>
          <w:rFonts w:ascii="Times New Roman" w:eastAsia="Times New Roman" w:hAnsi="Times New Roman" w:cs="Times New Roman"/>
          <w:sz w:val="26"/>
          <w:szCs w:val="26"/>
        </w:rPr>
      </w:pPr>
      <w:r>
        <w:rPr>
          <w:rFonts w:ascii="宋体" w:eastAsia="宋体" w:hAnsi="宋体" w:cs="宋体"/>
          <w:color w:val="231F20"/>
          <w:sz w:val="26"/>
          <w:szCs w:val="26"/>
        </w:rPr>
        <w:t>二〇一一年二月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0" w:after="0"/>
        <w:rPr>
          <w:rFonts w:ascii="Times New Roman" w:eastAsia="Times New Roman" w:hAnsi="Times New Roman" w:cs="Times New Roman"/>
          <w:sz w:val="32"/>
          <w:szCs w:val="32"/>
        </w:rPr>
      </w:pPr>
    </w:p>
    <w:p>
      <w:pPr>
        <w:widowControl w:val="0"/>
        <w:spacing w:before="12" w:after="0"/>
        <w:rPr>
          <w:rFonts w:ascii="Times New Roman" w:eastAsia="Times New Roman" w:hAnsi="Times New Roman" w:cs="Times New Roman"/>
        </w:rPr>
      </w:pPr>
    </w:p>
    <w:p>
      <w:pPr>
        <w:widowControl w:val="0"/>
        <w:numPr>
          <w:ilvl w:val="0"/>
          <w:numId w:val="1"/>
        </w:numPr>
        <w:tabs>
          <w:tab w:val="left" w:pos="867"/>
        </w:tabs>
        <w:spacing w:before="0" w:line="319" w:lineRule="auto"/>
        <w:ind w:left="117" w:right="11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10"/>
          <w:sz w:val="22"/>
          <w:szCs w:val="22"/>
        </w:rPr>
        <w:t>本合同文本为示范文本，依据《中华人民共和国合同法》</w:t>
      </w:r>
      <w:r>
        <w:rPr>
          <w:rFonts w:ascii="宋体" w:eastAsia="宋体" w:hAnsi="宋体" w:cs="宋体"/>
          <w:color w:val="231F20"/>
          <w:spacing w:val="-24"/>
          <w:sz w:val="22"/>
          <w:szCs w:val="22"/>
        </w:rPr>
        <w:t>、《中华人民共和国商标法》</w:t>
      </w:r>
      <w:r>
        <w:rPr>
          <w:rFonts w:ascii="宋体" w:eastAsia="宋体" w:hAnsi="宋体" w:cs="宋体"/>
          <w:color w:val="231F20"/>
          <w:spacing w:val="-56"/>
          <w:sz w:val="22"/>
          <w:szCs w:val="22"/>
        </w:rPr>
        <w:t>、《商</w:t>
      </w:r>
      <w:r>
        <w:rPr>
          <w:rFonts w:ascii="宋体" w:eastAsia="宋体" w:hAnsi="宋体" w:cs="宋体"/>
          <w:color w:val="231F20"/>
          <w:spacing w:val="-62"/>
          <w:sz w:val="22"/>
          <w:szCs w:val="22"/>
        </w:rPr>
        <w:t>业特许经营管理条例》</w:t>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国务院令第 </w:t>
      </w:r>
      <w:r>
        <w:rPr>
          <w:rFonts w:ascii="宋体" w:eastAsia="宋体" w:hAnsi="宋体" w:cs="宋体"/>
          <w:color w:val="231F20"/>
          <w:spacing w:val="0"/>
          <w:sz w:val="22"/>
          <w:szCs w:val="22"/>
        </w:rPr>
        <w:t>485</w:t>
      </w:r>
      <w:r>
        <w:rPr>
          <w:rFonts w:ascii="宋体" w:eastAsia="宋体" w:hAnsi="宋体" w:cs="宋体"/>
          <w:color w:val="231F20"/>
          <w:spacing w:val="-1"/>
          <w:sz w:val="22"/>
          <w:szCs w:val="22"/>
        </w:rPr>
        <w:t xml:space="preserve"> 号</w:t>
      </w:r>
      <w:r>
        <w:rPr>
          <w:rFonts w:ascii="宋体" w:eastAsia="宋体" w:hAnsi="宋体" w:cs="宋体"/>
          <w:color w:val="231F20"/>
          <w:spacing w:val="-110"/>
          <w:sz w:val="22"/>
          <w:szCs w:val="22"/>
        </w:rPr>
        <w:t>）</w:t>
      </w:r>
      <w:r>
        <w:rPr>
          <w:rFonts w:ascii="宋体" w:eastAsia="宋体" w:hAnsi="宋体" w:cs="宋体"/>
          <w:color w:val="231F20"/>
          <w:spacing w:val="-23"/>
          <w:sz w:val="22"/>
          <w:szCs w:val="22"/>
        </w:rPr>
        <w:t>、《快递市场管理办法》</w:t>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交通运输部令 </w:t>
      </w:r>
      <w:r>
        <w:rPr>
          <w:rFonts w:ascii="宋体" w:eastAsia="宋体" w:hAnsi="宋体" w:cs="宋体"/>
          <w:color w:val="231F20"/>
          <w:spacing w:val="0"/>
          <w:sz w:val="22"/>
          <w:szCs w:val="22"/>
        </w:rPr>
        <w:t>2008</w:t>
      </w:r>
      <w:r>
        <w:rPr>
          <w:rFonts w:ascii="宋体" w:eastAsia="宋体" w:hAnsi="宋体" w:cs="宋体"/>
          <w:color w:val="231F20"/>
          <w:spacing w:val="-1"/>
          <w:sz w:val="22"/>
          <w:szCs w:val="22"/>
        </w:rPr>
        <w:t xml:space="preserve"> 年第 </w:t>
      </w:r>
      <w:r>
        <w:rPr>
          <w:rFonts w:ascii="宋体" w:eastAsia="宋体" w:hAnsi="宋体" w:cs="宋体"/>
          <w:color w:val="231F20"/>
          <w:spacing w:val="0"/>
          <w:sz w:val="22"/>
          <w:szCs w:val="22"/>
        </w:rPr>
        <w:t xml:space="preserve">4 </w:t>
      </w:r>
      <w:r>
        <w:rPr>
          <w:rFonts w:ascii="宋体" w:eastAsia="宋体" w:hAnsi="宋体" w:cs="宋体"/>
          <w:color w:val="231F20"/>
          <w:spacing w:val="2"/>
          <w:sz w:val="22"/>
          <w:szCs w:val="22"/>
        </w:rPr>
        <w:t>号</w:t>
      </w:r>
      <w:r>
        <w:rPr>
          <w:rFonts w:ascii="宋体" w:eastAsia="宋体" w:hAnsi="宋体" w:cs="宋体"/>
          <w:color w:val="231F20"/>
          <w:spacing w:val="-110"/>
          <w:sz w:val="22"/>
          <w:szCs w:val="22"/>
        </w:rPr>
        <w:t>）</w:t>
      </w:r>
      <w:r>
        <w:rPr>
          <w:rFonts w:ascii="宋体" w:eastAsia="宋体" w:hAnsi="宋体" w:cs="宋体"/>
          <w:color w:val="231F20"/>
          <w:spacing w:val="-16"/>
          <w:sz w:val="22"/>
          <w:szCs w:val="22"/>
        </w:rPr>
        <w:t>、《快递业务经营许可管理办法》</w:t>
      </w:r>
      <w:r>
        <w:rPr>
          <w:rFonts w:ascii="宋体" w:eastAsia="宋体" w:hAnsi="宋体" w:cs="宋体"/>
          <w:color w:val="231F20"/>
          <w:spacing w:val="2"/>
          <w:sz w:val="22"/>
          <w:szCs w:val="22"/>
        </w:rPr>
        <w:t>（</w:t>
      </w:r>
      <w:r>
        <w:rPr>
          <w:rFonts w:ascii="宋体" w:eastAsia="宋体" w:hAnsi="宋体" w:cs="宋体"/>
          <w:color w:val="231F20"/>
          <w:spacing w:val="1"/>
          <w:sz w:val="22"/>
          <w:szCs w:val="22"/>
        </w:rPr>
        <w:t xml:space="preserve">交通运输部令 </w:t>
      </w:r>
      <w:r>
        <w:rPr>
          <w:rFonts w:ascii="宋体" w:eastAsia="宋体" w:hAnsi="宋体" w:cs="宋体"/>
          <w:color w:val="231F20"/>
          <w:spacing w:val="0"/>
          <w:sz w:val="22"/>
          <w:szCs w:val="22"/>
        </w:rPr>
        <w:t>2009</w:t>
      </w:r>
      <w:r>
        <w:rPr>
          <w:rFonts w:ascii="宋体" w:eastAsia="宋体" w:hAnsi="宋体" w:cs="宋体"/>
          <w:color w:val="231F20"/>
          <w:spacing w:val="8"/>
          <w:sz w:val="22"/>
          <w:szCs w:val="22"/>
        </w:rPr>
        <w:t xml:space="preserve"> 年第 </w:t>
      </w:r>
      <w:r>
        <w:rPr>
          <w:rFonts w:ascii="宋体" w:eastAsia="宋体" w:hAnsi="宋体" w:cs="宋体"/>
          <w:color w:val="231F20"/>
          <w:spacing w:val="0"/>
          <w:sz w:val="22"/>
          <w:szCs w:val="22"/>
        </w:rPr>
        <w:t>12</w:t>
      </w:r>
      <w:r>
        <w:rPr>
          <w:rFonts w:ascii="宋体" w:eastAsia="宋体" w:hAnsi="宋体" w:cs="宋体"/>
          <w:color w:val="231F20"/>
          <w:spacing w:val="3"/>
          <w:sz w:val="22"/>
          <w:szCs w:val="22"/>
        </w:rPr>
        <w:t xml:space="preserve"> 号</w:t>
      </w:r>
      <w:r>
        <w:rPr>
          <w:rFonts w:ascii="宋体" w:eastAsia="宋体" w:hAnsi="宋体" w:cs="宋体"/>
          <w:color w:val="231F20"/>
          <w:spacing w:val="2"/>
          <w:sz w:val="22"/>
          <w:szCs w:val="22"/>
        </w:rPr>
        <w:t>）</w:t>
      </w:r>
      <w:r>
        <w:rPr>
          <w:rFonts w:ascii="宋体" w:eastAsia="宋体" w:hAnsi="宋体" w:cs="宋体"/>
          <w:color w:val="231F20"/>
          <w:spacing w:val="0"/>
          <w:sz w:val="22"/>
          <w:szCs w:val="22"/>
        </w:rPr>
        <w:t>以及《快递服务》邮政</w:t>
      </w:r>
      <w:r>
        <w:rPr>
          <w:rFonts w:ascii="宋体" w:eastAsia="宋体" w:hAnsi="宋体" w:cs="宋体"/>
          <w:color w:val="231F20"/>
          <w:spacing w:val="0"/>
          <w:sz w:val="22"/>
          <w:szCs w:val="22"/>
        </w:rPr>
        <w:t>行业标准制订，供当事人签约使用或参考。</w:t>
      </w:r>
    </w:p>
    <w:p>
      <w:pPr>
        <w:widowControl w:val="0"/>
        <w:numPr>
          <w:ilvl w:val="0"/>
          <w:numId w:val="1"/>
        </w:numPr>
        <w:tabs>
          <w:tab w:val="left" w:pos="867"/>
        </w:tabs>
        <w:spacing w:before="25" w:line="319" w:lineRule="auto"/>
        <w:ind w:left="117" w:right="1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本合同中的空白行，供双方当事人填写，以对本合同条款进行选择和补充约定。合同签订生效后，被选择的条款和补充约定的内容视为双方同意的内容。</w:t>
      </w:r>
    </w:p>
    <w:p>
      <w:pPr>
        <w:widowControl w:val="0"/>
        <w:numPr>
          <w:ilvl w:val="0"/>
          <w:numId w:val="1"/>
        </w:numPr>
        <w:tabs>
          <w:tab w:val="left" w:pos="867"/>
        </w:tabs>
        <w:spacing w:before="25" w:after="0" w:line="319" w:lineRule="auto"/>
        <w:ind w:left="117" w:right="1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双方关于快递服务操作规程有具体约定的，作为本合同附件，附在合同正文之后，与本合同具有同等的法律效力。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2692"/>
        <w:rPr>
          <w:rFonts w:ascii="Times New Roman" w:eastAsia="Times New Roman" w:hAnsi="Times New Roman" w:cs="Times New Roman"/>
          <w:sz w:val="28"/>
          <w:szCs w:val="28"/>
        </w:rPr>
      </w:pPr>
      <w:r>
        <w:rPr>
          <w:rFonts w:ascii="宋体" w:eastAsia="宋体" w:hAnsi="宋体" w:cs="宋体"/>
          <w:color w:val="231F20"/>
          <w:sz w:val="28"/>
          <w:szCs w:val="28"/>
        </w:rPr>
        <w:t>快递行业特许经营（加盟）合同</w:t>
      </w:r>
    </w:p>
    <w:p>
      <w:pPr>
        <w:widowControl w:val="0"/>
        <w:spacing w:before="0" w:after="0"/>
        <w:rPr>
          <w:rFonts w:ascii="Times New Roman" w:eastAsia="Times New Roman" w:hAnsi="Times New Roman" w:cs="Times New Roman"/>
          <w:sz w:val="32"/>
          <w:szCs w:val="32"/>
        </w:rPr>
      </w:pPr>
    </w:p>
    <w:p>
      <w:pPr>
        <w:widowControl w:val="0"/>
        <w:spacing w:before="12" w:after="0"/>
        <w:rPr>
          <w:rFonts w:ascii="Times New Roman" w:eastAsia="Times New Roman" w:hAnsi="Times New Roman" w:cs="Times New Roman"/>
        </w:rPr>
      </w:pPr>
    </w:p>
    <w:p>
      <w:pPr>
        <w:widowControl w:val="0"/>
        <w:tabs>
          <w:tab w:val="left" w:pos="9182"/>
        </w:tabs>
        <w:spacing w:before="1" w:after="0" w:line="319" w:lineRule="auto"/>
        <w:ind w:left="557" w:right="115" w:firstLine="5380"/>
        <w:jc w:val="both"/>
        <w:rPr>
          <w:rFonts w:ascii="Times New Roman" w:eastAsia="Times New Roman" w:hAnsi="Times New Roman" w:cs="Times New Roman"/>
          <w:sz w:val="22"/>
          <w:szCs w:val="22"/>
        </w:rPr>
      </w:pPr>
      <w:r>
        <w:rPr>
          <w:rFonts w:ascii="宋体" w:eastAsia="宋体" w:hAnsi="宋体" w:cs="宋体"/>
          <w:color w:val="231F20"/>
          <w:sz w:val="22"/>
          <w:szCs w:val="22"/>
        </w:rPr>
        <w:t>合同编号</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特许人（加盟授权方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注册地址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营业执照注册号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快递业务经营许可证号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sz w:val="31"/>
          <w:szCs w:val="31"/>
        </w:rPr>
      </w:pPr>
    </w:p>
    <w:p>
      <w:pPr>
        <w:widowControl w:val="0"/>
        <w:tabs>
          <w:tab w:val="left" w:pos="6137"/>
          <w:tab w:val="left" w:pos="9188"/>
        </w:tabs>
        <w:spacing w:before="0" w:after="0" w:line="319" w:lineRule="auto"/>
        <w:ind w:left="557" w:right="112"/>
        <w:jc w:val="both"/>
        <w:rPr>
          <w:rFonts w:ascii="Times New Roman" w:eastAsia="Times New Roman" w:hAnsi="Times New Roman" w:cs="Times New Roman"/>
          <w:sz w:val="22"/>
          <w:szCs w:val="22"/>
        </w:rPr>
      </w:pPr>
      <w:r>
        <w:rPr>
          <w:rFonts w:ascii="宋体" w:eastAsia="宋体" w:hAnsi="宋体" w:cs="宋体"/>
          <w:color w:val="231F20"/>
          <w:sz w:val="22"/>
          <w:szCs w:val="22"/>
        </w:rPr>
        <w:t>被特许人（加盟方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注册地址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营业执照注册号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快递业务经营许可证号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14" w:after="0"/>
        <w:rPr>
          <w:rFonts w:ascii="Times New Roman" w:eastAsia="Times New Roman" w:hAnsi="Times New Roman" w:cs="Times New Roman"/>
          <w:sz w:val="30"/>
          <w:szCs w:val="30"/>
        </w:rPr>
      </w:pPr>
    </w:p>
    <w:p>
      <w:pPr>
        <w:widowControl w:val="0"/>
        <w:spacing w:before="1"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特许人与被特许人本着自愿、平等、公平和诚实信用原则，经过充分友好协商，签订本特许经营（加盟）合同：</w:t>
      </w:r>
    </w:p>
    <w:p>
      <w:pPr>
        <w:widowControl w:val="0"/>
        <w:numPr>
          <w:ilvl w:val="0"/>
          <w:numId w:val="2"/>
        </w:numPr>
        <w:spacing w:before="2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特许人（加盟授权方）具备的条件</w:t>
      </w:r>
    </w:p>
    <w:p>
      <w:pPr>
        <w:widowControl w:val="0"/>
        <w:numPr>
          <w:ilvl w:val="1"/>
          <w:numId w:val="2"/>
        </w:numPr>
        <w:tabs>
          <w:tab w:val="left" w:pos="907"/>
        </w:tabs>
        <w:spacing w:before="122" w:line="319" w:lineRule="auto"/>
        <w:ind w:left="117" w:right="115"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 xml:space="preserve">特许人系依法设立、取得快递业务经营许可证，并有权在第 </w:t>
      </w:r>
      <w:r>
        <w:rPr>
          <w:rFonts w:ascii="宋体" w:eastAsia="宋体" w:hAnsi="宋体" w:cs="宋体"/>
          <w:color w:val="231F20"/>
          <w:spacing w:val="0"/>
          <w:sz w:val="22"/>
          <w:szCs w:val="22"/>
        </w:rPr>
        <w:t>3.1</w:t>
      </w:r>
      <w:r>
        <w:rPr>
          <w:rFonts w:ascii="宋体" w:eastAsia="宋体" w:hAnsi="宋体" w:cs="宋体"/>
          <w:color w:val="231F20"/>
          <w:spacing w:val="-1"/>
          <w:sz w:val="22"/>
          <w:szCs w:val="22"/>
        </w:rPr>
        <w:t xml:space="preserve"> 条规定的地域范围内从事快递业务的的企业法人。</w:t>
      </w:r>
    </w:p>
    <w:p>
      <w:pPr>
        <w:widowControl w:val="0"/>
        <w:numPr>
          <w:ilvl w:val="1"/>
          <w:numId w:val="2"/>
        </w:numPr>
        <w:tabs>
          <w:tab w:val="left" w:pos="907"/>
          <w:tab w:val="left" w:pos="1622"/>
          <w:tab w:val="left" w:pos="7428"/>
        </w:tabs>
        <w:spacing w:before="25" w:line="319" w:lineRule="auto"/>
        <w:ind w:left="117" w:right="115" w:firstLine="44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特许人拥有</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快递特许经营权，包括注册商标</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3"/>
          <w:sz w:val="22"/>
          <w:szCs w:val="22"/>
          <w:u w:val="single" w:color="231F20"/>
        </w:rPr>
        <w:t xml:space="preserve"> </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名称及权属证书号</w:t>
      </w:r>
      <w:r>
        <w:rPr>
          <w:rFonts w:ascii="宋体" w:eastAsia="宋体" w:hAnsi="宋体" w:cs="宋体"/>
          <w:color w:val="231F20"/>
          <w:spacing w:val="-110"/>
          <w:sz w:val="22"/>
          <w:szCs w:val="22"/>
        </w:rPr>
        <w:t>）</w:t>
      </w:r>
      <w:r>
        <w:rPr>
          <w:rFonts w:ascii="宋体" w:eastAsia="宋体" w:hAnsi="宋体" w:cs="宋体"/>
          <w:color w:val="231F20"/>
          <w:spacing w:val="0"/>
          <w:sz w:val="22"/>
          <w:szCs w:val="22"/>
        </w:rPr>
        <w:t>、企业标志</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名称、图形</w:t>
      </w:r>
      <w:r>
        <w:rPr>
          <w:rFonts w:ascii="宋体" w:eastAsia="宋体" w:hAnsi="宋体" w:cs="宋体"/>
          <w:color w:val="231F20"/>
          <w:spacing w:val="-110"/>
          <w:sz w:val="22"/>
          <w:szCs w:val="22"/>
        </w:rPr>
        <w:t>）</w:t>
      </w:r>
      <w:r>
        <w:rPr>
          <w:rFonts w:ascii="宋体" w:eastAsia="宋体" w:hAnsi="宋体" w:cs="宋体"/>
          <w:color w:val="231F20"/>
          <w:spacing w:val="0"/>
          <w:sz w:val="22"/>
          <w:szCs w:val="22"/>
        </w:rPr>
        <w:t>、专利</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专利号</w:t>
      </w:r>
      <w:r>
        <w:rPr>
          <w:rFonts w:ascii="宋体" w:eastAsia="宋体" w:hAnsi="宋体" w:cs="宋体"/>
          <w:color w:val="231F20"/>
          <w:spacing w:val="-110"/>
          <w:sz w:val="22"/>
          <w:szCs w:val="22"/>
        </w:rPr>
        <w:t>）</w:t>
      </w:r>
      <w:r>
        <w:rPr>
          <w:rFonts w:ascii="宋体" w:eastAsia="宋体" w:hAnsi="宋体" w:cs="宋体"/>
          <w:color w:val="231F20"/>
          <w:spacing w:val="0"/>
          <w:sz w:val="22"/>
          <w:szCs w:val="22"/>
        </w:rPr>
        <w:t>、专有技术</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名称及权属证书号</w:t>
      </w:r>
      <w:r>
        <w:rPr>
          <w:rFonts w:ascii="宋体" w:eastAsia="宋体" w:hAnsi="宋体" w:cs="宋体"/>
          <w:color w:val="231F20"/>
          <w:spacing w:val="-110"/>
          <w:sz w:val="22"/>
          <w:szCs w:val="22"/>
        </w:rPr>
        <w:t>）</w:t>
      </w:r>
      <w:r>
        <w:rPr>
          <w:rFonts w:ascii="宋体" w:eastAsia="宋体" w:hAnsi="宋体" w:cs="宋体"/>
          <w:color w:val="231F20"/>
          <w:spacing w:val="0"/>
          <w:sz w:val="22"/>
          <w:szCs w:val="22"/>
        </w:rPr>
        <w:t>、经营模式等经营资源。</w:t>
      </w:r>
    </w:p>
    <w:p>
      <w:pPr>
        <w:widowControl w:val="0"/>
        <w:numPr>
          <w:ilvl w:val="1"/>
          <w:numId w:val="2"/>
        </w:numPr>
        <w:tabs>
          <w:tab w:val="left" w:pos="907"/>
        </w:tabs>
        <w:spacing w:before="25" w:after="0" w:line="319" w:lineRule="auto"/>
        <w:ind w:left="117" w:right="1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 xml:space="preserve">特许人在中国境内拥有至少 </w:t>
      </w:r>
      <w:r>
        <w:rPr>
          <w:rFonts w:ascii="宋体" w:eastAsia="宋体" w:hAnsi="宋体" w:cs="宋体"/>
          <w:color w:val="231F20"/>
          <w:spacing w:val="0"/>
          <w:sz w:val="22"/>
          <w:szCs w:val="22"/>
        </w:rPr>
        <w:t>2</w:t>
      </w:r>
      <w:r>
        <w:rPr>
          <w:rFonts w:ascii="宋体" w:eastAsia="宋体" w:hAnsi="宋体" w:cs="宋体"/>
          <w:color w:val="231F20"/>
          <w:spacing w:val="1"/>
          <w:sz w:val="22"/>
          <w:szCs w:val="22"/>
        </w:rPr>
        <w:t xml:space="preserve"> 家从事快递服务 </w:t>
      </w:r>
      <w:r>
        <w:rPr>
          <w:rFonts w:ascii="宋体" w:eastAsia="宋体" w:hAnsi="宋体" w:cs="宋体"/>
          <w:color w:val="231F20"/>
          <w:spacing w:val="0"/>
          <w:sz w:val="22"/>
          <w:szCs w:val="22"/>
        </w:rPr>
        <w:t>1</w:t>
      </w:r>
      <w:r>
        <w:rPr>
          <w:rFonts w:ascii="宋体" w:eastAsia="宋体" w:hAnsi="宋体" w:cs="宋体"/>
          <w:color w:val="231F20"/>
          <w:spacing w:val="1"/>
          <w:sz w:val="22"/>
          <w:szCs w:val="22"/>
        </w:rPr>
        <w:t xml:space="preserve"> 年以上的直营店或者由其子公司、控</w:t>
      </w:r>
      <w:r>
        <w:rPr>
          <w:rFonts w:ascii="宋体" w:eastAsia="宋体" w:hAnsi="宋体" w:cs="宋体"/>
          <w:color w:val="231F20"/>
          <w:spacing w:val="0"/>
          <w:sz w:val="22"/>
          <w:szCs w:val="22"/>
        </w:rPr>
        <w:t>股公司建立的快递服务直营店。</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3"/>
        </w:numPr>
        <w:spacing w:before="18"/>
        <w:ind w:left="8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被特许人（加盟方）具备的条件</w:t>
      </w:r>
    </w:p>
    <w:p>
      <w:pPr>
        <w:widowControl w:val="0"/>
        <w:numPr>
          <w:ilvl w:val="1"/>
          <w:numId w:val="3"/>
        </w:numPr>
        <w:spacing w:before="122"/>
        <w:ind w:left="10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被特许人系依法设立、取得快递业务经营许可证的企业法人。</w:t>
      </w:r>
    </w:p>
    <w:p>
      <w:pPr>
        <w:widowControl w:val="0"/>
        <w:numPr>
          <w:ilvl w:val="1"/>
          <w:numId w:val="3"/>
        </w:numPr>
        <w:tabs>
          <w:tab w:val="left" w:pos="8114"/>
        </w:tabs>
        <w:spacing w:before="109" w:after="0"/>
        <w:ind w:left="10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16"/>
          <w:sz w:val="22"/>
          <w:szCs w:val="22"/>
        </w:rPr>
        <w:t>被特许人具备从事快递服务的经营场</w:t>
      </w:r>
      <w:r>
        <w:rPr>
          <w:rFonts w:ascii="宋体" w:eastAsia="宋体" w:hAnsi="宋体" w:cs="宋体"/>
          <w:color w:val="231F20"/>
          <w:spacing w:val="0"/>
          <w:sz w:val="22"/>
          <w:szCs w:val="22"/>
        </w:rPr>
        <w:t>所</w:t>
      </w:r>
      <w:r>
        <w:rPr>
          <w:rFonts w:ascii="宋体" w:eastAsia="宋体" w:hAnsi="宋体" w:cs="宋体"/>
          <w:color w:val="231F20"/>
          <w:spacing w:val="16"/>
          <w:sz w:val="22"/>
          <w:szCs w:val="22"/>
        </w:rPr>
        <w:t>，该经营场所的地</w:t>
      </w:r>
      <w:r>
        <w:rPr>
          <w:rFonts w:ascii="宋体" w:eastAsia="宋体" w:hAnsi="宋体" w:cs="宋体"/>
          <w:color w:val="231F20"/>
          <w:spacing w:val="0"/>
          <w:sz w:val="22"/>
          <w:szCs w:val="22"/>
        </w:rPr>
        <w:t>址</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16"/>
          <w:sz w:val="22"/>
          <w:szCs w:val="22"/>
        </w:rPr>
        <w:t>，建筑面积</w:t>
      </w:r>
    </w:p>
    <w:p>
      <w:pPr>
        <w:widowControl w:val="0"/>
        <w:tabs>
          <w:tab w:val="left" w:pos="1148"/>
          <w:tab w:val="left" w:pos="3788"/>
        </w:tabs>
        <w:spacing w:before="109" w:after="0" w:line="319" w:lineRule="auto"/>
        <w:ind w:left="217" w:right="215"/>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平方米，营业面积</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平方米。被特许人应当及时向特许人提供经营场所的权属证明。</w:t>
      </w:r>
    </w:p>
    <w:p>
      <w:pPr>
        <w:widowControl w:val="0"/>
        <w:tabs>
          <w:tab w:val="left" w:pos="6195"/>
        </w:tabs>
        <w:spacing w:before="25" w:after="0"/>
        <w:ind w:left="983" w:hanging="32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被特许人至少拥有熟悉快递服务业务的员工</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名。</w:t>
      </w:r>
    </w:p>
    <w:p>
      <w:pPr>
        <w:widowControl w:val="0"/>
        <w:tabs>
          <w:tab w:val="left" w:pos="5941"/>
          <w:tab w:val="left" w:pos="9066"/>
        </w:tabs>
        <w:spacing w:before="108" w:after="0"/>
        <w:ind w:left="1003" w:hanging="34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被特许人至少配备供快递服务使用的电话</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部（号码附后</w:t>
      </w:r>
      <w:r>
        <w:rPr>
          <w:rFonts w:ascii="宋体" w:eastAsia="宋体" w:hAnsi="宋体" w:cs="宋体"/>
          <w:color w:val="231F20"/>
          <w:spacing w:val="-55"/>
          <w:sz w:val="22"/>
          <w:szCs w:val="22"/>
        </w:rPr>
        <w:t>）；</w:t>
      </w:r>
      <w:r>
        <w:rPr>
          <w:rFonts w:ascii="宋体" w:eastAsia="宋体" w:hAnsi="宋体" w:cs="宋体"/>
          <w:color w:val="231F20"/>
          <w:sz w:val="22"/>
          <w:szCs w:val="22"/>
        </w:rPr>
        <w:t>手机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部</w:t>
      </w:r>
    </w:p>
    <w:p>
      <w:pPr>
        <w:widowControl w:val="0"/>
        <w:spacing w:before="108" w:after="0"/>
        <w:ind w:left="91" w:right="3549"/>
        <w:jc w:val="center"/>
        <w:rPr>
          <w:rFonts w:ascii="Times New Roman" w:eastAsia="Times New Roman" w:hAnsi="Times New Roman" w:cs="Times New Roman"/>
          <w:sz w:val="22"/>
          <w:szCs w:val="22"/>
        </w:rPr>
      </w:pPr>
      <w:r>
        <w:rPr>
          <w:rFonts w:ascii="宋体" w:eastAsia="宋体" w:hAnsi="宋体" w:cs="宋体"/>
          <w:color w:val="231F20"/>
          <w:sz w:val="22"/>
          <w:szCs w:val="22"/>
        </w:rPr>
        <w:t>（号码附后</w:t>
      </w:r>
      <w:r>
        <w:rPr>
          <w:rFonts w:ascii="宋体" w:eastAsia="宋体" w:hAnsi="宋体" w:cs="宋体"/>
          <w:color w:val="231F20"/>
          <w:spacing w:val="-55"/>
          <w:sz w:val="22"/>
          <w:szCs w:val="22"/>
        </w:rPr>
        <w:t>）；</w:t>
      </w:r>
      <w:r>
        <w:rPr>
          <w:rFonts w:ascii="宋体" w:eastAsia="宋体" w:hAnsi="宋体" w:cs="宋体"/>
          <w:color w:val="231F20"/>
          <w:sz w:val="22"/>
          <w:szCs w:val="22"/>
        </w:rPr>
        <w:t>如遇号码变更，被特许人应及时通知特许人。</w:t>
      </w:r>
    </w:p>
    <w:p>
      <w:pPr>
        <w:widowControl w:val="0"/>
        <w:tabs>
          <w:tab w:val="left" w:pos="4662"/>
        </w:tabs>
        <w:spacing w:before="108" w:after="0"/>
        <w:ind w:left="983" w:hanging="32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被特许人拥有不低于人民币</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万元的注册资金。</w:t>
      </w:r>
    </w:p>
    <w:p>
      <w:pPr>
        <w:widowControl w:val="0"/>
        <w:tabs>
          <w:tab w:val="left" w:pos="5376"/>
        </w:tabs>
        <w:spacing w:before="108" w:after="0"/>
        <w:ind w:left="983" w:hanging="32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被特许人拥有从事快递服务的机动车</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部（车牌号附后</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8" w:after="0"/>
        <w:ind w:left="9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被特许人拥有与特许人快递服务计算机信息系统网络接入的设施设备。</w:t>
      </w:r>
    </w:p>
    <w:p>
      <w:pPr>
        <w:widowControl w:val="0"/>
        <w:numPr>
          <w:ilvl w:val="0"/>
          <w:numId w:val="4"/>
        </w:numPr>
        <w:spacing w:before="102"/>
        <w:ind w:left="8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特许经营权的授予</w:t>
      </w:r>
    </w:p>
    <w:p>
      <w:pPr>
        <w:widowControl w:val="0"/>
        <w:numPr>
          <w:ilvl w:val="1"/>
          <w:numId w:val="4"/>
        </w:numPr>
        <w:tabs>
          <w:tab w:val="left" w:pos="985"/>
          <w:tab w:val="left" w:pos="1007"/>
        </w:tabs>
        <w:spacing w:before="121" w:after="0" w:line="319" w:lineRule="auto"/>
        <w:ind w:left="657" w:right="2042"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区域或四至）地域范围内，特许人将拥有的：注册商标权；</w:t>
      </w:r>
    </w:p>
    <w:p>
      <w:pPr>
        <w:widowControl w:val="0"/>
        <w:spacing w:before="25" w:after="0" w:line="319" w:lineRule="auto"/>
        <w:ind w:left="657" w:right="7513"/>
        <w:rPr>
          <w:rFonts w:ascii="Times New Roman" w:eastAsia="Times New Roman" w:hAnsi="Times New Roman" w:cs="Times New Roman"/>
          <w:sz w:val="22"/>
          <w:szCs w:val="22"/>
        </w:rPr>
      </w:pPr>
      <w:r>
        <w:rPr>
          <w:rFonts w:ascii="宋体" w:eastAsia="宋体" w:hAnsi="宋体" w:cs="宋体"/>
          <w:color w:val="231F20"/>
          <w:sz w:val="22"/>
          <w:szCs w:val="22"/>
        </w:rPr>
        <w:t>企业标记权； 专利权；</w:t>
      </w:r>
    </w:p>
    <w:p>
      <w:pPr>
        <w:widowControl w:val="0"/>
        <w:tabs>
          <w:tab w:val="left" w:pos="5534"/>
        </w:tabs>
        <w:spacing w:before="25" w:after="0"/>
        <w:ind w:left="657"/>
        <w:rPr>
          <w:rFonts w:ascii="Times New Roman" w:eastAsia="Times New Roman" w:hAnsi="Times New Roman" w:cs="Times New Roman"/>
          <w:sz w:val="20"/>
          <w:szCs w:val="20"/>
          <w:u w:val="single"/>
        </w:rPr>
      </w:pPr>
      <w:r>
        <w:rPr>
          <w:rFonts w:ascii="宋体" w:eastAsia="宋体" w:hAnsi="宋体" w:cs="宋体"/>
          <w:color w:val="231F20"/>
          <w:spacing w:val="-1"/>
          <w:sz w:val="22"/>
          <w:szCs w:val="22"/>
        </w:rPr>
        <w:t>其</w:t>
      </w:r>
      <w:r>
        <w:rPr>
          <w:rFonts w:ascii="宋体" w:eastAsia="宋体" w:hAnsi="宋体" w:cs="宋体"/>
          <w:color w:val="231F20"/>
          <w:sz w:val="22"/>
          <w:szCs w:val="22"/>
        </w:rPr>
        <w:t>他权利</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108" w:after="0" w:line="319" w:lineRule="auto"/>
        <w:ind w:left="217" w:right="166"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在内的特许经营权授予被特许人独占性使</w:t>
      </w:r>
      <w:r>
        <w:rPr>
          <w:rFonts w:ascii="宋体" w:eastAsia="宋体" w:hAnsi="宋体" w:cs="宋体"/>
          <w:color w:val="231F20"/>
          <w:sz w:val="22"/>
          <w:szCs w:val="22"/>
        </w:rPr>
        <w:t>用</w:t>
      </w:r>
      <w:r>
        <w:rPr>
          <w:rFonts w:ascii="宋体" w:eastAsia="宋体" w:hAnsi="宋体" w:cs="宋体"/>
          <w:color w:val="231F20"/>
          <w:spacing w:val="5"/>
          <w:sz w:val="22"/>
          <w:szCs w:val="22"/>
        </w:rPr>
        <w:t>。被特许人可以在快件揽收与派</w:t>
      </w:r>
      <w:r>
        <w:rPr>
          <w:rFonts w:ascii="宋体" w:eastAsia="宋体" w:hAnsi="宋体" w:cs="宋体"/>
          <w:color w:val="231F20"/>
          <w:sz w:val="22"/>
          <w:szCs w:val="22"/>
        </w:rPr>
        <w:t>送</w:t>
      </w:r>
      <w:r>
        <w:rPr>
          <w:rFonts w:ascii="宋体" w:eastAsia="宋体" w:hAnsi="宋体" w:cs="宋体"/>
          <w:color w:val="231F20"/>
          <w:spacing w:val="5"/>
          <w:sz w:val="22"/>
          <w:szCs w:val="22"/>
        </w:rPr>
        <w:t>、员工制</w:t>
      </w:r>
      <w:r>
        <w:rPr>
          <w:rFonts w:ascii="宋体" w:eastAsia="宋体" w:hAnsi="宋体" w:cs="宋体"/>
          <w:color w:val="231F20"/>
          <w:sz w:val="22"/>
          <w:szCs w:val="22"/>
        </w:rPr>
        <w:t>服、经营场所装潢装饰、广告宣传及推广</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等方面使用特许人已授予的特许经营权。</w:t>
      </w:r>
    </w:p>
    <w:p>
      <w:pPr>
        <w:widowControl w:val="0"/>
        <w:spacing w:before="25" w:after="0" w:line="319" w:lineRule="auto"/>
        <w:ind w:left="2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未经特许人同意，被特许人不得改变特许人所授予的特许经营权的相关内容，不得扩</w:t>
      </w:r>
      <w:r>
        <w:rPr>
          <w:rFonts w:ascii="宋体" w:eastAsia="宋体" w:hAnsi="宋体" w:cs="宋体"/>
          <w:color w:val="231F20"/>
          <w:sz w:val="22"/>
          <w:szCs w:val="22"/>
        </w:rPr>
        <w:t>大特许人授予的特许经营权使用范围。</w:t>
      </w:r>
    </w:p>
    <w:p>
      <w:pPr>
        <w:widowControl w:val="0"/>
        <w:tabs>
          <w:tab w:val="left" w:pos="5102"/>
        </w:tabs>
        <w:spacing w:before="25" w:after="0" w:line="319" w:lineRule="auto"/>
        <w:ind w:left="217" w:right="21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特许人应当自本合同签订之日起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日内，将有关特许经营权的权属证明及其他资料交付被特许人。</w:t>
      </w:r>
    </w:p>
    <w:p>
      <w:pPr>
        <w:widowControl w:val="0"/>
        <w:numPr>
          <w:ilvl w:val="0"/>
          <w:numId w:val="5"/>
        </w:numPr>
        <w:spacing w:before="19"/>
        <w:ind w:left="8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合同期限</w:t>
      </w:r>
    </w:p>
    <w:p>
      <w:pPr>
        <w:widowControl w:val="0"/>
        <w:numPr>
          <w:ilvl w:val="1"/>
          <w:numId w:val="5"/>
        </w:numPr>
        <w:tabs>
          <w:tab w:val="left" w:pos="1007"/>
          <w:tab w:val="left" w:pos="4283"/>
          <w:tab w:val="left" w:pos="4943"/>
          <w:tab w:val="left" w:pos="5603"/>
          <w:tab w:val="left" w:pos="7143"/>
          <w:tab w:val="left" w:pos="7803"/>
          <w:tab w:val="left" w:pos="8463"/>
        </w:tabs>
        <w:spacing w:before="122"/>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本特许经营合同有效期自</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日起至</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w:t>
      </w:r>
    </w:p>
    <w:p>
      <w:pPr>
        <w:widowControl w:val="0"/>
        <w:numPr>
          <w:ilvl w:val="1"/>
          <w:numId w:val="5"/>
        </w:numPr>
        <w:tabs>
          <w:tab w:val="left" w:pos="1007"/>
          <w:tab w:val="left" w:pos="6758"/>
        </w:tabs>
        <w:spacing w:before="109" w:line="319" w:lineRule="auto"/>
        <w:ind w:left="217" w:right="10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任何一方提出在合同期间解除合同的，应当至少提前</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日用书面形式向对方提出，经双方协商一致，合同终止。</w:t>
      </w:r>
    </w:p>
    <w:p>
      <w:pPr>
        <w:widowControl w:val="0"/>
        <w:numPr>
          <w:ilvl w:val="0"/>
          <w:numId w:val="5"/>
        </w:numPr>
        <w:spacing w:before="19" w:after="0"/>
        <w:ind w:left="8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特许经营费</w:t>
      </w:r>
    </w:p>
    <w:p>
      <w:pPr>
        <w:widowControl w:val="0"/>
        <w:tabs>
          <w:tab w:val="left" w:pos="4062"/>
          <w:tab w:val="left" w:pos="6092"/>
        </w:tabs>
        <w:spacing w:before="121"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被特许人应当自合同生效后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日内，按以下第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种方式向特许人支付特许经营费：</w:t>
      </w:r>
    </w:p>
    <w:p>
      <w:pPr>
        <w:widowControl w:val="0"/>
        <w:tabs>
          <w:tab w:val="left" w:pos="3702"/>
          <w:tab w:val="left" w:pos="8867"/>
        </w:tabs>
        <w:spacing w:before="108"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1）自合同签订之日起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日内，向特许人一次性支付特许经营费人民币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4308"/>
          <w:tab w:val="left" w:pos="8590"/>
        </w:tabs>
        <w:spacing w:before="108"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2）被特许人按定期于每年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月分期向特许人支付特许经营费</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7268"/>
        </w:tabs>
        <w:spacing w:before="24" w:after="0"/>
        <w:ind w:left="447"/>
        <w:rPr>
          <w:rFonts w:ascii="Times New Roman" w:eastAsia="Times New Roman" w:hAnsi="Times New Roman" w:cs="Times New Roman"/>
          <w:sz w:val="20"/>
          <w:szCs w:val="20"/>
          <w:u w:val="single"/>
        </w:rPr>
      </w:pPr>
      <w:r>
        <w:rPr>
          <w:rFonts w:ascii="宋体" w:eastAsia="宋体" w:hAnsi="宋体" w:cs="宋体"/>
          <w:color w:val="231F20"/>
          <w:sz w:val="22"/>
          <w:szCs w:val="22"/>
        </w:rPr>
        <w:t>（</w:t>
      </w:r>
      <w:r>
        <w:rPr>
          <w:rFonts w:ascii="宋体" w:eastAsia="宋体" w:hAnsi="宋体" w:cs="宋体"/>
          <w:color w:val="231F20"/>
          <w:spacing w:val="-32"/>
          <w:sz w:val="22"/>
          <w:szCs w:val="22"/>
        </w:rPr>
        <w:t xml:space="preserve"> </w:t>
      </w:r>
      <w:r>
        <w:rPr>
          <w:rFonts w:ascii="宋体" w:eastAsia="宋体" w:hAnsi="宋体" w:cs="宋体"/>
          <w:color w:val="231F20"/>
          <w:sz w:val="22"/>
          <w:szCs w:val="22"/>
        </w:rPr>
        <w:t>3）其他方式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numPr>
          <w:ilvl w:val="0"/>
          <w:numId w:val="6"/>
        </w:numPr>
        <w:spacing w:before="103" w:after="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履约保证金</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双方就履约保证金的约定，具体内容见附件 1。</w:t>
      </w:r>
    </w:p>
    <w:p>
      <w:pPr>
        <w:widowControl w:val="0"/>
        <w:numPr>
          <w:ilvl w:val="0"/>
          <w:numId w:val="7"/>
        </w:numPr>
        <w:spacing w:before="103"/>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特许人的义务</w:t>
      </w:r>
    </w:p>
    <w:p>
      <w:pPr>
        <w:widowControl w:val="0"/>
        <w:numPr>
          <w:ilvl w:val="1"/>
          <w:numId w:val="7"/>
        </w:numPr>
        <w:tabs>
          <w:tab w:val="left" w:pos="907"/>
          <w:tab w:val="left" w:pos="5008"/>
        </w:tabs>
        <w:spacing w:before="122" w:after="0"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特许人应当向被特许人提供以下</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特许经营产品及服务，并保证其所提供的产品和服务没有品质或权利上的瑕疵：</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1）完整的企业识别及管理系统（硬件及软件）；</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2）统一的经营模式、快递网络使用指导及员工培训；</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3）充足、连续、保证质量的物料供应；</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4）统一的店面装潢、人员着装及设备采购；</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5）统一的广告宣传及促销支持；</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6）异地快件的运输、中转（含仓储）及派送服务；</w:t>
      </w:r>
    </w:p>
    <w:p>
      <w:pPr>
        <w:widowControl w:val="0"/>
        <w:tabs>
          <w:tab w:val="left" w:pos="3412"/>
        </w:tabs>
        <w:spacing w:before="108" w:after="0"/>
        <w:ind w:left="447"/>
        <w:rPr>
          <w:rFonts w:ascii="Times New Roman" w:eastAsia="Times New Roman" w:hAnsi="Times New Roman" w:cs="Times New Roman"/>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 xml:space="preserve">7）其他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4429"/>
        </w:tabs>
        <w:spacing w:before="108" w:after="0" w:line="319" w:lineRule="auto"/>
        <w:ind w:left="117" w:right="104" w:firstLine="440"/>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特许人应当自合同签订之日起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日内，向被特许人提供有关经营模式、管理制度、 </w:t>
      </w:r>
      <w:r>
        <w:rPr>
          <w:rFonts w:ascii="宋体" w:eastAsia="宋体" w:hAnsi="宋体" w:cs="宋体"/>
          <w:color w:val="231F20"/>
          <w:spacing w:val="6"/>
          <w:sz w:val="22"/>
          <w:szCs w:val="22"/>
        </w:rPr>
        <w:t>店面装潢形</w:t>
      </w:r>
      <w:r>
        <w:rPr>
          <w:rFonts w:ascii="宋体" w:eastAsia="宋体" w:hAnsi="宋体" w:cs="宋体"/>
          <w:color w:val="231F20"/>
          <w:sz w:val="22"/>
          <w:szCs w:val="22"/>
        </w:rPr>
        <w:t>式</w:t>
      </w:r>
      <w:r>
        <w:rPr>
          <w:rFonts w:ascii="宋体" w:eastAsia="宋体" w:hAnsi="宋体" w:cs="宋体"/>
          <w:color w:val="231F20"/>
          <w:spacing w:val="6"/>
          <w:sz w:val="22"/>
          <w:szCs w:val="22"/>
        </w:rPr>
        <w:t>、人员着装标</w:t>
      </w:r>
      <w:r>
        <w:rPr>
          <w:rFonts w:ascii="宋体" w:eastAsia="宋体" w:hAnsi="宋体" w:cs="宋体"/>
          <w:color w:val="231F20"/>
          <w:sz w:val="22"/>
          <w:szCs w:val="22"/>
        </w:rPr>
        <w:t>准</w:t>
      </w:r>
      <w:r>
        <w:rPr>
          <w:rFonts w:ascii="宋体" w:eastAsia="宋体" w:hAnsi="宋体" w:cs="宋体"/>
          <w:color w:val="231F20"/>
          <w:spacing w:val="6"/>
          <w:sz w:val="22"/>
          <w:szCs w:val="22"/>
        </w:rPr>
        <w:t>、网络接入方式等有关特许经营体系的书面资</w:t>
      </w:r>
      <w:r>
        <w:rPr>
          <w:rFonts w:ascii="宋体" w:eastAsia="宋体" w:hAnsi="宋体" w:cs="宋体"/>
          <w:color w:val="231F20"/>
          <w:sz w:val="22"/>
          <w:szCs w:val="22"/>
        </w:rPr>
        <w:t>料</w:t>
      </w:r>
      <w:r>
        <w:rPr>
          <w:rFonts w:ascii="宋体" w:eastAsia="宋体" w:hAnsi="宋体" w:cs="宋体"/>
          <w:color w:val="231F20"/>
          <w:spacing w:val="6"/>
          <w:sz w:val="22"/>
          <w:szCs w:val="22"/>
        </w:rPr>
        <w:t>（经营手册</w:t>
      </w:r>
      <w:r>
        <w:rPr>
          <w:rFonts w:ascii="宋体" w:eastAsia="宋体" w:hAnsi="宋体" w:cs="宋体"/>
          <w:color w:val="231F20"/>
          <w:spacing w:val="-110"/>
          <w:sz w:val="22"/>
          <w:szCs w:val="22"/>
        </w:rPr>
        <w:t>）</w:t>
      </w:r>
      <w:r>
        <w:rPr>
          <w:rFonts w:ascii="宋体" w:eastAsia="宋体" w:hAnsi="宋体" w:cs="宋体"/>
          <w:color w:val="231F20"/>
          <w:sz w:val="22"/>
          <w:szCs w:val="22"/>
        </w:rPr>
        <w:t>，该书面资料作为本合同的附件，为特许人承诺的一部分。</w:t>
      </w:r>
    </w:p>
    <w:p>
      <w:pPr>
        <w:widowControl w:val="0"/>
        <w:tabs>
          <w:tab w:val="left" w:pos="8723"/>
        </w:tabs>
        <w:spacing w:before="25" w:after="0"/>
        <w:ind w:left="913" w:hanging="35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0"/>
          <w:sz w:val="22"/>
          <w:szCs w:val="22"/>
        </w:rPr>
        <w:t>本合同有效期</w:t>
      </w:r>
      <w:r>
        <w:rPr>
          <w:rFonts w:ascii="宋体" w:eastAsia="宋体" w:hAnsi="宋体" w:cs="宋体"/>
          <w:color w:val="231F20"/>
          <w:sz w:val="22"/>
          <w:szCs w:val="22"/>
        </w:rPr>
        <w:t>内</w:t>
      </w:r>
      <w:r>
        <w:rPr>
          <w:rFonts w:ascii="宋体" w:eastAsia="宋体" w:hAnsi="宋体" w:cs="宋体"/>
          <w:color w:val="231F20"/>
          <w:spacing w:val="10"/>
          <w:sz w:val="22"/>
          <w:szCs w:val="22"/>
        </w:rPr>
        <w:t>，特许人应当对被特许人或其指定的人员提供不少</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0"/>
          <w:sz w:val="22"/>
          <w:szCs w:val="22"/>
        </w:rPr>
        <w:t>次或</w:t>
      </w:r>
    </w:p>
    <w:p>
      <w:pPr>
        <w:widowControl w:val="0"/>
        <w:tabs>
          <w:tab w:val="left" w:pos="82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次 / 年的统一培训。</w:t>
      </w:r>
    </w:p>
    <w:p>
      <w:pPr>
        <w:widowControl w:val="0"/>
        <w:spacing w:before="109"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特许人在特许经营过程中，应当及时向被特许人披露有关特许经营权的重大变化、所</w:t>
      </w:r>
      <w:r>
        <w:rPr>
          <w:rFonts w:ascii="宋体" w:eastAsia="宋体" w:hAnsi="宋体" w:cs="宋体"/>
          <w:color w:val="231F20"/>
          <w:sz w:val="22"/>
          <w:szCs w:val="22"/>
        </w:rPr>
        <w:t>涉及的诉讼或仲裁及其他可能对被特许人有重大影响的信息。</w:t>
      </w:r>
    </w:p>
    <w:p>
      <w:pPr>
        <w:widowControl w:val="0"/>
        <w:spacing w:before="25" w:after="0" w:line="319" w:lineRule="auto"/>
        <w:ind w:left="117" w:right="21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特许人应当自本合同订立之日起 </w:t>
      </w:r>
      <w:r>
        <w:rPr>
          <w:rFonts w:ascii="宋体" w:eastAsia="宋体" w:hAnsi="宋体" w:cs="宋体"/>
          <w:color w:val="231F20"/>
          <w:sz w:val="22"/>
          <w:szCs w:val="22"/>
        </w:rPr>
        <w:t>15 日内，按照《商业特许经营管理条例》的规定，向有关行政主管部门备案。</w:t>
      </w:r>
    </w:p>
    <w:p>
      <w:pPr>
        <w:widowControl w:val="0"/>
        <w:numPr>
          <w:ilvl w:val="0"/>
          <w:numId w:val="8"/>
        </w:numPr>
        <w:spacing w:before="19"/>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被特许人的义务</w:t>
      </w:r>
    </w:p>
    <w:p>
      <w:pPr>
        <w:widowControl w:val="0"/>
        <w:numPr>
          <w:ilvl w:val="1"/>
          <w:numId w:val="8"/>
        </w:numPr>
        <w:tabs>
          <w:tab w:val="left" w:pos="907"/>
        </w:tabs>
        <w:spacing w:before="122"/>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被特许人应当按照特许人订立的收费标准对外开展业务，不擅自提高或降低收费标准。</w:t>
      </w:r>
    </w:p>
    <w:p>
      <w:pPr>
        <w:widowControl w:val="0"/>
        <w:numPr>
          <w:ilvl w:val="1"/>
          <w:numId w:val="8"/>
        </w:numPr>
        <w:tabs>
          <w:tab w:val="left" w:pos="907"/>
          <w:tab w:val="left" w:pos="6647"/>
        </w:tabs>
        <w:spacing w:before="109"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被特许人应当按照特许人订立的费用结算标准，按</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日 / 月 / 年）与特许人以及特许人的其他被特许人进行费用结算。</w:t>
      </w:r>
    </w:p>
    <w:p>
      <w:pPr>
        <w:widowControl w:val="0"/>
        <w:numPr>
          <w:ilvl w:val="1"/>
          <w:numId w:val="8"/>
        </w:numPr>
        <w:tabs>
          <w:tab w:val="left" w:pos="907"/>
        </w:tabs>
        <w:spacing w:before="25" w:line="319" w:lineRule="auto"/>
        <w:ind w:left="117" w:right="108"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3"/>
          <w:sz w:val="22"/>
          <w:szCs w:val="22"/>
        </w:rPr>
        <w:t>被特许人在快递服务过程中应当使用由特许人或特许人指定的供应商供应的详情单、</w:t>
      </w:r>
      <w:r>
        <w:rPr>
          <w:rFonts w:ascii="宋体" w:eastAsia="宋体" w:hAnsi="宋体" w:cs="宋体"/>
          <w:color w:val="231F20"/>
          <w:spacing w:val="-6"/>
          <w:sz w:val="22"/>
          <w:szCs w:val="22"/>
        </w:rPr>
        <w:t>封套等物料；未经特许人同意，不使用其他来源的物料。</w:t>
      </w:r>
    </w:p>
    <w:p>
      <w:pPr>
        <w:widowControl w:val="0"/>
        <w:numPr>
          <w:ilvl w:val="1"/>
          <w:numId w:val="8"/>
        </w:numPr>
        <w:tabs>
          <w:tab w:val="left" w:pos="907"/>
        </w:tabs>
        <w:spacing w:before="25" w:line="319"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被特许人遇股东、经营场所、注册资本等发生变更，遭遇重大债权债务纠纷，或发生与快递经营有关的其他事项的变更，应当及时告知特许人。</w:t>
      </w:r>
    </w:p>
    <w:p>
      <w:pPr>
        <w:widowControl w:val="0"/>
        <w:numPr>
          <w:ilvl w:val="1"/>
          <w:numId w:val="8"/>
        </w:numPr>
        <w:tabs>
          <w:tab w:val="left" w:pos="4384"/>
        </w:tabs>
        <w:spacing w:before="25" w:after="0"/>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在合同期间以及合同终止后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年 / 月）内，被特许人及其雇员应当保守其所掌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握的特许人的商业秘密；未经特许人同意，不披露、使用或者允许他人使用该商业秘密。</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未经特许人同意，被特许人不将特许人授予的特许经营权转让给第三方。</w:t>
      </w:r>
    </w:p>
    <w:p>
      <w:pPr>
        <w:widowControl w:val="0"/>
        <w:spacing w:before="109" w:after="0" w:line="319" w:lineRule="auto"/>
        <w:ind w:left="117" w:right="208"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在本合同有效期内，未经特许人同意，被特许人不使用自己的品牌从事快递服务，也不同时代理其他快递服务公司的快件派送业务，双方当事人另有约定的除外。</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被特许人应当按照特许人订立的服务标准揽收和派送快件。被特许人应当接受特许人对其服务质量进行的检查，对违反特许人服务标准的行为，应当予以改正。</w:t>
      </w:r>
    </w:p>
    <w:p>
      <w:pPr>
        <w:widowControl w:val="0"/>
        <w:spacing w:before="26"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被特许人应当按照特许人要求的时间、形式保存快递详情单等原始资料，并定期向特</w:t>
      </w:r>
      <w:r>
        <w:rPr>
          <w:rFonts w:ascii="宋体" w:eastAsia="宋体" w:hAnsi="宋体" w:cs="宋体"/>
          <w:color w:val="231F20"/>
          <w:sz w:val="22"/>
          <w:szCs w:val="22"/>
        </w:rPr>
        <w:t>许人报送各种报表。</w:t>
      </w:r>
    </w:p>
    <w:p>
      <w:pPr>
        <w:widowControl w:val="0"/>
        <w:numPr>
          <w:ilvl w:val="0"/>
          <w:numId w:val="9"/>
        </w:numPr>
        <w:spacing w:before="19"/>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广告宣传</w:t>
      </w:r>
    </w:p>
    <w:p>
      <w:pPr>
        <w:widowControl w:val="0"/>
        <w:numPr>
          <w:ilvl w:val="1"/>
          <w:numId w:val="9"/>
        </w:numPr>
        <w:tabs>
          <w:tab w:val="left" w:pos="907"/>
          <w:tab w:val="left" w:pos="9188"/>
        </w:tabs>
        <w:spacing w:before="121" w:after="0" w:line="319" w:lineRule="auto"/>
        <w:ind w:left="117" w:right="211"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2"/>
          <w:sz w:val="22"/>
          <w:szCs w:val="22"/>
        </w:rPr>
        <w:t>特许人对其品牌形象进行推广和宣</w:t>
      </w:r>
      <w:r>
        <w:rPr>
          <w:rFonts w:ascii="宋体" w:eastAsia="宋体" w:hAnsi="宋体" w:cs="宋体"/>
          <w:color w:val="231F20"/>
          <w:spacing w:val="0"/>
          <w:sz w:val="22"/>
          <w:szCs w:val="22"/>
        </w:rPr>
        <w:t>传</w:t>
      </w:r>
      <w:r>
        <w:rPr>
          <w:rFonts w:ascii="宋体" w:eastAsia="宋体" w:hAnsi="宋体" w:cs="宋体"/>
          <w:color w:val="231F20"/>
          <w:spacing w:val="2"/>
          <w:sz w:val="22"/>
          <w:szCs w:val="22"/>
        </w:rPr>
        <w:t>，可以向被特许人收取广告</w:t>
      </w:r>
      <w:r>
        <w:rPr>
          <w:rFonts w:ascii="宋体" w:eastAsia="宋体" w:hAnsi="宋体" w:cs="宋体"/>
          <w:color w:val="231F20"/>
          <w:spacing w:val="0"/>
          <w:sz w:val="22"/>
          <w:szCs w:val="22"/>
        </w:rPr>
        <w:t>费</w:t>
      </w:r>
      <w:r>
        <w:rPr>
          <w:rFonts w:ascii="宋体" w:eastAsia="宋体" w:hAnsi="宋体" w:cs="宋体"/>
          <w:color w:val="231F20"/>
          <w:spacing w:val="2"/>
          <w:sz w:val="22"/>
          <w:szCs w:val="22"/>
        </w:rPr>
        <w:t>，双方约定广告费</w:t>
      </w:r>
      <w:r>
        <w:rPr>
          <w:rFonts w:ascii="宋体" w:eastAsia="宋体" w:hAnsi="宋体" w:cs="宋体"/>
          <w:color w:val="231F20"/>
          <w:spacing w:val="0"/>
          <w:sz w:val="22"/>
          <w:szCs w:val="22"/>
        </w:rPr>
        <w:t>的收取标准、数额及交付方式如下</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0" locked="0" layoutInCell="1" allowOverlap="1">
            <wp:simplePos x="0" y="0"/>
            <wp:positionH relativeFrom="page">
              <wp:posOffset>899795</wp:posOffset>
            </wp:positionH>
            <wp:positionV relativeFrom="paragraph">
              <wp:posOffset>222250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83"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被特许人可以发布与其快递服务有关的宣传广告，可能涉及特许人的知识产权、经营</w:t>
      </w:r>
      <w:r>
        <w:rPr>
          <w:rFonts w:ascii="宋体" w:eastAsia="宋体" w:hAnsi="宋体" w:cs="宋体"/>
          <w:color w:val="231F20"/>
          <w:sz w:val="22"/>
          <w:szCs w:val="22"/>
        </w:rPr>
        <w:t>理念、商业秘密等内容时，应当经过特许人审查同意后方可发布。</w:t>
      </w:r>
    </w:p>
    <w:p>
      <w:pPr>
        <w:widowControl w:val="0"/>
        <w:numPr>
          <w:ilvl w:val="0"/>
          <w:numId w:val="10"/>
        </w:numPr>
        <w:spacing w:before="19"/>
        <w:ind w:left="917"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合同的变更和解除</w:t>
      </w:r>
    </w:p>
    <w:p>
      <w:pPr>
        <w:widowControl w:val="0"/>
        <w:numPr>
          <w:ilvl w:val="1"/>
          <w:numId w:val="10"/>
        </w:numPr>
        <w:tabs>
          <w:tab w:val="left" w:pos="907"/>
        </w:tabs>
        <w:spacing w:before="122"/>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双方协商一致，可以书面形式变更本合同的相关条款。</w:t>
      </w:r>
    </w:p>
    <w:p>
      <w:pPr>
        <w:widowControl w:val="0"/>
        <w:numPr>
          <w:ilvl w:val="1"/>
          <w:numId w:val="10"/>
        </w:numPr>
        <w:tabs>
          <w:tab w:val="left" w:pos="907"/>
          <w:tab w:val="left" w:pos="4946"/>
        </w:tabs>
        <w:spacing w:before="109"/>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被特许人可以在本合同订立之日起</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日内向特许人提出无条件解除合同的请求。</w:t>
      </w:r>
    </w:p>
    <w:p>
      <w:pPr>
        <w:widowControl w:val="0"/>
        <w:numPr>
          <w:ilvl w:val="1"/>
          <w:numId w:val="10"/>
        </w:numPr>
        <w:tabs>
          <w:tab w:val="left" w:pos="907"/>
        </w:tabs>
        <w:spacing w:before="109" w:line="319" w:lineRule="auto"/>
        <w:ind w:left="117" w:right="209"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特许人未按照约定向被特许人交付特许经营的权属证明、特许经营体系资料等相关资</w:t>
      </w:r>
      <w:r>
        <w:rPr>
          <w:rFonts w:ascii="宋体" w:eastAsia="宋体" w:hAnsi="宋体" w:cs="宋体"/>
          <w:color w:val="231F20"/>
          <w:spacing w:val="0"/>
          <w:sz w:val="22"/>
          <w:szCs w:val="22"/>
        </w:rPr>
        <w:t>料，经被特许人书面催告后，特许人仍未交付或提供，导致被特许人无法从事快递服务业务</w:t>
      </w:r>
      <w:r>
        <w:rPr>
          <w:rFonts w:ascii="宋体" w:eastAsia="宋体" w:hAnsi="宋体" w:cs="宋体"/>
          <w:color w:val="231F20"/>
          <w:spacing w:val="0"/>
          <w:sz w:val="22"/>
          <w:szCs w:val="22"/>
        </w:rPr>
        <w:t>的，被特许人有权书面通知特许人解除合同。</w:t>
      </w:r>
    </w:p>
    <w:p>
      <w:pPr>
        <w:widowControl w:val="0"/>
        <w:numPr>
          <w:ilvl w:val="1"/>
          <w:numId w:val="10"/>
        </w:numPr>
        <w:tabs>
          <w:tab w:val="left" w:pos="907"/>
        </w:tabs>
        <w:spacing w:before="26"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特许人的特许经营体系存在瑕疵，导致被特许人无法继续从事快递服务活动的，被特许人有权书面通知特许人解除合同。</w:t>
      </w:r>
    </w:p>
    <w:p>
      <w:pPr>
        <w:widowControl w:val="0"/>
        <w:numPr>
          <w:ilvl w:val="1"/>
          <w:numId w:val="10"/>
        </w:numPr>
        <w:tabs>
          <w:tab w:val="left" w:pos="907"/>
          <w:tab w:val="left" w:pos="7316"/>
        </w:tabs>
        <w:spacing w:before="26" w:line="319" w:lineRule="auto"/>
        <w:ind w:left="117" w:right="10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被特许人无法达到特许人有关服务质量标准的要求，经督促后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日内仍无明显改善，已经或可能影响特许人的整体运营形象的，特许人有权书面通知被特许人解除合同。</w:t>
      </w:r>
    </w:p>
    <w:p>
      <w:pPr>
        <w:widowControl w:val="0"/>
        <w:numPr>
          <w:ilvl w:val="1"/>
          <w:numId w:val="10"/>
        </w:numPr>
        <w:tabs>
          <w:tab w:val="left" w:pos="907"/>
          <w:tab w:val="left" w:pos="8757"/>
        </w:tabs>
        <w:spacing w:before="26" w:line="319" w:lineRule="auto"/>
        <w:ind w:left="117" w:right="426"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被特许人未按合同约定交付本合同项下的各种费用，经特许人书面催告后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日内仍未交付的，特许人有权单方解除合同。</w:t>
      </w:r>
    </w:p>
    <w:p>
      <w:pPr>
        <w:widowControl w:val="0"/>
        <w:numPr>
          <w:ilvl w:val="0"/>
          <w:numId w:val="10"/>
        </w:numPr>
        <w:spacing w:before="20"/>
        <w:ind w:left="917"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10"/>
        </w:numPr>
        <w:tabs>
          <w:tab w:val="left" w:pos="907"/>
        </w:tabs>
        <w:spacing w:before="122" w:line="319" w:lineRule="auto"/>
        <w:ind w:left="117" w:right="106"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被特许人擅自超出合同约定的地域范围揽收快件，对特许人及特许人的其他直营店、被特许人造成损失的，应当对损失予以赔偿。</w:t>
      </w:r>
    </w:p>
    <w:p>
      <w:pPr>
        <w:widowControl w:val="0"/>
        <w:numPr>
          <w:ilvl w:val="1"/>
          <w:numId w:val="10"/>
        </w:numPr>
        <w:tabs>
          <w:tab w:val="left" w:pos="907"/>
        </w:tabs>
        <w:spacing w:before="25" w:after="0" w:line="319" w:lineRule="auto"/>
        <w:ind w:left="117" w:right="2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被特许人未经特许人同意，擅自提高或降低收费标准，对特许人及特许人的其他直营店、被特许人造成损失的，应当对损失予以赔偿。</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被特许人未经特许人同意，披露、使用或者允许他人使用特许人的商业秘密，给特许人造成重大损失的，应当对损失予以赔偿。</w:t>
      </w:r>
    </w:p>
    <w:p>
      <w:pPr>
        <w:widowControl w:val="0"/>
        <w:spacing w:before="26" w:after="0" w:line="319" w:lineRule="auto"/>
        <w:ind w:left="117" w:right="10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未经特许人同</w:t>
      </w:r>
      <w:r>
        <w:rPr>
          <w:rFonts w:ascii="宋体" w:eastAsia="宋体" w:hAnsi="宋体" w:cs="宋体"/>
          <w:color w:val="231F20"/>
          <w:sz w:val="22"/>
          <w:szCs w:val="22"/>
        </w:rPr>
        <w:t>意</w:t>
      </w:r>
      <w:r>
        <w:rPr>
          <w:rFonts w:ascii="宋体" w:eastAsia="宋体" w:hAnsi="宋体" w:cs="宋体"/>
          <w:color w:val="231F20"/>
          <w:spacing w:val="5"/>
          <w:sz w:val="22"/>
          <w:szCs w:val="22"/>
        </w:rPr>
        <w:t>，被特许人擅自将特许经营权转让给第三</w:t>
      </w:r>
      <w:r>
        <w:rPr>
          <w:rFonts w:ascii="宋体" w:eastAsia="宋体" w:hAnsi="宋体" w:cs="宋体"/>
          <w:color w:val="231F20"/>
          <w:sz w:val="22"/>
          <w:szCs w:val="22"/>
        </w:rPr>
        <w:t>方</w:t>
      </w:r>
      <w:r>
        <w:rPr>
          <w:rFonts w:ascii="宋体" w:eastAsia="宋体" w:hAnsi="宋体" w:cs="宋体"/>
          <w:color w:val="231F20"/>
          <w:spacing w:val="5"/>
          <w:sz w:val="22"/>
          <w:szCs w:val="22"/>
        </w:rPr>
        <w:t>，应当向特许人支付违</w:t>
      </w:r>
      <w:r>
        <w:rPr>
          <w:rFonts w:ascii="宋体" w:eastAsia="宋体" w:hAnsi="宋体" w:cs="宋体"/>
          <w:color w:val="231F20"/>
          <w:sz w:val="22"/>
          <w:szCs w:val="22"/>
        </w:rPr>
        <w:t>约金</w:t>
      </w:r>
      <w:r>
        <w:rPr>
          <w:rFonts w:ascii="宋体" w:eastAsia="宋体" w:hAnsi="宋体" w:cs="宋体"/>
          <w:color w:val="231F20"/>
          <w:sz w:val="22"/>
          <w:szCs w:val="22"/>
          <w:u w:val="single" w:color="231F20"/>
        </w:rPr>
        <w:t xml:space="preserve"> </w:t>
      </w:r>
      <w:r>
        <w:rPr>
          <w:rFonts w:ascii="宋体" w:eastAsia="宋体" w:hAnsi="宋体" w:cs="宋体"/>
          <w:sz w:val="22"/>
          <w:szCs w:val="22"/>
          <w:u w:val="single"/>
        </w:rPr>
        <w:t>    </w:t>
      </w:r>
      <w:r>
        <w:rPr>
          <w:rFonts w:ascii="宋体" w:eastAsia="宋体" w:hAnsi="宋体" w:cs="宋体"/>
          <w:color w:val="231F20"/>
          <w:sz w:val="22"/>
          <w:szCs w:val="22"/>
        </w:rPr>
        <w:t>元。</w:t>
      </w:r>
    </w:p>
    <w:p>
      <w:pPr>
        <w:widowControl w:val="0"/>
        <w:spacing w:before="26" w:after="0" w:line="319" w:lineRule="auto"/>
        <w:ind w:left="117" w:right="113"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未经特许人同意，被特许人以自有品牌从事快递服务，或者代理其他同类公司快递业务的，应当向特许人支付违约金</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spacing w:before="26" w:after="0" w:line="319" w:lineRule="auto"/>
        <w:ind w:left="117" w:right="1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特许人未按照本合同约定向被特许人提供经营指导、业务培训与协助的，应当向被特许人支付违约金</w:t>
      </w:r>
      <w:r>
        <w:rPr>
          <w:rFonts w:ascii="宋体" w:eastAsia="宋体" w:hAnsi="宋体" w:cs="宋体"/>
          <w:color w:val="231F20"/>
          <w:sz w:val="22"/>
          <w:szCs w:val="22"/>
          <w:u w:val="single" w:color="231F20"/>
        </w:rPr>
        <w:t xml:space="preserve"> </w:t>
      </w:r>
      <w:r>
        <w:rPr>
          <w:rFonts w:ascii="宋体" w:eastAsia="宋体" w:hAnsi="宋体" w:cs="宋体"/>
          <w:sz w:val="22"/>
          <w:szCs w:val="22"/>
          <w:u w:val="single"/>
        </w:rPr>
        <w:t>   </w:t>
      </w:r>
      <w:r>
        <w:rPr>
          <w:rFonts w:ascii="宋体" w:eastAsia="宋体" w:hAnsi="宋体" w:cs="宋体"/>
          <w:color w:val="231F20"/>
          <w:sz w:val="22"/>
          <w:szCs w:val="22"/>
        </w:rPr>
        <w:t>元。</w:t>
      </w:r>
    </w:p>
    <w:p>
      <w:pPr>
        <w:widowControl w:val="0"/>
        <w:tabs>
          <w:tab w:val="left" w:pos="7583"/>
        </w:tabs>
        <w:spacing w:before="26" w:after="0" w:line="319" w:lineRule="auto"/>
        <w:ind w:left="117" w:right="112"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特许人未按照本合同约定向被特许人提供特许经营体系的书面资料，经被特许人书面催告后在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日内仍未履行的，应当向被特许人支付违约金</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spacing w:before="26" w:after="0" w:line="319" w:lineRule="auto"/>
        <w:ind w:left="117" w:right="1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特许人提供的知识产权、物料及其他特许经营产品存在瑕疵，对被特许人的经营活动造成损失的，应当对损失予以赔偿。</w:t>
      </w:r>
    </w:p>
    <w:p>
      <w:pPr>
        <w:widowControl w:val="0"/>
        <w:spacing w:before="26" w:after="0" w:line="319" w:lineRule="auto"/>
        <w:ind w:left="117" w:right="1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任何一方未按照本合同约定向对方进行信息披露，给对方造成损失的，应当对对方的损失予以赔偿。</w:t>
      </w:r>
    </w:p>
    <w:p>
      <w:pPr>
        <w:widowControl w:val="0"/>
        <w:numPr>
          <w:ilvl w:val="0"/>
          <w:numId w:val="11"/>
        </w:numPr>
        <w:spacing w:before="19" w:after="0"/>
        <w:ind w:left="917"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争议解决方式</w:t>
      </w:r>
    </w:p>
    <w:p>
      <w:pPr>
        <w:widowControl w:val="0"/>
        <w:spacing w:before="121" w:after="0" w:line="319" w:lineRule="auto"/>
        <w:ind w:left="117" w:right="113" w:firstLine="440"/>
        <w:rPr>
          <w:rFonts w:ascii="Times New Roman" w:eastAsia="Times New Roman" w:hAnsi="Times New Roman" w:cs="Times New Roman"/>
          <w:sz w:val="22"/>
          <w:szCs w:val="22"/>
        </w:rPr>
      </w:pPr>
      <w:r>
        <w:rPr>
          <w:rFonts w:ascii="宋体" w:eastAsia="宋体" w:hAnsi="宋体" w:cs="宋体"/>
          <w:color w:val="231F20"/>
          <w:sz w:val="22"/>
          <w:szCs w:val="22"/>
        </w:rPr>
        <w:t>与本合同有关的一切争议，双方应当协商解决，也可向有关部门或行业协会申请调解</w:t>
      </w:r>
      <w:r>
        <w:rPr>
          <w:rFonts w:ascii="宋体" w:eastAsia="宋体" w:hAnsi="宋体" w:cs="宋体"/>
          <w:color w:val="231F20"/>
          <w:spacing w:val="-52"/>
          <w:sz w:val="22"/>
          <w:szCs w:val="22"/>
        </w:rPr>
        <w:t>；</w:t>
      </w:r>
      <w:r>
        <w:rPr>
          <w:rFonts w:ascii="宋体" w:eastAsia="宋体" w:hAnsi="宋体" w:cs="宋体"/>
          <w:color w:val="231F20"/>
          <w:sz w:val="22"/>
          <w:szCs w:val="22"/>
        </w:rPr>
        <w:t>协商或调解不成的，按下列第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种方式解决：</w:t>
      </w:r>
    </w:p>
    <w:p>
      <w:pPr>
        <w:widowControl w:val="0"/>
        <w:tabs>
          <w:tab w:val="left" w:pos="3876"/>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1）将争议提交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tabs>
          <w:tab w:val="left" w:pos="2996"/>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2）依法向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人民法院起诉。</w:t>
      </w:r>
    </w:p>
    <w:p>
      <w:pPr>
        <w:widowControl w:val="0"/>
        <w:numPr>
          <w:ilvl w:val="0"/>
          <w:numId w:val="12"/>
        </w:numPr>
        <w:spacing w:before="103" w:after="0"/>
        <w:ind w:left="917"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其他</w:t>
      </w:r>
    </w:p>
    <w:p>
      <w:pPr>
        <w:widowControl w:val="0"/>
        <w:tabs>
          <w:tab w:val="left" w:pos="2313"/>
          <w:tab w:val="left" w:pos="4290"/>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份，双方各持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份，具有同等的法律效力。</w:t>
      </w:r>
    </w:p>
    <w:p>
      <w:pPr>
        <w:widowControl w:val="0"/>
        <w:spacing w:before="8" w:after="0"/>
        <w:rPr>
          <w:rFonts w:ascii="Times New Roman" w:eastAsia="Times New Roman" w:hAnsi="Times New Roman" w:cs="Times New Roman"/>
          <w:sz w:val="36"/>
          <w:szCs w:val="36"/>
        </w:rPr>
      </w:pPr>
    </w:p>
    <w:p>
      <w:pPr>
        <w:widowControl w:val="0"/>
        <w:tabs>
          <w:tab w:val="left" w:pos="3283"/>
          <w:tab w:val="left" w:pos="5310"/>
          <w:tab w:val="left" w:pos="8259"/>
        </w:tabs>
        <w:spacing w:before="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特许人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被特许人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3290"/>
          <w:tab w:val="left" w:pos="5317"/>
          <w:tab w:val="left" w:pos="827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3290"/>
          <w:tab w:val="left" w:pos="5317"/>
          <w:tab w:val="left" w:pos="827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3394"/>
          <w:tab w:val="left" w:pos="5313"/>
          <w:tab w:val="left" w:pos="8371"/>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2621"/>
        </w:tabs>
        <w:spacing w:before="109" w:after="0"/>
        <w:ind w:right="392"/>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签约地点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1 ：</w:t>
      </w:r>
    </w:p>
    <w:p>
      <w:pPr>
        <w:widowControl w:val="0"/>
        <w:numPr>
          <w:ilvl w:val="0"/>
          <w:numId w:val="13"/>
        </w:numPr>
        <w:tabs>
          <w:tab w:val="left" w:pos="867"/>
          <w:tab w:val="left" w:pos="4068"/>
          <w:tab w:val="left" w:pos="8461"/>
        </w:tabs>
        <w:spacing w:before="122"/>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被特许人自合同签订之日起</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日内，向特许人缴纳履约保证金</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p>
    <w:p>
      <w:pPr>
        <w:widowControl w:val="0"/>
        <w:numPr>
          <w:ilvl w:val="0"/>
          <w:numId w:val="13"/>
        </w:numPr>
        <w:tabs>
          <w:tab w:val="left" w:pos="867"/>
          <w:tab w:val="left" w:pos="6768"/>
        </w:tabs>
        <w:spacing w:before="109" w:after="0" w:line="319" w:lineRule="auto"/>
        <w:ind w:left="117" w:right="1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被特许人应当在银行开设专门账户（账户号</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）存放履约保证金，履约保证金只能用作以下用途：</w:t>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9264" behindDoc="0" locked="0" layoutInCell="1" allowOverlap="1">
            <wp:simplePos x="0" y="0"/>
            <wp:positionH relativeFrom="page">
              <wp:posOffset>899795</wp:posOffset>
            </wp:positionH>
            <wp:positionV relativeFrom="paragraph">
              <wp:posOffset>222250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0"/>
          <w:szCs w:val="20"/>
          <w:u w:val="none"/>
        </w:rPr>
        <w:br/>
      </w:r>
      <w:r>
        <w:rPr>
          <w:rFonts w:ascii="Times New Roman" w:eastAsia="Times New Roman" w:hAnsi="Times New Roman" w:cs="Times New Roman"/>
          <w:strike w:val="0"/>
          <w:sz w:val="20"/>
          <w:szCs w:val="20"/>
          <w:u w:val="none"/>
        </w:rPr>
        <w:drawing>
          <wp:anchor simplePos="0" relativeHeight="251660288" behindDoc="0" locked="0" layoutInCell="1" allowOverlap="1">
            <wp:simplePos x="0" y="0"/>
            <wp:positionH relativeFrom="page">
              <wp:posOffset>899795</wp:posOffset>
            </wp:positionH>
            <wp:positionV relativeFrom="paragraph">
              <wp:posOffset>501650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numPr>
          <w:ilvl w:val="0"/>
          <w:numId w:val="14"/>
        </w:numPr>
        <w:tabs>
          <w:tab w:val="left" w:pos="867"/>
        </w:tabs>
        <w:spacing w:before="83"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履约保证金的使用方式（程序</w:t>
      </w:r>
      <w:r>
        <w:rPr>
          <w:rFonts w:ascii="宋体" w:eastAsia="宋体" w:hAnsi="宋体" w:cs="宋体"/>
          <w:color w:val="231F20"/>
          <w:spacing w:val="-28"/>
          <w:sz w:val="22"/>
          <w:szCs w:val="22"/>
        </w:rPr>
        <w:t>）：</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1312" behindDoc="0" locked="0" layoutInCell="1" allowOverlap="1">
            <wp:simplePos x="0" y="0"/>
            <wp:positionH relativeFrom="page">
              <wp:posOffset>899795</wp:posOffset>
            </wp:positionH>
            <wp:positionV relativeFrom="paragraph">
              <wp:posOffset>274955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numPr>
          <w:ilvl w:val="0"/>
          <w:numId w:val="15"/>
        </w:numPr>
        <w:tabs>
          <w:tab w:val="left" w:pos="867"/>
        </w:tabs>
        <w:spacing w:before="83"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双方对履约保证金的使用有争议时：</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2336" behindDoc="0" locked="0" layoutInCell="1" allowOverlap="1">
            <wp:simplePos x="0" y="0"/>
            <wp:positionH relativeFrom="page">
              <wp:posOffset>899795</wp:posOffset>
            </wp:positionH>
            <wp:positionV relativeFrom="paragraph">
              <wp:posOffset>274955</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3360" behindDoc="0" locked="0" layoutInCell="1" allowOverlap="1">
            <wp:simplePos x="0" y="0"/>
            <wp:positionH relativeFrom="page">
              <wp:posOffset>899795</wp:posOffset>
            </wp:positionH>
            <wp:positionV relativeFrom="paragraph">
              <wp:posOffset>554355</wp:posOffset>
            </wp:positionV>
            <wp:extent cx="5772150" cy="9525"/>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numPr>
          <w:ilvl w:val="0"/>
          <w:numId w:val="16"/>
        </w:numPr>
        <w:tabs>
          <w:tab w:val="left" w:pos="867"/>
          <w:tab w:val="left" w:pos="2640"/>
          <w:tab w:val="left" w:pos="7473"/>
        </w:tabs>
        <w:spacing w:before="83"/>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保证金少于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时，被特许人应当在收到特许人书面通知后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日内补足。</w:t>
      </w:r>
    </w:p>
    <w:p>
      <w:pPr>
        <w:widowControl w:val="0"/>
        <w:numPr>
          <w:ilvl w:val="0"/>
          <w:numId w:val="16"/>
        </w:numPr>
        <w:tabs>
          <w:tab w:val="left" w:pos="867"/>
        </w:tabs>
        <w:spacing w:before="108"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履约保证金的归还方式：</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4384" behindDoc="0" locked="0" layoutInCell="1" allowOverlap="1">
            <wp:simplePos x="0" y="0"/>
            <wp:positionH relativeFrom="page">
              <wp:posOffset>899795</wp:posOffset>
            </wp:positionH>
            <wp:positionV relativeFrom="paragraph">
              <wp:posOffset>274955</wp:posOffset>
            </wp:positionV>
            <wp:extent cx="5772150" cy="95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5408" behindDoc="0" locked="0" layoutInCell="1" allowOverlap="1">
            <wp:simplePos x="0" y="0"/>
            <wp:positionH relativeFrom="page">
              <wp:posOffset>899795</wp:posOffset>
            </wp:positionH>
            <wp:positionV relativeFrom="paragraph">
              <wp:posOffset>554355</wp:posOffset>
            </wp:positionV>
            <wp:extent cx="5772150"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numPr>
          <w:ilvl w:val="0"/>
          <w:numId w:val="17"/>
        </w:numPr>
        <w:tabs>
          <w:tab w:val="left" w:pos="867"/>
        </w:tabs>
        <w:spacing w:before="83"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履约保证金未能足额按时归还的：</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6432" behindDoc="0" locked="0" layoutInCell="1" allowOverlap="1">
            <wp:simplePos x="0" y="0"/>
            <wp:positionH relativeFrom="page">
              <wp:posOffset>899795</wp:posOffset>
            </wp:positionH>
            <wp:positionV relativeFrom="paragraph">
              <wp:posOffset>274955</wp:posOffset>
            </wp:positionV>
            <wp:extent cx="5772150" cy="952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7456" behindDoc="0" locked="0" layoutInCell="1" allowOverlap="1">
            <wp:simplePos x="0" y="0"/>
            <wp:positionH relativeFrom="page">
              <wp:posOffset>899795</wp:posOffset>
            </wp:positionH>
            <wp:positionV relativeFrom="paragraph">
              <wp:posOffset>554355</wp:posOffset>
            </wp:positionV>
            <wp:extent cx="5772150" cy="9525"/>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numPr>
          <w:ilvl w:val="0"/>
          <w:numId w:val="18"/>
        </w:numPr>
        <w:tabs>
          <w:tab w:val="left" w:pos="867"/>
        </w:tabs>
        <w:spacing w:before="83"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履约保证金未按约定的用途使用的：</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8480" behindDoc="0" locked="0" layoutInCell="1" allowOverlap="1">
            <wp:simplePos x="0" y="0"/>
            <wp:positionH relativeFrom="page">
              <wp:posOffset>899795</wp:posOffset>
            </wp:positionH>
            <wp:positionV relativeFrom="paragraph">
              <wp:posOffset>274955</wp:posOffset>
            </wp:positionV>
            <wp:extent cx="5772150" cy="9525"/>
            <wp:wrapTopAndBottom/>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9504" behindDoc="0" locked="0" layoutInCell="1" allowOverlap="1">
            <wp:simplePos x="0" y="0"/>
            <wp:positionH relativeFrom="page">
              <wp:posOffset>899795</wp:posOffset>
            </wp:positionH>
            <wp:positionV relativeFrom="paragraph">
              <wp:posOffset>554355</wp:posOffset>
            </wp:positionV>
            <wp:extent cx="5772150" cy="9525"/>
            <wp:wrapTopAndBottom/>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