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GF—2000—0303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686" w:right="376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承 揽 合 同</w:t>
      </w:r>
    </w:p>
    <w:p>
      <w:pPr>
        <w:widowControl w:val="0"/>
        <w:spacing w:before="152" w:after="0"/>
        <w:ind w:left="3686" w:right="37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3244"/>
        </w:tabs>
        <w:spacing w:before="0" w:after="0"/>
        <w:ind w:right="201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2702"/>
          <w:tab w:val="left" w:pos="5937"/>
          <w:tab w:val="left" w:pos="9182"/>
        </w:tabs>
        <w:spacing w:before="89" w:after="0"/>
        <w:ind w:left="557"/>
        <w:jc w:val="both"/>
        <w:rPr>
          <w:rFonts w:ascii="方正宋黑_GBK" w:eastAsia="方正宋黑_GBK" w:hAnsi="方正宋黑_GBK" w:cs="方正宋黑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定作</w:t>
      </w:r>
      <w:r>
        <w:rPr>
          <w:rFonts w:ascii="宋体" w:eastAsia="宋体" w:hAnsi="宋体" w:cs="宋体"/>
          <w:color w:val="231F20"/>
          <w:sz w:val="22"/>
          <w:szCs w:val="22"/>
        </w:rPr>
        <w:t>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5937"/>
          <w:tab w:val="left" w:pos="7642"/>
        </w:tabs>
        <w:spacing w:before="89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承揽人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</w:t>
      </w:r>
      <w:r>
        <w:rPr>
          <w:rFonts w:ascii="宋体" w:eastAsia="宋体" w:hAnsi="宋体" w:cs="宋体"/>
          <w:color w:val="231F20"/>
          <w:spacing w:val="1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spacing w:before="1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承揽项目、数量、报酬及交付期限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74"/>
        <w:gridCol w:w="924"/>
        <w:gridCol w:w="588"/>
        <w:gridCol w:w="1115"/>
        <w:gridCol w:w="1099"/>
        <w:gridCol w:w="2081"/>
        <w:gridCol w:w="1129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2" w:after="0"/>
              <w:ind w:left="4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项目名称及内容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2" w:after="0"/>
              <w:ind w:left="18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2" w:after="0"/>
              <w:ind w:left="1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8" w:lineRule="atLeast"/>
              <w:ind w:left="4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工作量</w:t>
            </w:r>
          </w:p>
          <w:p>
            <w:pPr>
              <w:widowControl w:val="0"/>
              <w:spacing w:before="0" w:after="0" w:line="265" w:lineRule="atLeast"/>
              <w:ind w:left="3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（工时）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2" w:lineRule="atLeast"/>
              <w:ind w:left="1021" w:right="100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报酬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2" w:after="0"/>
              <w:ind w:left="3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交付期限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2" w:lineRule="atLeast"/>
              <w:ind w:left="36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2" w:lineRule="atLeast"/>
              <w:ind w:left="473" w:right="4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gridSpan w:val="7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5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4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tabs>
          <w:tab w:val="left" w:pos="9188"/>
        </w:tabs>
        <w:spacing w:before="0" w:after="23" w:line="598" w:lineRule="auto"/>
        <w:ind w:left="557" w:right="195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1010285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476885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技术标准、质量要求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承揽人对质量负责的期限及条件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定作人提供技术资料、图纸等的时间、办法及保密要求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255905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429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承揽人使用的材料由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人提供。材料的检验方法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446"/>
          <w:tab w:val="left" w:pos="9188"/>
        </w:tabs>
        <w:spacing w:before="82" w:after="0" w:line="305" w:lineRule="auto"/>
        <w:ind w:left="117" w:right="190" w:firstLine="440"/>
        <w:jc w:val="right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定作人（是</w:t>
      </w:r>
      <w:r>
        <w:rPr>
          <w:rFonts w:ascii="宋体" w:eastAsia="宋体" w:hAnsi="宋体" w:cs="宋体"/>
          <w:color w:val="231F20"/>
          <w:spacing w:val="4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4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否）允许承揽项目中的主要工作人员由第三人来完成。可以交由第三人完成的工作是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219075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工作成果检验标准、方法和期限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57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结算方式及期限：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widowControl w:val="0"/>
        <w:spacing w:before="1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  <w:tab w:val="left" w:pos="3197"/>
          <w:tab w:val="left" w:pos="3857"/>
          <w:tab w:val="left" w:pos="4517"/>
          <w:tab w:val="left" w:pos="8515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日前交定金（大写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定作人解除承揽合同应及时书面通知承揽人。</w:t>
      </w:r>
    </w:p>
    <w:p>
      <w:pPr>
        <w:widowControl w:val="0"/>
        <w:tabs>
          <w:tab w:val="left" w:pos="165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定作人未向承揽人支付报酬或材料费的，承揽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人</w:t>
      </w:r>
      <w:r>
        <w:rPr>
          <w:rFonts w:ascii="宋体" w:eastAsia="宋体" w:hAnsi="宋体" w:cs="宋体"/>
          <w:color w:val="231F20"/>
          <w:sz w:val="22"/>
          <w:szCs w:val="22"/>
        </w:rPr>
        <w:t>（是 / 否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可以留置工作成果。</w:t>
      </w:r>
    </w:p>
    <w:p>
      <w:pPr>
        <w:widowControl w:val="0"/>
        <w:tabs>
          <w:tab w:val="left" w:pos="165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69"/>
        </w:tabs>
        <w:spacing w:before="57" w:after="0" w:line="305" w:lineRule="auto"/>
        <w:ind w:left="117" w:right="2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种方式解决；</w:t>
      </w:r>
    </w:p>
    <w:p>
      <w:pPr>
        <w:widowControl w:val="0"/>
        <w:tabs>
          <w:tab w:val="left" w:pos="3087"/>
        </w:tabs>
        <w:spacing w:before="20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312"/>
        <w:gridCol w:w="2689"/>
        <w:gridCol w:w="260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377" w:right="136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定作人</w:t>
            </w:r>
          </w:p>
          <w:p>
            <w:pPr>
              <w:widowControl w:val="0"/>
              <w:spacing w:before="0" w:after="0" w:line="230" w:lineRule="auto"/>
              <w:ind w:left="84" w:right="20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定作人（章）： 住所：</w:t>
            </w:r>
          </w:p>
          <w:p>
            <w:pPr>
              <w:widowControl w:val="0"/>
              <w:spacing w:before="6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220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38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07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承揽人</w:t>
            </w:r>
          </w:p>
          <w:p>
            <w:pPr>
              <w:widowControl w:val="0"/>
              <w:spacing w:before="0" w:after="0" w:line="230" w:lineRule="auto"/>
              <w:ind w:left="84" w:right="13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承揽人（章）： 住所：</w:t>
            </w:r>
          </w:p>
          <w:p>
            <w:pPr>
              <w:widowControl w:val="0"/>
              <w:spacing w:before="6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5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17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ind w:left="6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 w:line="265" w:lineRule="atLeast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经办人：</w:t>
            </w:r>
          </w:p>
          <w:p>
            <w:pPr>
              <w:widowControl w:val="0"/>
              <w:spacing w:before="0" w:after="0" w:line="265" w:lineRule="atLeast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</w:t>
            </w:r>
          </w:p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19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534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