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GF—2013—0603</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25"/>
          <w:szCs w:val="25"/>
        </w:rPr>
      </w:pPr>
    </w:p>
    <w:p>
      <w:pPr>
        <w:widowControl w:val="0"/>
        <w:spacing w:before="0" w:after="0" w:line="558" w:lineRule="atLeast"/>
        <w:ind w:left="3035" w:right="3035"/>
        <w:jc w:val="center"/>
        <w:rPr>
          <w:rFonts w:ascii="Times New Roman" w:eastAsia="Times New Roman" w:hAnsi="Times New Roman" w:cs="Times New Roman"/>
        </w:rPr>
      </w:pPr>
      <w:r>
        <w:rPr>
          <w:rFonts w:ascii="宋体" w:eastAsia="宋体" w:hAnsi="宋体" w:cs="宋体"/>
          <w:color w:val="231F20"/>
          <w:sz w:val="40"/>
          <w:szCs w:val="40"/>
        </w:rPr>
        <w:t>柜台租赁经营合同</w:t>
      </w:r>
    </w:p>
    <w:p>
      <w:pPr>
        <w:widowControl w:val="0"/>
        <w:spacing w:before="162" w:after="0"/>
        <w:ind w:left="3035" w:right="30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12" w:after="0"/>
        <w:rPr>
          <w:rFonts w:ascii="Times New Roman" w:eastAsia="Times New Roman" w:hAnsi="Times New Roman" w:cs="Times New Roman"/>
          <w:sz w:val="20"/>
          <w:szCs w:val="20"/>
        </w:rPr>
      </w:pPr>
    </w:p>
    <w:p>
      <w:pPr>
        <w:widowControl w:val="0"/>
        <w:spacing w:before="0" w:after="0"/>
        <w:ind w:left="3035" w:right="3035"/>
        <w:jc w:val="center"/>
        <w:rPr>
          <w:rFonts w:ascii="Times New Roman" w:eastAsia="Times New Roman" w:hAnsi="Times New Roman" w:cs="Times New Roman"/>
          <w:sz w:val="26"/>
          <w:szCs w:val="26"/>
        </w:rPr>
      </w:pPr>
      <w:r>
        <w:rPr>
          <w:rFonts w:ascii="宋体" w:eastAsia="宋体" w:hAnsi="宋体" w:cs="宋体"/>
          <w:color w:val="231F20"/>
          <w:sz w:val="26"/>
          <w:szCs w:val="26"/>
        </w:rPr>
        <w:t>国家工商行政管理总局制定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0" w:after="0"/>
        <w:rPr>
          <w:rFonts w:ascii="Times New Roman" w:eastAsia="Times New Roman" w:hAnsi="Times New Roman" w:cs="Times New Roman"/>
          <w:sz w:val="32"/>
          <w:szCs w:val="32"/>
        </w:rPr>
      </w:pPr>
    </w:p>
    <w:p>
      <w:pPr>
        <w:widowControl w:val="0"/>
        <w:spacing w:before="6" w:after="0"/>
        <w:rPr>
          <w:rFonts w:ascii="Times New Roman" w:eastAsia="Times New Roman" w:hAnsi="Times New Roman" w:cs="Times New Roman"/>
        </w:rPr>
      </w:pPr>
    </w:p>
    <w:p>
      <w:pPr>
        <w:widowControl w:val="0"/>
        <w:spacing w:before="0" w:after="0" w:line="317" w:lineRule="auto"/>
        <w:ind w:left="117" w:right="109" w:firstLine="440"/>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z w:val="22"/>
          <w:szCs w:val="22"/>
        </w:rPr>
        <w:t>本合同文本是根据《中华人民共和国合同法》等法律法规制定的示范文本，供当事人约定使用。</w:t>
      </w:r>
    </w:p>
    <w:p>
      <w:pPr>
        <w:widowControl w:val="0"/>
        <w:spacing w:before="22" w:after="0" w:line="319" w:lineRule="auto"/>
        <w:ind w:left="117" w:right="109" w:firstLine="440"/>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1"/>
          <w:sz w:val="22"/>
          <w:szCs w:val="22"/>
        </w:rPr>
        <w:t>本合同适用于商业企业或者个体工商户</w:t>
      </w:r>
      <w:r>
        <w:rPr>
          <w:rFonts w:ascii="宋体" w:eastAsia="宋体" w:hAnsi="宋体" w:cs="宋体"/>
          <w:color w:val="231F20"/>
          <w:spacing w:val="2"/>
          <w:sz w:val="22"/>
          <w:szCs w:val="22"/>
        </w:rPr>
        <w:t>（出租人）</w:t>
      </w:r>
      <w:r>
        <w:rPr>
          <w:rFonts w:ascii="宋体" w:eastAsia="宋体" w:hAnsi="宋体" w:cs="宋体"/>
          <w:color w:val="231F20"/>
          <w:spacing w:val="1"/>
          <w:sz w:val="22"/>
          <w:szCs w:val="22"/>
        </w:rPr>
        <w:t>提供固定柜台</w:t>
      </w:r>
      <w:r>
        <w:rPr>
          <w:rFonts w:ascii="宋体" w:eastAsia="宋体" w:hAnsi="宋体" w:cs="宋体"/>
          <w:color w:val="231F20"/>
          <w:spacing w:val="2"/>
          <w:sz w:val="22"/>
          <w:szCs w:val="22"/>
        </w:rPr>
        <w:t>（</w:t>
      </w:r>
      <w:r>
        <w:rPr>
          <w:rFonts w:ascii="宋体" w:eastAsia="宋体" w:hAnsi="宋体" w:cs="宋体"/>
          <w:color w:val="231F20"/>
          <w:sz w:val="22"/>
          <w:szCs w:val="22"/>
        </w:rPr>
        <w:t>包括摊位、铺位、</w:t>
      </w:r>
      <w:r>
        <w:rPr>
          <w:rFonts w:ascii="宋体" w:eastAsia="宋体" w:hAnsi="宋体" w:cs="宋体"/>
          <w:color w:val="231F20"/>
          <w:spacing w:val="2"/>
          <w:sz w:val="22"/>
          <w:szCs w:val="22"/>
        </w:rPr>
        <w:t>商位等</w:t>
      </w:r>
      <w:r>
        <w:rPr>
          <w:rFonts w:ascii="宋体" w:eastAsia="宋体" w:hAnsi="宋体" w:cs="宋体"/>
          <w:color w:val="231F20"/>
          <w:spacing w:val="-110"/>
          <w:sz w:val="22"/>
          <w:szCs w:val="22"/>
        </w:rPr>
        <w:t>）</w:t>
      </w:r>
      <w:r>
        <w:rPr>
          <w:rFonts w:ascii="宋体" w:eastAsia="宋体" w:hAnsi="宋体" w:cs="宋体"/>
          <w:color w:val="231F20"/>
          <w:sz w:val="22"/>
          <w:szCs w:val="22"/>
        </w:rPr>
        <w:t>、相应设施以及物业服务，出租给其他商业企业或个体工商户</w:t>
      </w:r>
      <w:r>
        <w:rPr>
          <w:rFonts w:ascii="宋体" w:eastAsia="宋体" w:hAnsi="宋体" w:cs="宋体"/>
          <w:color w:val="231F20"/>
          <w:spacing w:val="2"/>
          <w:sz w:val="22"/>
          <w:szCs w:val="22"/>
        </w:rPr>
        <w:t>（承租人）用于从事独</w:t>
      </w:r>
      <w:r>
        <w:rPr>
          <w:rFonts w:ascii="宋体" w:eastAsia="宋体" w:hAnsi="宋体" w:cs="宋体"/>
          <w:color w:val="231F20"/>
          <w:sz w:val="22"/>
          <w:szCs w:val="22"/>
        </w:rPr>
        <w:t>立的商业经营，出租人收取租金和服务报酬的行为。</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z w:val="22"/>
          <w:szCs w:val="22"/>
        </w:rPr>
        <w:t>本合同租赁期限不得超过 20 年，超过 20 年的，超过部分无效。租赁期间届满，当事</w:t>
      </w:r>
    </w:p>
    <w:p>
      <w:pPr>
        <w:widowControl w:val="0"/>
        <w:spacing w:before="109" w:after="0" w:line="317" w:lineRule="auto"/>
        <w:ind w:left="557" w:right="2346" w:hanging="440"/>
        <w:rPr>
          <w:rFonts w:ascii="Times New Roman" w:eastAsia="Times New Roman" w:hAnsi="Times New Roman" w:cs="Times New Roman"/>
          <w:sz w:val="22"/>
          <w:szCs w:val="22"/>
        </w:rPr>
      </w:pPr>
      <w:r>
        <w:rPr>
          <w:rFonts w:ascii="宋体" w:eastAsia="宋体" w:hAnsi="宋体" w:cs="宋体"/>
          <w:color w:val="231F20"/>
          <w:sz w:val="22"/>
          <w:szCs w:val="22"/>
        </w:rPr>
        <w:t>人可以续订租赁合同，但约定的租赁期限自续订之日起不得超过 20 年。四、本合同相关条款中的空白处，供双方自行约定或者补充约定。</w:t>
      </w:r>
      <w:r>
        <w:rPr>
          <w:rFonts w:ascii="宋体" w:eastAsia="宋体" w:hAnsi="宋体" w:cs="宋体"/>
          <w:color w:val="231F20"/>
          <w:sz w:val="22"/>
          <w:szCs w:val="22"/>
        </w:rPr>
        <w:t>五、</w:t>
      </w:r>
      <w:r>
        <w:rPr>
          <w:rFonts w:ascii="宋体" w:eastAsia="宋体" w:hAnsi="宋体" w:cs="宋体"/>
          <w:color w:val="231F20"/>
          <w:sz w:val="22"/>
          <w:szCs w:val="22"/>
        </w:rPr>
        <w:t>本合同由工商总局负责解释，并在全国范围内推行使用。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3532"/>
        <w:rPr>
          <w:rFonts w:ascii="Times New Roman" w:eastAsia="Times New Roman" w:hAnsi="Times New Roman" w:cs="Times New Roman"/>
          <w:sz w:val="28"/>
          <w:szCs w:val="28"/>
        </w:rPr>
      </w:pPr>
      <w:r>
        <w:rPr>
          <w:rFonts w:ascii="宋体" w:eastAsia="宋体" w:hAnsi="宋体" w:cs="宋体"/>
          <w:color w:val="231F20"/>
          <w:sz w:val="28"/>
          <w:szCs w:val="28"/>
        </w:rPr>
        <w:t>柜台租赁经营合同</w:t>
      </w:r>
    </w:p>
    <w:p>
      <w:pPr>
        <w:widowControl w:val="0"/>
        <w:spacing w:before="0" w:after="0"/>
        <w:rPr>
          <w:rFonts w:ascii="Times New Roman" w:eastAsia="Times New Roman" w:hAnsi="Times New Roman" w:cs="Times New Roman"/>
          <w:sz w:val="32"/>
          <w:szCs w:val="32"/>
        </w:rPr>
      </w:pPr>
    </w:p>
    <w:p>
      <w:pPr>
        <w:widowControl w:val="0"/>
        <w:spacing w:before="12" w:after="0"/>
        <w:rPr>
          <w:rFonts w:ascii="Times New Roman" w:eastAsia="Times New Roman" w:hAnsi="Times New Roman" w:cs="Times New Roman"/>
        </w:rPr>
      </w:pPr>
    </w:p>
    <w:p>
      <w:pPr>
        <w:widowControl w:val="0"/>
        <w:tabs>
          <w:tab w:val="left" w:pos="9188"/>
        </w:tabs>
        <w:spacing w:before="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rPr>
      </w:pPr>
    </w:p>
    <w:p>
      <w:pPr>
        <w:widowControl w:val="0"/>
        <w:tabs>
          <w:tab w:val="left" w:pos="9188"/>
        </w:tabs>
        <w:spacing w:before="188" w:after="0" w:line="319" w:lineRule="auto"/>
        <w:ind w:left="557" w:right="115"/>
        <w:jc w:val="both"/>
        <w:rPr>
          <w:rFonts w:ascii="Lucida Console" w:eastAsia="Lucida Console" w:hAnsi="Lucida Console" w:cs="Lucida Console"/>
          <w:sz w:val="20"/>
          <w:szCs w:val="20"/>
          <w:u w:val="single"/>
        </w:rPr>
      </w:pPr>
      <w:r>
        <w:rPr>
          <w:rFonts w:ascii="宋体" w:eastAsia="宋体" w:hAnsi="宋体" w:cs="宋体"/>
          <w:color w:val="231F20"/>
          <w:sz w:val="22"/>
          <w:szCs w:val="22"/>
        </w:rPr>
        <w:t>出租人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承租人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根据《中华人民共和国合同法》等法律法规以及相关规章的规定，为明确合同双方的权利</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和义务，双方就租赁柜台进行经营的有关事宜协商一致，订立本合同：</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 xml:space="preserve">   </w:t>
      </w:r>
      <w:r>
        <w:rPr>
          <w:rFonts w:ascii="宋体" w:eastAsia="宋体" w:hAnsi="宋体" w:cs="宋体"/>
          <w:color w:val="231F20"/>
          <w:sz w:val="22"/>
          <w:szCs w:val="22"/>
        </w:rPr>
        <w:t>租赁柜台的基本情况</w:t>
      </w:r>
    </w:p>
    <w:p>
      <w:pPr>
        <w:widowControl w:val="0"/>
        <w:spacing w:before="12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出租人将以下柜台出租给承租人使用，承租人按约定从事经营活动。</w:t>
      </w:r>
    </w:p>
    <w:p>
      <w:pPr>
        <w:widowControl w:val="0"/>
        <w:spacing w:before="14" w:after="0"/>
        <w:rPr>
          <w:rFonts w:ascii="Times New Roman" w:eastAsia="Times New Roman" w:hAnsi="Times New Roman" w:cs="Times New Roman"/>
          <w:sz w:val="12"/>
          <w:szCs w:val="12"/>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6523"/>
        <w:gridCol w:w="2087"/>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80" w:right="3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地址</w:t>
            </w:r>
          </w:p>
        </w:tc>
        <w:tc>
          <w:tcPr>
            <w:tcBorders>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9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 w:after="0"/>
              <w:ind w:left="380" w:right="3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位置</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 w:after="0"/>
              <w:ind w:right="15"/>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（可附图）</w:t>
            </w: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80" w:right="3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柜台长、宽、高（米）</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80" w:right="3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经营面积（平方米）</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80" w:right="3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装修及配套设施</w:t>
            </w: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8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80" w:right="37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w:t>
            </w: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widowControl w:val="0"/>
        <w:spacing w:before="14" w:after="0"/>
        <w:rPr>
          <w:rFonts w:ascii="Times New Roman" w:eastAsia="Times New Roman" w:hAnsi="Times New Roman" w:cs="Times New Roman"/>
          <w:sz w:val="34"/>
          <w:szCs w:val="34"/>
        </w:rPr>
      </w:pPr>
    </w:p>
    <w:p>
      <w:pPr>
        <w:widowControl w:val="0"/>
        <w:spacing w:before="0"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 xml:space="preserve">   </w:t>
      </w:r>
      <w:r>
        <w:rPr>
          <w:rFonts w:ascii="宋体" w:eastAsia="宋体" w:hAnsi="宋体" w:cs="宋体"/>
          <w:color w:val="231F20"/>
          <w:sz w:val="22"/>
          <w:szCs w:val="22"/>
        </w:rPr>
        <w:t>租赁期限</w:t>
      </w:r>
    </w:p>
    <w:p>
      <w:pPr>
        <w:widowControl w:val="0"/>
        <w:tabs>
          <w:tab w:val="left" w:pos="1657"/>
          <w:tab w:val="left" w:pos="2317"/>
          <w:tab w:val="left" w:pos="2982"/>
          <w:tab w:val="left" w:pos="7418"/>
          <w:tab w:val="left" w:pos="8080"/>
          <w:tab w:val="left" w:pos="8743"/>
        </w:tabs>
        <w:spacing w:before="122" w:after="0" w:line="319" w:lineRule="auto"/>
        <w:ind w:left="117" w:right="112"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日出租人将柜台交付承租人使用，到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日收 回，租赁期共</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年零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个月。</w:t>
      </w:r>
    </w:p>
    <w:p>
      <w:pPr>
        <w:widowControl w:val="0"/>
        <w:spacing w:before="1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 xml:space="preserve">   </w:t>
      </w:r>
      <w:r>
        <w:rPr>
          <w:rFonts w:ascii="宋体" w:eastAsia="宋体" w:hAnsi="宋体" w:cs="宋体"/>
          <w:color w:val="231F20"/>
          <w:sz w:val="22"/>
          <w:szCs w:val="22"/>
        </w:rPr>
        <w:t>租金标准、租金总额、支付方式等</w:t>
      </w:r>
    </w:p>
    <w:p>
      <w:pPr>
        <w:widowControl w:val="0"/>
        <w:numPr>
          <w:ilvl w:val="0"/>
          <w:numId w:val="1"/>
        </w:numPr>
        <w:tabs>
          <w:tab w:val="left" w:pos="9188"/>
        </w:tabs>
        <w:spacing w:before="121"/>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租金标准</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1"/>
        </w:numPr>
        <w:tabs>
          <w:tab w:val="left" w:pos="918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租金总额</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1"/>
        </w:numPr>
        <w:tabs>
          <w:tab w:val="left" w:pos="918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支付方式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1"/>
        </w:numPr>
        <w:tabs>
          <w:tab w:val="left" w:pos="9188"/>
        </w:tabs>
        <w:spacing w:before="109"/>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支付期限</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0"/>
          <w:numId w:val="1"/>
        </w:numPr>
        <w:tabs>
          <w:tab w:val="left" w:pos="9188"/>
        </w:tabs>
        <w:spacing w:before="109" w:after="0"/>
        <w:ind w:left="775" w:right="0" w:hanging="31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w:t>
      </w:r>
      <w:r>
        <w:rPr>
          <w:rFonts w:ascii="宋体" w:eastAsia="宋体" w:hAnsi="宋体" w:cs="宋体"/>
          <w:color w:val="231F20"/>
          <w:spacing w:val="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pacing w:val="0"/>
          <w:sz w:val="22"/>
          <w:szCs w:val="22"/>
        </w:rPr>
        <w:t xml:space="preserve">他 </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 xml:space="preserve">   </w:t>
      </w:r>
      <w:r>
        <w:rPr>
          <w:rFonts w:ascii="宋体" w:eastAsia="宋体" w:hAnsi="宋体" w:cs="宋体"/>
          <w:color w:val="231F20"/>
          <w:sz w:val="22"/>
          <w:szCs w:val="22"/>
        </w:rPr>
        <w:t>租赁柜台的用途</w:t>
      </w:r>
    </w:p>
    <w:p>
      <w:pPr>
        <w:widowControl w:val="0"/>
        <w:spacing w:before="6" w:after="0"/>
        <w:rPr>
          <w:rFonts w:ascii="Times New Roman" w:eastAsia="Times New Roman" w:hAnsi="Times New Roman" w:cs="Times New Roman"/>
          <w:sz w:val="27"/>
          <w:szCs w:val="27"/>
        </w:rPr>
      </w:pPr>
      <w:r>
        <w:rPr>
          <w:rFonts w:ascii="Times New Roman" w:eastAsia="Times New Roman" w:hAnsi="Times New Roman" w:cs="Times New Roman"/>
          <w:strike w:val="0"/>
          <w:sz w:val="27"/>
          <w:szCs w:val="27"/>
          <w:u w:val="none"/>
        </w:rPr>
        <w:drawing>
          <wp:anchor simplePos="0" relativeHeight="251658240" behindDoc="0" locked="0" layoutInCell="1" allowOverlap="1">
            <wp:simplePos x="0" y="0"/>
            <wp:positionH relativeFrom="page">
              <wp:posOffset>1179195</wp:posOffset>
            </wp:positionH>
            <wp:positionV relativeFrom="paragraph">
              <wp:posOffset>283210</wp:posOffset>
            </wp:positionV>
            <wp:extent cx="548640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486400" cy="9525"/>
                    </a:xfrm>
                    <a:prstGeom prst="rect">
                      <a:avLst/>
                    </a:prstGeom>
                  </pic:spPr>
                </pic:pic>
              </a:graphicData>
            </a:graphic>
          </wp:anchor>
        </w:drawing>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租赁柜台的交付</w:t>
      </w:r>
    </w:p>
    <w:p>
      <w:pPr>
        <w:widowControl w:val="0"/>
        <w:tabs>
          <w:tab w:val="left" w:pos="9078"/>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租赁柜台交付的时间、方式及验收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租赁柜台的使用</w:t>
      </w:r>
    </w:p>
    <w:p>
      <w:pPr>
        <w:widowControl w:val="0"/>
        <w:tabs>
          <w:tab w:val="left" w:pos="3417"/>
        </w:tabs>
        <w:spacing w:before="1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承租人按照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方法使用租赁柜台。</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租赁柜台的维修</w:t>
      </w:r>
    </w:p>
    <w:p>
      <w:pPr>
        <w:widowControl w:val="0"/>
        <w:numPr>
          <w:ilvl w:val="0"/>
          <w:numId w:val="2"/>
        </w:numPr>
        <w:tabs>
          <w:tab w:val="left" w:pos="867"/>
        </w:tabs>
        <w:spacing w:before="122"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出租人应履行租赁柜台的维修义务。双方也可以约定在租赁期内，租赁柜台的维修按以下方式处理：</w:t>
      </w:r>
    </w:p>
    <w:p>
      <w:pPr>
        <w:widowControl w:val="0"/>
        <w:tabs>
          <w:tab w:val="left" w:pos="9078"/>
        </w:tabs>
        <w:spacing w:before="25" w:after="0" w:line="319"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出租人的维修范围、时间及费用负担</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。承租人的维修范围、时间及费用负担</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。由于维修责任方未履行维修义务的，另一方可以自行维修，维修费用由维修责任方承担。</w:t>
      </w:r>
    </w:p>
    <w:p>
      <w:pPr>
        <w:widowControl w:val="0"/>
        <w:numPr>
          <w:ilvl w:val="0"/>
          <w:numId w:val="3"/>
        </w:numPr>
        <w:tabs>
          <w:tab w:val="left" w:pos="867"/>
        </w:tabs>
        <w:spacing w:before="25" w:after="0" w:line="319"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因维修租赁柜台影响承租人使用的，应当相应减少租金或者延长租期</w:t>
      </w:r>
      <w:r>
        <w:rPr>
          <w:rFonts w:ascii="宋体" w:eastAsia="宋体" w:hAnsi="宋体" w:cs="宋体"/>
          <w:color w:val="231F20"/>
          <w:spacing w:val="47"/>
          <w:sz w:val="22"/>
          <w:szCs w:val="22"/>
        </w:rPr>
        <w:t xml:space="preserve"> </w:t>
      </w:r>
      <w:r>
        <w:rPr>
          <w:rFonts w:ascii="宋体" w:eastAsia="宋体" w:hAnsi="宋体" w:cs="宋体"/>
          <w:color w:val="231F20"/>
          <w:sz w:val="22"/>
          <w:szCs w:val="22"/>
        </w:rPr>
        <w:t>,</w:t>
      </w:r>
      <w:r>
        <w:rPr>
          <w:rFonts w:ascii="宋体" w:eastAsia="宋体" w:hAnsi="宋体" w:cs="宋体"/>
          <w:color w:val="231F20"/>
          <w:spacing w:val="47"/>
          <w:sz w:val="22"/>
          <w:szCs w:val="22"/>
        </w:rPr>
        <w:t xml:space="preserve"> </w:t>
      </w:r>
      <w:r>
        <w:rPr>
          <w:rFonts w:ascii="宋体" w:eastAsia="宋体" w:hAnsi="宋体" w:cs="宋体"/>
          <w:color w:val="231F20"/>
          <w:sz w:val="22"/>
          <w:szCs w:val="22"/>
        </w:rPr>
        <w:t>对承租人造成损失的，赔偿损失。因承租人过错致使维修租赁柜台的除外。具体约定是</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078"/>
        </w:tabs>
        <w:spacing w:before="25"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租赁柜台的改善或增设他物</w:t>
      </w:r>
    </w:p>
    <w:p>
      <w:pPr>
        <w:widowControl w:val="0"/>
        <w:numPr>
          <w:ilvl w:val="0"/>
          <w:numId w:val="4"/>
        </w:numPr>
        <w:tabs>
          <w:tab w:val="left" w:pos="867"/>
        </w:tabs>
        <w:spacing w:before="115" w:line="319" w:lineRule="auto"/>
        <w:ind w:left="117" w:right="105"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出租人（</w:t>
      </w:r>
      <w:r>
        <w:rPr>
          <w:rFonts w:ascii="宋体" w:eastAsia="宋体" w:hAnsi="宋体" w:cs="宋体"/>
          <w:color w:val="231F20"/>
          <w:spacing w:val="0"/>
          <w:sz w:val="22"/>
          <w:szCs w:val="22"/>
        </w:rPr>
        <w:t>同意</w:t>
      </w:r>
      <w:r>
        <w:rPr>
          <w:rFonts w:ascii="宋体" w:eastAsia="宋体" w:hAnsi="宋体" w:cs="宋体"/>
          <w:color w:val="231F20"/>
          <w:spacing w:val="17"/>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17"/>
          <w:sz w:val="22"/>
          <w:szCs w:val="22"/>
        </w:rPr>
        <w:t xml:space="preserve"> </w:t>
      </w:r>
      <w:r>
        <w:rPr>
          <w:rFonts w:ascii="宋体" w:eastAsia="宋体" w:hAnsi="宋体" w:cs="宋体"/>
          <w:color w:val="231F20"/>
          <w:spacing w:val="0"/>
          <w:sz w:val="22"/>
          <w:szCs w:val="22"/>
        </w:rPr>
        <w:t>不同意</w:t>
      </w:r>
      <w:r>
        <w:rPr>
          <w:rFonts w:ascii="宋体" w:eastAsia="宋体" w:hAnsi="宋体" w:cs="宋体"/>
          <w:color w:val="231F20"/>
          <w:spacing w:val="0"/>
          <w:sz w:val="22"/>
          <w:szCs w:val="22"/>
        </w:rPr>
        <w:t>）允许承租人对租赁柜台进行改善或增设他物。改善或增设他物不得因此损害租赁柜台。承租人未经出租人同意，对租赁柜台进行改善或增设他物的，出租人可以要求承租人恢复原状或者赔偿损失。出租人同意改善或增设他物的，对费用、改善要求等内容进行约定。具体约定是</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p>
    <w:p>
      <w:pPr>
        <w:widowControl w:val="0"/>
        <w:numPr>
          <w:ilvl w:val="0"/>
          <w:numId w:val="4"/>
        </w:numPr>
        <w:tabs>
          <w:tab w:val="left" w:pos="9188"/>
        </w:tabs>
        <w:spacing w:before="25"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合同期满，对租赁柜台的改善或增设的他物的处理办法是</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租赁柜台的转租</w:t>
      </w:r>
    </w:p>
    <w:p>
      <w:pPr>
        <w:widowControl w:val="0"/>
        <w:spacing w:before="116" w:after="0" w:line="317" w:lineRule="auto"/>
        <w:ind w:left="117" w:right="109" w:firstLine="440"/>
        <w:rPr>
          <w:rFonts w:ascii="Times New Roman" w:eastAsia="Times New Roman" w:hAnsi="Times New Roman" w:cs="Times New Roman"/>
          <w:sz w:val="22"/>
          <w:szCs w:val="22"/>
        </w:rPr>
      </w:pPr>
      <w:r>
        <w:rPr>
          <w:rFonts w:ascii="宋体" w:eastAsia="宋体" w:hAnsi="宋体" w:cs="宋体"/>
          <w:color w:val="231F20"/>
          <w:sz w:val="22"/>
          <w:szCs w:val="22"/>
        </w:rPr>
        <w:t>出租人</w:t>
      </w:r>
      <w:r>
        <w:rPr>
          <w:rFonts w:ascii="宋体" w:eastAsia="宋体" w:hAnsi="宋体" w:cs="宋体"/>
          <w:color w:val="231F20"/>
          <w:sz w:val="22"/>
          <w:szCs w:val="22"/>
        </w:rPr>
        <w:t>（同意 / 不同意）</w:t>
      </w:r>
      <w:r>
        <w:rPr>
          <w:rFonts w:ascii="宋体" w:eastAsia="宋体" w:hAnsi="宋体" w:cs="宋体"/>
          <w:color w:val="231F20"/>
          <w:sz w:val="22"/>
          <w:szCs w:val="22"/>
        </w:rPr>
        <w:t>允许承租人转租租赁柜台。承租人未经同意转租的，出租人可以解除合同。</w:t>
      </w:r>
    </w:p>
    <w:p>
      <w:pPr>
        <w:widowControl w:val="0"/>
        <w:spacing w:before="28" w:after="0" w:line="319" w:lineRule="auto"/>
        <w:ind w:left="117" w:right="109" w:firstLine="440"/>
        <w:rPr>
          <w:rFonts w:ascii="Times New Roman" w:eastAsia="Times New Roman" w:hAnsi="Times New Roman" w:cs="Times New Roman"/>
          <w:sz w:val="22"/>
          <w:szCs w:val="22"/>
        </w:rPr>
      </w:pPr>
      <w:r>
        <w:rPr>
          <w:rFonts w:ascii="宋体" w:eastAsia="宋体" w:hAnsi="宋体" w:cs="宋体"/>
          <w:color w:val="231F20"/>
          <w:sz w:val="22"/>
          <w:szCs w:val="22"/>
        </w:rPr>
        <w:t>出租人同意转租的，转租期限应在本合同租赁期限之内。转租期间，本合同继续有效。第三人对租赁柜台造成损失的，承租人应承担赔偿损失的责任。</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出租人的权利义务</w:t>
      </w:r>
    </w:p>
    <w:p>
      <w:pPr>
        <w:widowControl w:val="0"/>
        <w:numPr>
          <w:ilvl w:val="0"/>
          <w:numId w:val="5"/>
        </w:numPr>
        <w:spacing w:before="1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出租人权利</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1）出租人有按照约定收取租金的权利；</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5"/>
          <w:sz w:val="22"/>
          <w:szCs w:val="22"/>
        </w:rPr>
        <w:t>出租人有根据法律、法规的规定及经营发展需要，制定有关经营场所管理制度的权利；</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3）出租人有督促承租人诚信守法经营的权利；</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4）出租人有查验承租人的营业执照、税务登记证和各类经营许可证的权利；</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5）出租人有在日常检查或接受投诉举报中发现承租人有涉嫌违法问题的线索，及时报告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或移交有关监管部门处置的权利；</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6）出租人有积极配合监管部门依法查处承租人违法违规经营行为的权利；</w:t>
      </w:r>
    </w:p>
    <w:p>
      <w:pPr>
        <w:widowControl w:val="0"/>
        <w:spacing w:before="109" w:after="0" w:line="319" w:lineRule="auto"/>
        <w:ind w:left="117" w:right="179" w:firstLine="330"/>
        <w:rPr>
          <w:rFonts w:ascii="Times New Roman" w:eastAsia="Times New Roman" w:hAnsi="Times New Roman" w:cs="Times New Roman"/>
          <w:sz w:val="22"/>
          <w:szCs w:val="22"/>
        </w:rPr>
      </w:pPr>
      <w:r>
        <w:rPr>
          <w:rFonts w:ascii="宋体" w:eastAsia="宋体" w:hAnsi="宋体" w:cs="宋体"/>
          <w:color w:val="231F20"/>
          <w:sz w:val="22"/>
          <w:szCs w:val="22"/>
        </w:rPr>
        <w:t>（ 7）消费者合法权益受到损害的，柜台租赁期满后，如消费者要求出租人赔偿，出租人先行赔偿后，有向承租人追偿的权利；</w:t>
      </w:r>
    </w:p>
    <w:p>
      <w:pPr>
        <w:widowControl w:val="0"/>
        <w:tabs>
          <w:tab w:val="left" w:pos="3150"/>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8）其他权利</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6"/>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出租人义务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1）出租人有按照约定交付租赁柜台给承租人使用的义务；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2）出租人有依法领取营业执照，诚信守法经营的义务；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3）出租人有在租赁期间保持租赁柜台符合约定的用途，以保障承租人正常经营的义务；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4）出租人有不得随意改变经营场所用途和布局，不得无故干涉承租人正常经营的义务；</w:t>
      </w:r>
    </w:p>
    <w:p>
      <w:pPr>
        <w:widowControl w:val="0"/>
        <w:tabs>
          <w:tab w:val="left" w:pos="315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5）其他义务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承租人的权利义务</w:t>
      </w:r>
    </w:p>
    <w:p>
      <w:pPr>
        <w:widowControl w:val="0"/>
        <w:numPr>
          <w:ilvl w:val="0"/>
          <w:numId w:val="7"/>
        </w:numPr>
        <w:spacing w:before="122"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承租人权利</w:t>
      </w:r>
    </w:p>
    <w:p>
      <w:pPr>
        <w:widowControl w:val="0"/>
        <w:spacing w:before="109" w:after="0" w:line="319" w:lineRule="auto"/>
        <w:ind w:left="117" w:right="179" w:firstLine="330"/>
        <w:rPr>
          <w:rFonts w:ascii="Times New Roman" w:eastAsia="Times New Roman" w:hAnsi="Times New Roman" w:cs="Times New Roman"/>
          <w:sz w:val="22"/>
          <w:szCs w:val="22"/>
        </w:rPr>
      </w:pPr>
      <w:r>
        <w:rPr>
          <w:rFonts w:ascii="宋体" w:eastAsia="宋体" w:hAnsi="宋体" w:cs="宋体"/>
          <w:color w:val="231F20"/>
          <w:sz w:val="22"/>
          <w:szCs w:val="22"/>
        </w:rPr>
        <w:t>（ 1）承租人有按照约定使用出租人提供的柜台（摊位、铺位、商位等）和服务依法自主经营的权利；</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2）承租人有拒绝出租人不合理的要求的权利；</w:t>
      </w:r>
    </w:p>
    <w:p>
      <w:pPr>
        <w:widowControl w:val="0"/>
        <w:spacing w:before="109" w:after="0" w:line="319" w:lineRule="auto"/>
        <w:ind w:left="117" w:right="179" w:firstLine="330"/>
        <w:rPr>
          <w:rFonts w:ascii="Times New Roman" w:eastAsia="Times New Roman" w:hAnsi="Times New Roman" w:cs="Times New Roman"/>
          <w:sz w:val="22"/>
          <w:szCs w:val="22"/>
        </w:rPr>
      </w:pPr>
      <w:r>
        <w:rPr>
          <w:rFonts w:ascii="宋体" w:eastAsia="宋体" w:hAnsi="宋体" w:cs="宋体"/>
          <w:color w:val="231F20"/>
          <w:sz w:val="22"/>
          <w:szCs w:val="22"/>
        </w:rPr>
        <w:t>（ 3）承租人有在出租人将租赁柜台所有权转移给第三人时，在合同履约期内继续履行合同的权利；</w:t>
      </w:r>
    </w:p>
    <w:p>
      <w:pPr>
        <w:widowControl w:val="0"/>
        <w:spacing w:before="26" w:after="0" w:line="319" w:lineRule="auto"/>
        <w:ind w:left="117" w:right="19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4）因不可归责于承租人的事由，致使租赁柜台部分或者全部毁损、灭失，承租人有权要求减少租金或者免予支付租金。因租赁柜台部分或者全部毁损、灭失，致使不能实现合同目的的，承租人有权解除合同；</w:t>
      </w:r>
    </w:p>
    <w:p>
      <w:pPr>
        <w:widowControl w:val="0"/>
        <w:spacing w:before="26" w:after="0" w:line="319" w:lineRule="auto"/>
        <w:ind w:left="117" w:right="179" w:firstLine="440"/>
        <w:rPr>
          <w:rFonts w:ascii="Times New Roman" w:eastAsia="Times New Roman" w:hAnsi="Times New Roman" w:cs="Times New Roman"/>
          <w:sz w:val="22"/>
          <w:szCs w:val="22"/>
        </w:rPr>
      </w:pPr>
      <w:r>
        <w:rPr>
          <w:rFonts w:ascii="宋体" w:eastAsia="宋体" w:hAnsi="宋体" w:cs="宋体"/>
          <w:color w:val="231F20"/>
          <w:sz w:val="22"/>
          <w:szCs w:val="22"/>
        </w:rPr>
        <w:t>本合同第一条中约定的租赁柜台及设立柜台的场所有危及承租人的安全或者健康的，承租人有权随时解除合同；</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5）承租人有权就租赁柜台存在的瑕疵请求出租人承担相应的责任；</w:t>
      </w:r>
    </w:p>
    <w:p>
      <w:pPr>
        <w:widowControl w:val="0"/>
        <w:tabs>
          <w:tab w:val="left" w:pos="315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6）其他权利</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8"/>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承租人义务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1）承租人有按照约定交纳租金的义务；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5"/>
          <w:sz w:val="22"/>
          <w:szCs w:val="22"/>
        </w:rPr>
        <w:t>承租人有在租赁柜台的显著位置悬挂营业执照、税务登记证以及其他许可证书的义务；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3）承租人有诚信守法经营，自觉遵守出租人各项管理制度的义务；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4）承租人有不得以出租人的名义从事经营活动的义务；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w:t>
      </w:r>
      <w:r>
        <w:rPr>
          <w:rFonts w:ascii="宋体" w:eastAsia="宋体" w:hAnsi="宋体" w:cs="宋体"/>
          <w:color w:val="231F20"/>
          <w:spacing w:val="-9"/>
          <w:sz w:val="22"/>
          <w:szCs w:val="22"/>
        </w:rPr>
        <w:t>承租人有执行进货查验，不销售假冒伪劣及国家明令禁止的商品、不作虚假宣传的义务；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6）承租人有妥善保管和使用租赁柜台的义务；</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7）承租人有租赁期届满归还租赁柜台的义务；</w:t>
      </w:r>
    </w:p>
    <w:p>
      <w:pPr>
        <w:widowControl w:val="0"/>
        <w:tabs>
          <w:tab w:val="left" w:pos="425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8）其他义务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numPr>
          <w:ilvl w:val="0"/>
          <w:numId w:val="9"/>
        </w:numPr>
        <w:spacing w:before="122"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出租人的违约责任</w:t>
      </w:r>
    </w:p>
    <w:p>
      <w:pPr>
        <w:widowControl w:val="0"/>
        <w:tabs>
          <w:tab w:val="left" w:pos="9005"/>
        </w:tabs>
        <w:spacing w:before="109" w:after="0" w:line="319" w:lineRule="auto"/>
        <w:ind w:left="117" w:right="1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1）出租人未按约定时间提供租赁柜台的，每逾期一日，按（年</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月）租金的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向承租人支付违约金。经催告后在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日内仍未提供租赁柜台的，承租人有权解除合同；</w:t>
      </w:r>
    </w:p>
    <w:p>
      <w:pPr>
        <w:widowControl w:val="0"/>
        <w:tabs>
          <w:tab w:val="left" w:pos="8507"/>
        </w:tabs>
        <w:spacing w:before="26" w:after="0" w:line="319" w:lineRule="auto"/>
        <w:ind w:left="117" w:right="1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2）出租人未按约定的面积、方位等提供租赁柜台的，按（年</w:t>
      </w:r>
      <w:r>
        <w:rPr>
          <w:rFonts w:ascii="宋体" w:eastAsia="宋体" w:hAnsi="宋体" w:cs="宋体"/>
          <w:color w:val="231F20"/>
          <w:spacing w:val="5"/>
          <w:sz w:val="22"/>
          <w:szCs w:val="22"/>
        </w:rPr>
        <w:t xml:space="preserve"> </w:t>
      </w:r>
      <w:r>
        <w:rPr>
          <w:rFonts w:ascii="宋体" w:eastAsia="宋体" w:hAnsi="宋体" w:cs="宋体"/>
          <w:color w:val="231F20"/>
          <w:sz w:val="22"/>
          <w:szCs w:val="22"/>
        </w:rPr>
        <w:t>/</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月）租金的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向承租人支付违约金，经催告后在合理期限内仍未履行义务的，承租人有权解除合同；</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3）设立柜台的场所水电、消防、安全、卫生、供暖等设施不符合有关要求，经催告后在</w:t>
      </w:r>
    </w:p>
    <w:p>
      <w:pPr>
        <w:widowControl w:val="0"/>
        <w:tabs>
          <w:tab w:val="left" w:pos="557"/>
          <w:tab w:val="left" w:pos="7838"/>
        </w:tabs>
        <w:spacing w:before="109" w:after="0" w:line="319" w:lineRule="auto"/>
        <w:ind w:left="117" w:right="112"/>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日内仍无改善的，致使承租人无法正常经营的，按（年</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月）租金的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向承租人支付违约金，承租人有权解除合同；</w:t>
      </w:r>
    </w:p>
    <w:p>
      <w:pPr>
        <w:widowControl w:val="0"/>
        <w:tabs>
          <w:tab w:val="left" w:pos="3040"/>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4）其他责任</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0"/>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承租人的违约责任</w:t>
      </w:r>
    </w:p>
    <w:p>
      <w:pPr>
        <w:widowControl w:val="0"/>
        <w:tabs>
          <w:tab w:val="left" w:pos="7619"/>
        </w:tabs>
        <w:spacing w:before="109" w:after="0" w:line="319" w:lineRule="auto"/>
        <w:ind w:left="117" w:right="1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1）承租人未按约定交纳租金，每逾期一日，按（年</w:t>
      </w:r>
      <w:r>
        <w:rPr>
          <w:rFonts w:ascii="宋体" w:eastAsia="宋体" w:hAnsi="宋体" w:cs="宋体"/>
          <w:color w:val="231F20"/>
          <w:spacing w:val="3"/>
          <w:sz w:val="22"/>
          <w:szCs w:val="22"/>
        </w:rPr>
        <w:t xml:space="preserve"> </w:t>
      </w:r>
      <w:r>
        <w:rPr>
          <w:rFonts w:ascii="宋体" w:eastAsia="宋体" w:hAnsi="宋体" w:cs="宋体"/>
          <w:color w:val="231F20"/>
          <w:sz w:val="22"/>
          <w:szCs w:val="22"/>
        </w:rPr>
        <w:t>/</w:t>
      </w:r>
      <w:r>
        <w:rPr>
          <w:rFonts w:ascii="宋体" w:eastAsia="宋体" w:hAnsi="宋体" w:cs="宋体"/>
          <w:color w:val="231F20"/>
          <w:spacing w:val="3"/>
          <w:sz w:val="22"/>
          <w:szCs w:val="22"/>
        </w:rPr>
        <w:t xml:space="preserve"> </w:t>
      </w:r>
      <w:r>
        <w:rPr>
          <w:rFonts w:ascii="宋体" w:eastAsia="宋体" w:hAnsi="宋体" w:cs="宋体"/>
          <w:color w:val="231F20"/>
          <w:sz w:val="22"/>
          <w:szCs w:val="22"/>
        </w:rPr>
        <w:t>月）租金的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向出租人支付违约金。经催告后在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日内仍未交纳的，出租人有权解除合同；</w:t>
      </w:r>
    </w:p>
    <w:p>
      <w:pPr>
        <w:widowControl w:val="0"/>
        <w:spacing w:before="26" w:after="0" w:line="319"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2）承租人未按照约定的方法妥善保管和使用租赁柜台，致使租赁柜台受到损失的，承租人应承担赔偿损失的责任；</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3）租赁期届满，承租人未按约定归还租赁柜台的，每逾期一日，按（年 / 月）租金的</w:t>
      </w:r>
    </w:p>
    <w:p>
      <w:pPr>
        <w:widowControl w:val="0"/>
        <w:tabs>
          <w:tab w:val="left" w:pos="77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向出租人支付违约金；</w:t>
      </w:r>
    </w:p>
    <w:p>
      <w:pPr>
        <w:widowControl w:val="0"/>
        <w:tabs>
          <w:tab w:val="left" w:pos="3040"/>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4）其他责任</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合同争议的解决方式</w:t>
      </w:r>
    </w:p>
    <w:p>
      <w:pPr>
        <w:widowControl w:val="0"/>
        <w:spacing w:before="122" w:after="0" w:line="319"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本合同在履行过程中发生的争</w:t>
      </w:r>
      <w:r>
        <w:rPr>
          <w:rFonts w:ascii="宋体" w:eastAsia="宋体" w:hAnsi="宋体" w:cs="宋体"/>
          <w:color w:val="231F20"/>
          <w:sz w:val="22"/>
          <w:szCs w:val="22"/>
        </w:rPr>
        <w:t>议</w:t>
      </w:r>
      <w:r>
        <w:rPr>
          <w:rFonts w:ascii="宋体" w:eastAsia="宋体" w:hAnsi="宋体" w:cs="宋体"/>
          <w:color w:val="231F20"/>
          <w:spacing w:val="2"/>
          <w:sz w:val="22"/>
          <w:szCs w:val="22"/>
        </w:rPr>
        <w:t>，由双方当事人协商解</w:t>
      </w:r>
      <w:r>
        <w:rPr>
          <w:rFonts w:ascii="宋体" w:eastAsia="宋体" w:hAnsi="宋体" w:cs="宋体"/>
          <w:color w:val="231F20"/>
          <w:sz w:val="22"/>
          <w:szCs w:val="22"/>
        </w:rPr>
        <w:t>决</w:t>
      </w:r>
      <w:r>
        <w:rPr>
          <w:rFonts w:ascii="宋体" w:eastAsia="宋体" w:hAnsi="宋体" w:cs="宋体"/>
          <w:color w:val="231F20"/>
          <w:spacing w:val="-51"/>
          <w:sz w:val="22"/>
          <w:szCs w:val="22"/>
        </w:rPr>
        <w:t>；</w:t>
      </w:r>
      <w:r>
        <w:rPr>
          <w:rFonts w:ascii="宋体" w:eastAsia="宋体" w:hAnsi="宋体" w:cs="宋体"/>
          <w:color w:val="231F20"/>
          <w:spacing w:val="2"/>
          <w:sz w:val="22"/>
          <w:szCs w:val="22"/>
        </w:rPr>
        <w:t>也可由有关部门调</w:t>
      </w:r>
      <w:r>
        <w:rPr>
          <w:rFonts w:ascii="宋体" w:eastAsia="宋体" w:hAnsi="宋体" w:cs="宋体"/>
          <w:color w:val="231F20"/>
          <w:sz w:val="22"/>
          <w:szCs w:val="22"/>
        </w:rPr>
        <w:t>解</w:t>
      </w:r>
      <w:r>
        <w:rPr>
          <w:rFonts w:ascii="宋体" w:eastAsia="宋体" w:hAnsi="宋体" w:cs="宋体"/>
          <w:color w:val="231F20"/>
          <w:spacing w:val="-51"/>
          <w:sz w:val="22"/>
          <w:szCs w:val="22"/>
        </w:rPr>
        <w:t>；</w:t>
      </w:r>
      <w:r>
        <w:rPr>
          <w:rFonts w:ascii="宋体" w:eastAsia="宋体" w:hAnsi="宋体" w:cs="宋体"/>
          <w:color w:val="231F20"/>
          <w:spacing w:val="2"/>
          <w:sz w:val="22"/>
          <w:szCs w:val="22"/>
        </w:rPr>
        <w:t>协商或</w:t>
      </w:r>
      <w:r>
        <w:rPr>
          <w:rFonts w:ascii="宋体" w:eastAsia="宋体" w:hAnsi="宋体" w:cs="宋体"/>
          <w:color w:val="231F20"/>
          <w:sz w:val="22"/>
          <w:szCs w:val="22"/>
        </w:rPr>
        <w:t>调解不成的，按下列第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3343"/>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2、依法向人民法院起诉。</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其他约定事项</w:t>
      </w:r>
    </w:p>
    <w:p>
      <w:pPr>
        <w:widowControl w:val="0"/>
        <w:spacing w:before="7" w:after="0"/>
        <w:rPr>
          <w:rFonts w:ascii="Times New Roman" w:eastAsia="Times New Roman" w:hAnsi="Times New Roman" w:cs="Times New Roman"/>
          <w:sz w:val="27"/>
          <w:szCs w:val="27"/>
        </w:rPr>
      </w:pPr>
      <w:r>
        <w:rPr>
          <w:rFonts w:ascii="Times New Roman" w:eastAsia="Times New Roman" w:hAnsi="Times New Roman" w:cs="Times New Roman"/>
          <w:strike w:val="0"/>
          <w:sz w:val="27"/>
          <w:szCs w:val="27"/>
          <w:u w:val="none"/>
        </w:rPr>
        <w:drawing>
          <wp:anchor simplePos="0" relativeHeight="251659264" behindDoc="0" locked="0" layoutInCell="1" allowOverlap="1">
            <wp:simplePos x="0" y="0"/>
            <wp:positionH relativeFrom="page">
              <wp:posOffset>899795</wp:posOffset>
            </wp:positionH>
            <wp:positionV relativeFrom="paragraph">
              <wp:posOffset>283845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r>
        <w:rPr>
          <w:rFonts w:ascii="宋体" w:eastAsia="宋体" w:hAnsi="宋体" w:cs="宋体"/>
          <w:strike w:val="0"/>
          <w:sz w:val="27"/>
          <w:szCs w:val="27"/>
          <w:u w:val="none"/>
        </w:rPr>
        <w:br/>
      </w:r>
      <w:r>
        <w:rPr>
          <w:rFonts w:ascii="Times New Roman" w:eastAsia="Times New Roman" w:hAnsi="Times New Roman" w:cs="Times New Roman"/>
          <w:strike w:val="0"/>
          <w:sz w:val="27"/>
          <w:szCs w:val="27"/>
          <w:u w:val="none"/>
        </w:rPr>
        <w:drawing>
          <wp:anchor simplePos="0" relativeHeight="251660288" behindDoc="0" locked="0" layoutInCell="1" allowOverlap="1">
            <wp:simplePos x="0" y="0"/>
            <wp:positionH relativeFrom="page">
              <wp:posOffset>899795</wp:posOffset>
            </wp:positionH>
            <wp:positionV relativeFrom="paragraph">
              <wp:posOffset>563245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r>
        <w:rPr>
          <w:rFonts w:ascii="宋体" w:eastAsia="宋体" w:hAnsi="宋体" w:cs="宋体"/>
          <w:strike w:val="0"/>
          <w:sz w:val="27"/>
          <w:szCs w:val="27"/>
          <w:u w:val="none"/>
        </w:rPr>
        <w:br/>
      </w:r>
      <w:r>
        <w:rPr>
          <w:rFonts w:ascii="Times New Roman" w:eastAsia="Times New Roman" w:hAnsi="Times New Roman" w:cs="Times New Roman"/>
          <w:strike w:val="0"/>
          <w:sz w:val="27"/>
          <w:szCs w:val="27"/>
          <w:u w:val="none"/>
        </w:rPr>
        <w:drawing>
          <wp:anchor simplePos="0" relativeHeight="251661312" behindDoc="0" locked="0" layoutInCell="1" allowOverlap="1">
            <wp:simplePos x="0" y="0"/>
            <wp:positionH relativeFrom="page">
              <wp:posOffset>899795</wp:posOffset>
            </wp:positionH>
            <wp:positionV relativeFrom="paragraph">
              <wp:posOffset>842645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p>
    <w:p>
      <w:pPr>
        <w:widowControl w:val="0"/>
        <w:spacing w:before="13" w:after="0"/>
        <w:rPr>
          <w:rFonts w:ascii="Times New Roman" w:eastAsia="Times New Roman" w:hAnsi="Times New Roman" w:cs="Times New Roman"/>
        </w:rPr>
      </w:pPr>
    </w:p>
    <w:p>
      <w:pPr>
        <w:widowControl w:val="0"/>
        <w:spacing w:before="13" w:after="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65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合同生效</w:t>
      </w:r>
    </w:p>
    <w:p>
      <w:pPr>
        <w:widowControl w:val="0"/>
        <w:tabs>
          <w:tab w:val="left" w:pos="6091"/>
          <w:tab w:val="left" w:pos="7859"/>
        </w:tabs>
        <w:spacing w:before="122" w:after="0" w:line="319"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本合同自双方当事人签字或盖章后生效。本合同一式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份，双方各执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份，具有同等 法律效力。</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0" w:after="0"/>
        <w:rPr>
          <w:rFonts w:ascii="Times New Roman" w:eastAsia="Times New Roman" w:hAnsi="Times New Roman" w:cs="Times New Roman"/>
          <w:sz w:val="20"/>
          <w:szCs w:val="20"/>
        </w:rPr>
      </w:pPr>
    </w:p>
    <w:tbl>
      <w:tblPr>
        <w:tblW w:w="5000" w:type="pct"/>
        <w:tblCellMar>
          <w:top w:w="0" w:type="dxa"/>
          <w:left w:w="0" w:type="dxa"/>
          <w:bottom w:w="0" w:type="dxa"/>
          <w:right w:w="0" w:type="dxa"/>
        </w:tblCellMar>
      </w:tblPr>
      <w:tblGrid>
        <w:gridCol w:w="3740"/>
        <w:gridCol w:w="4900"/>
      </w:tblGrid>
      <w:tr>
        <w:tblPrEx>
          <w:tblW w:w="5000" w:type="pct"/>
          <w:tblCellMar>
            <w:top w:w="0" w:type="dxa"/>
            <w:left w:w="0" w:type="dxa"/>
            <w:bottom w:w="0" w:type="dxa"/>
            <w:right w:w="0" w:type="dxa"/>
          </w:tblCellMar>
        </w:tblPrEx>
        <w:trPr>
          <w:trHeight w:val="340"/>
        </w:trPr>
        <w:tc>
          <w:tcPr>
            <w:noWrap w:val="0"/>
            <w:tcMar>
              <w:top w:w="5" w:type="dxa"/>
              <w:left w:w="5" w:type="dxa"/>
              <w:bottom w:w="5" w:type="dxa"/>
              <w:right w:w="5" w:type="dxa"/>
            </w:tcMar>
            <w:vAlign w:val="top"/>
            <w:hideMark/>
          </w:tcPr>
          <w:p>
            <w:pPr>
              <w:widowControl w:val="0"/>
              <w:tabs>
                <w:tab w:val="left" w:pos="3078"/>
              </w:tabs>
              <w:spacing w:before="0" w:after="0" w:line="253" w:lineRule="atLeast"/>
              <w:ind w:right="59"/>
              <w:jc w:val="center"/>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22"/>
                <w:szCs w:val="22"/>
              </w:rPr>
              <w:t>出租人（盖章</w:t>
            </w:r>
            <w:r>
              <w:rPr>
                <w:rFonts w:ascii="宋体" w:eastAsia="宋体" w:hAnsi="宋体" w:cs="宋体"/>
                <w:b w:val="0"/>
                <w:bCs w:val="0"/>
                <w:i w:val="0"/>
                <w:iCs w:val="0"/>
                <w:smallCaps w:val="0"/>
                <w:color w:val="231F20"/>
                <w:spacing w:val="-28"/>
                <w:sz w:val="22"/>
                <w:szCs w:val="22"/>
              </w:rPr>
              <w:t>）：</w:t>
            </w:r>
            <w:r>
              <w:rPr>
                <w:rFonts w:ascii="宋体" w:eastAsia="宋体" w:hAnsi="宋体" w:cs="宋体"/>
                <w:b w:val="0"/>
                <w:bCs w:val="0"/>
                <w:i w:val="0"/>
                <w:iCs w:val="0"/>
                <w:smallCaps w:val="0"/>
                <w:color w:val="000000"/>
                <w:spacing w:val="-28"/>
                <w:sz w:val="24"/>
                <w:szCs w:val="24"/>
              </w:rPr>
              <w:tab/>
            </w:r>
          </w:p>
        </w:tc>
        <w:tc>
          <w:tcPr>
            <w:noWrap w:val="0"/>
            <w:tcMar>
              <w:top w:w="5" w:type="dxa"/>
              <w:left w:w="5" w:type="dxa"/>
              <w:bottom w:w="5" w:type="dxa"/>
              <w:right w:w="5" w:type="dxa"/>
            </w:tcMar>
            <w:vAlign w:val="top"/>
            <w:hideMark/>
          </w:tcPr>
          <w:p>
            <w:pPr>
              <w:widowControl w:val="0"/>
              <w:tabs>
                <w:tab w:val="left" w:pos="3189"/>
              </w:tabs>
              <w:spacing w:before="0" w:after="0" w:line="253" w:lineRule="atLeast"/>
              <w:jc w:val="right"/>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22"/>
                <w:szCs w:val="22"/>
              </w:rPr>
              <w:t>承租人（盖章</w:t>
            </w:r>
            <w:r>
              <w:rPr>
                <w:rFonts w:ascii="宋体" w:eastAsia="宋体" w:hAnsi="宋体" w:cs="宋体"/>
                <w:b w:val="0"/>
                <w:bCs w:val="0"/>
                <w:i w:val="0"/>
                <w:iCs w:val="0"/>
                <w:smallCaps w:val="0"/>
                <w:color w:val="231F20"/>
                <w:spacing w:val="-28"/>
                <w:sz w:val="22"/>
                <w:szCs w:val="22"/>
              </w:rPr>
              <w:t>）：</w:t>
            </w:r>
            <w:r>
              <w:rPr>
                <w:rFonts w:ascii="宋体" w:eastAsia="宋体" w:hAnsi="宋体" w:cs="宋体"/>
                <w:b w:val="0"/>
                <w:bCs w:val="0"/>
                <w:i w:val="0"/>
                <w:iCs w:val="0"/>
                <w:smallCaps w:val="0"/>
                <w:color w:val="000000"/>
                <w:spacing w:val="-28"/>
                <w:sz w:val="24"/>
                <w:szCs w:val="24"/>
              </w:rPr>
              <w:tab/>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tabs>
                <w:tab w:val="left" w:pos="439"/>
                <w:tab w:val="left" w:pos="3024"/>
              </w:tabs>
              <w:spacing w:before="19" w:after="0"/>
              <w:ind w:right="113"/>
              <w:jc w:val="center"/>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住</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231F20"/>
                <w:sz w:val="22"/>
                <w:szCs w:val="22"/>
              </w:rPr>
              <w:t>所</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c>
          <w:tcPr>
            <w:noWrap w:val="0"/>
            <w:tcMar>
              <w:top w:w="5" w:type="dxa"/>
              <w:left w:w="5" w:type="dxa"/>
              <w:bottom w:w="5" w:type="dxa"/>
              <w:right w:w="5" w:type="dxa"/>
            </w:tcMar>
            <w:vAlign w:val="top"/>
            <w:hideMark/>
          </w:tcPr>
          <w:p>
            <w:pPr>
              <w:widowControl w:val="0"/>
              <w:tabs>
                <w:tab w:val="left" w:pos="439"/>
                <w:tab w:val="left" w:pos="3244"/>
              </w:tabs>
              <w:spacing w:before="19" w:after="0"/>
              <w:jc w:val="right"/>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住</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231F20"/>
                <w:sz w:val="22"/>
                <w:szCs w:val="22"/>
              </w:rPr>
              <w:t>所</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tabs>
                <w:tab w:val="left" w:pos="2969"/>
              </w:tabs>
              <w:spacing w:before="19" w:after="0"/>
              <w:ind w:right="168"/>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法定代表人（签字</w:t>
            </w:r>
            <w:r>
              <w:rPr>
                <w:rFonts w:ascii="宋体" w:eastAsia="宋体" w:hAnsi="宋体" w:cs="宋体"/>
                <w:b w:val="0"/>
                <w:bCs w:val="0"/>
                <w:i w:val="0"/>
                <w:iCs w:val="0"/>
                <w:smallCaps w:val="0"/>
                <w:color w:val="231F20"/>
                <w:spacing w:val="-28"/>
                <w:sz w:val="22"/>
                <w:szCs w:val="22"/>
              </w:rPr>
              <w:t>）：</w:t>
            </w:r>
            <w:r>
              <w:rPr>
                <w:rFonts w:ascii="宋体" w:eastAsia="宋体" w:hAnsi="宋体" w:cs="宋体"/>
                <w:b w:val="0"/>
                <w:bCs w:val="0"/>
                <w:i w:val="0"/>
                <w:iCs w:val="0"/>
                <w:smallCaps w:val="0"/>
                <w:color w:val="000000"/>
                <w:spacing w:val="-28"/>
                <w:sz w:val="22"/>
                <w:szCs w:val="22"/>
              </w:rPr>
              <w:tab/>
            </w:r>
          </w:p>
        </w:tc>
        <w:tc>
          <w:tcPr>
            <w:noWrap w:val="0"/>
            <w:tcMar>
              <w:top w:w="5" w:type="dxa"/>
              <w:left w:w="5" w:type="dxa"/>
              <w:bottom w:w="5" w:type="dxa"/>
              <w:right w:w="5" w:type="dxa"/>
            </w:tcMar>
            <w:vAlign w:val="top"/>
            <w:hideMark/>
          </w:tcPr>
          <w:p>
            <w:pPr>
              <w:widowControl w:val="0"/>
              <w:tabs>
                <w:tab w:val="left" w:pos="3189"/>
              </w:tabs>
              <w:spacing w:before="19" w:after="0"/>
              <w:jc w:val="right"/>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法定代表人（签字</w:t>
            </w:r>
            <w:r>
              <w:rPr>
                <w:rFonts w:ascii="宋体" w:eastAsia="宋体" w:hAnsi="宋体" w:cs="宋体"/>
                <w:b w:val="0"/>
                <w:bCs w:val="0"/>
                <w:i w:val="0"/>
                <w:iCs w:val="0"/>
                <w:smallCaps w:val="0"/>
                <w:color w:val="231F20"/>
                <w:spacing w:val="-28"/>
                <w:sz w:val="22"/>
                <w:szCs w:val="22"/>
              </w:rPr>
              <w:t>）：</w:t>
            </w:r>
            <w:r>
              <w:rPr>
                <w:rFonts w:ascii="宋体" w:eastAsia="宋体" w:hAnsi="宋体" w:cs="宋体"/>
                <w:b w:val="0"/>
                <w:bCs w:val="0"/>
                <w:i w:val="0"/>
                <w:iCs w:val="0"/>
                <w:smallCaps w:val="0"/>
                <w:color w:val="000000"/>
                <w:spacing w:val="-28"/>
                <w:sz w:val="22"/>
                <w:szCs w:val="22"/>
              </w:rPr>
              <w:tab/>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tabs>
                <w:tab w:val="left" w:pos="439"/>
                <w:tab w:val="left" w:pos="3024"/>
              </w:tabs>
              <w:spacing w:before="19" w:after="0"/>
              <w:ind w:right="113"/>
              <w:jc w:val="center"/>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电</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231F20"/>
                <w:sz w:val="22"/>
                <w:szCs w:val="22"/>
              </w:rPr>
              <w:t>话</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c>
          <w:tcPr>
            <w:noWrap w:val="0"/>
            <w:tcMar>
              <w:top w:w="5" w:type="dxa"/>
              <w:left w:w="5" w:type="dxa"/>
              <w:bottom w:w="5" w:type="dxa"/>
              <w:right w:w="5" w:type="dxa"/>
            </w:tcMar>
            <w:vAlign w:val="top"/>
            <w:hideMark/>
          </w:tcPr>
          <w:p>
            <w:pPr>
              <w:widowControl w:val="0"/>
              <w:tabs>
                <w:tab w:val="left" w:pos="439"/>
                <w:tab w:val="left" w:pos="3244"/>
              </w:tabs>
              <w:spacing w:before="19" w:after="0"/>
              <w:jc w:val="right"/>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电</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231F20"/>
                <w:sz w:val="22"/>
                <w:szCs w:val="22"/>
              </w:rPr>
              <w:t>话</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tabs>
                <w:tab w:val="left" w:pos="3024"/>
              </w:tabs>
              <w:spacing w:before="19" w:after="0"/>
              <w:ind w:right="114"/>
              <w:jc w:val="center"/>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身份证号码</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c>
          <w:tcPr>
            <w:noWrap w:val="0"/>
            <w:tcMar>
              <w:top w:w="5" w:type="dxa"/>
              <w:left w:w="5" w:type="dxa"/>
              <w:bottom w:w="5" w:type="dxa"/>
              <w:right w:w="5" w:type="dxa"/>
            </w:tcMar>
            <w:vAlign w:val="top"/>
            <w:hideMark/>
          </w:tcPr>
          <w:p>
            <w:pPr>
              <w:widowControl w:val="0"/>
              <w:tabs>
                <w:tab w:val="left" w:pos="3244"/>
              </w:tabs>
              <w:spacing w:before="19" w:after="0"/>
              <w:jc w:val="right"/>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身份证号码</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tabs>
                <w:tab w:val="left" w:pos="3024"/>
              </w:tabs>
              <w:spacing w:before="19" w:after="0"/>
              <w:ind w:right="113"/>
              <w:jc w:val="center"/>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代理人</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c>
          <w:tcPr>
            <w:noWrap w:val="0"/>
            <w:tcMar>
              <w:top w:w="5" w:type="dxa"/>
              <w:left w:w="5" w:type="dxa"/>
              <w:bottom w:w="5" w:type="dxa"/>
              <w:right w:w="5" w:type="dxa"/>
            </w:tcMar>
            <w:vAlign w:val="top"/>
            <w:hideMark/>
          </w:tcPr>
          <w:p>
            <w:pPr>
              <w:widowControl w:val="0"/>
              <w:tabs>
                <w:tab w:val="left" w:pos="3244"/>
              </w:tabs>
              <w:spacing w:before="19" w:after="0"/>
              <w:jc w:val="right"/>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代理人</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r>
      <w:tr>
        <w:tblPrEx>
          <w:tblW w:w="5000" w:type="pct"/>
          <w:tblCellMar>
            <w:top w:w="0" w:type="dxa"/>
            <w:left w:w="0" w:type="dxa"/>
            <w:bottom w:w="0" w:type="dxa"/>
            <w:right w:w="0" w:type="dxa"/>
          </w:tblCellMar>
        </w:tblPrEx>
        <w:trPr>
          <w:trHeight w:val="1220"/>
        </w:trPr>
        <w:tc>
          <w:tcPr>
            <w:noWrap w:val="0"/>
            <w:tcMar>
              <w:top w:w="5" w:type="dxa"/>
              <w:left w:w="5" w:type="dxa"/>
              <w:bottom w:w="5" w:type="dxa"/>
              <w:right w:w="5" w:type="dxa"/>
            </w:tcMar>
            <w:vAlign w:val="top"/>
            <w:hideMark/>
          </w:tcPr>
          <w:p>
            <w:pPr>
              <w:widowControl w:val="0"/>
              <w:tabs>
                <w:tab w:val="left" w:pos="639"/>
                <w:tab w:val="left" w:pos="3224"/>
              </w:tabs>
              <w:spacing w:before="19" w:after="0" w:line="319" w:lineRule="auto"/>
              <w:ind w:left="200" w:right="313"/>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电</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231F20"/>
                <w:sz w:val="22"/>
                <w:szCs w:val="22"/>
              </w:rPr>
              <w:t>话</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邮</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231F20"/>
                <w:sz w:val="22"/>
                <w:szCs w:val="22"/>
              </w:rPr>
              <w:t>编</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p>
          <w:p>
            <w:pPr>
              <w:widowControl w:val="0"/>
              <w:tabs>
                <w:tab w:val="left" w:pos="3224"/>
              </w:tabs>
              <w:spacing w:before="26" w:after="0" w:line="311" w:lineRule="atLeast"/>
              <w:ind w:left="200"/>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签订时间</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c>
          <w:tcPr>
            <w:noWrap w:val="0"/>
            <w:tcMar>
              <w:top w:w="5" w:type="dxa"/>
              <w:left w:w="5" w:type="dxa"/>
              <w:bottom w:w="5" w:type="dxa"/>
              <w:right w:w="5" w:type="dxa"/>
            </w:tcMar>
            <w:vAlign w:val="top"/>
            <w:hideMark/>
          </w:tcPr>
          <w:p>
            <w:pPr>
              <w:widowControl w:val="0"/>
              <w:tabs>
                <w:tab w:val="left" w:pos="1635"/>
                <w:tab w:val="left" w:pos="4440"/>
              </w:tabs>
              <w:spacing w:before="19" w:after="0" w:line="319" w:lineRule="auto"/>
              <w:ind w:left="1195"/>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电</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231F20"/>
                <w:sz w:val="22"/>
                <w:szCs w:val="22"/>
              </w:rPr>
              <w:t>话</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r>
              <w:rPr>
                <w:rFonts w:ascii="宋体" w:eastAsia="宋体" w:hAnsi="宋体" w:cs="宋体"/>
                <w:b w:val="0"/>
                <w:bCs w:val="0"/>
                <w:i w:val="0"/>
                <w:iCs w:val="0"/>
                <w:smallCaps w:val="0"/>
                <w:color w:val="231F20"/>
                <w:sz w:val="22"/>
                <w:szCs w:val="22"/>
                <w:u w:val="single" w:color="231F20"/>
              </w:rPr>
              <w:t xml:space="preserve"> </w:t>
            </w:r>
            <w:r>
              <w:rPr>
                <w:rFonts w:ascii="宋体" w:eastAsia="宋体" w:hAnsi="宋体" w:cs="宋体"/>
                <w:b w:val="0"/>
                <w:bCs w:val="0"/>
                <w:i w:val="0"/>
                <w:iCs w:val="0"/>
                <w:smallCaps w:val="0"/>
                <w:color w:val="231F20"/>
                <w:sz w:val="22"/>
                <w:szCs w:val="22"/>
              </w:rPr>
              <w:t>邮</w:t>
            </w:r>
            <w:r>
              <w:rPr>
                <w:rFonts w:ascii="宋体" w:eastAsia="宋体" w:hAnsi="宋体" w:cs="宋体"/>
                <w:b w:val="0"/>
                <w:bCs w:val="0"/>
                <w:i w:val="0"/>
                <w:iCs w:val="0"/>
                <w:smallCaps w:val="0"/>
                <w:color w:val="000000"/>
                <w:sz w:val="22"/>
                <w:szCs w:val="22"/>
              </w:rPr>
              <w:tab/>
            </w:r>
            <w:r>
              <w:rPr>
                <w:rFonts w:ascii="宋体" w:eastAsia="宋体" w:hAnsi="宋体" w:cs="宋体"/>
                <w:b w:val="0"/>
                <w:bCs w:val="0"/>
                <w:i w:val="0"/>
                <w:iCs w:val="0"/>
                <w:smallCaps w:val="0"/>
                <w:color w:val="231F20"/>
                <w:sz w:val="22"/>
                <w:szCs w:val="22"/>
              </w:rPr>
              <w:t>编</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      </w:t>
            </w:r>
          </w:p>
          <w:p>
            <w:pPr>
              <w:widowControl w:val="0"/>
              <w:tabs>
                <w:tab w:val="left" w:pos="4440"/>
              </w:tabs>
              <w:spacing w:before="26" w:after="0" w:line="311" w:lineRule="atLeast"/>
              <w:ind w:left="1195"/>
              <w:rPr>
                <w:rFonts w:ascii="方正书宋_GBK" w:eastAsia="方正书宋_GBK" w:hAnsi="方正书宋_GBK" w:cs="方正书宋_GBK"/>
                <w:b w:val="0"/>
                <w:bCs w:val="0"/>
                <w:i w:val="0"/>
                <w:iCs w:val="0"/>
                <w:smallCaps w:val="0"/>
                <w:color w:val="000000"/>
                <w:sz w:val="22"/>
                <w:szCs w:val="22"/>
                <w:u w:val="single" w:color="000000"/>
              </w:rPr>
            </w:pPr>
            <w:r>
              <w:rPr>
                <w:rFonts w:ascii="宋体" w:eastAsia="宋体" w:hAnsi="宋体" w:cs="宋体"/>
                <w:b w:val="0"/>
                <w:bCs w:val="0"/>
                <w:i w:val="0"/>
                <w:iCs w:val="0"/>
                <w:smallCaps w:val="0"/>
                <w:color w:val="231F20"/>
                <w:sz w:val="22"/>
                <w:szCs w:val="22"/>
              </w:rPr>
              <w:t>签订地点</w:t>
            </w:r>
            <w:r>
              <w:rPr>
                <w:rFonts w:ascii="宋体" w:eastAsia="宋体" w:hAnsi="宋体" w:cs="宋体"/>
                <w:b w:val="0"/>
                <w:bCs w:val="0"/>
                <w:i w:val="0"/>
                <w:iCs w:val="0"/>
                <w:smallCaps w:val="0"/>
                <w:color w:val="231F20"/>
                <w:sz w:val="22"/>
                <w:szCs w:val="22"/>
                <w:u w:val="single" w:color="231F20"/>
              </w:rPr>
              <w:t>：</w:t>
            </w:r>
            <w:r>
              <w:rPr>
                <w:rFonts w:ascii="宋体" w:eastAsia="宋体" w:hAnsi="宋体" w:cs="宋体"/>
                <w:b w:val="0"/>
                <w:bCs w:val="0"/>
                <w:i w:val="0"/>
                <w:iCs w:val="0"/>
                <w:smallCaps w:val="0"/>
                <w:color w:val="000000"/>
                <w:sz w:val="22"/>
                <w:szCs w:val="22"/>
                <w:u w:val="single" w:color="000000"/>
              </w:rPr>
              <w:tab/>
            </w:r>
          </w:p>
        </w:tc>
      </w:tr>
    </w:tbl>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6571107</wp:posOffset>
          </wp:positionH>
          <wp:positionV relativeFrom="page">
            <wp:posOffset>10023729</wp:posOffset>
          </wp:positionV>
          <wp:extent cx="114300" cy="1714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stretch>
                    <a:fillRect/>
                  </a:stretch>
                </pic:blipFill>
                <pic:spPr>
                  <a:xfrm>
                    <a:off x="0" y="0"/>
                    <a:ext cx="114300"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