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3" w:after="0"/>
        <w:rPr>
          <w:rFonts w:ascii="Times New Roman" w:eastAsia="Times New Roman" w:hAnsi="Times New Roman" w:cs="Times New Roman"/>
          <w:sz w:val="11"/>
          <w:szCs w:val="11"/>
        </w:rPr>
      </w:pPr>
    </w:p>
    <w:p>
      <w:pPr>
        <w:widowControl w:val="0"/>
        <w:spacing w:before="0" w:after="0" w:line="577" w:lineRule="atLeast"/>
        <w:ind w:left="265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水陆联运货物运输合同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  <w:sectPr>
          <w:headerReference w:type="default" r:id="rId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widowControl w:val="0"/>
        <w:tabs>
          <w:tab w:val="left" w:pos="1197"/>
          <w:tab w:val="left" w:pos="1917"/>
        </w:tabs>
        <w:spacing w:before="0" w:after="0" w:line="319" w:lineRule="auto"/>
        <w:ind w:left="117" w:right="99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2336546</wp:posOffset>
            </wp:positionH>
            <wp:positionV relativeFrom="paragraph">
              <wp:posOffset>131318</wp:posOffset>
            </wp:positionV>
            <wp:extent cx="457200" cy="33337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国家计划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号货物准于</w:t>
      </w:r>
      <w:r>
        <w:rPr>
          <w:rFonts w:ascii="宋体" w:eastAsia="宋体" w:hAnsi="宋体" w:cs="宋体"/>
          <w:sz w:val="20"/>
          <w:szCs w:val="20"/>
          <w:u w:val="single"/>
        </w:rPr>
        <w:t>      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月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日 搬 入</w:t>
      </w:r>
    </w:p>
    <w:p>
      <w:pPr>
        <w:widowControl w:val="0"/>
        <w:spacing w:before="209" w:after="0"/>
        <w:ind w:left="11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br w:type="column"/>
      </w:r>
      <w:r>
        <w:rPr>
          <w:rFonts w:ascii="宋体" w:eastAsia="宋体" w:hAnsi="宋体" w:cs="宋体"/>
          <w:color w:val="231F20"/>
          <w:sz w:val="30"/>
          <w:szCs w:val="30"/>
          <w:u w:val="single" w:color="231F20"/>
        </w:rPr>
        <w:t>水陆联运货物运单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tabs>
          <w:tab w:val="left" w:pos="2688"/>
        </w:tabs>
        <w:spacing w:before="0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4685792</wp:posOffset>
            </wp:positionH>
            <wp:positionV relativeFrom="paragraph">
              <wp:posOffset>172847</wp:posOffset>
            </wp:positionV>
            <wp:extent cx="276225" cy="2762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经由站名或线名：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2688"/>
        </w:tabs>
        <w:spacing w:before="0" w:after="0"/>
        <w:ind w:left="117"/>
        <w:rPr>
          <w:rFonts w:ascii="Times New Roman" w:eastAsia="Times New Roman" w:hAnsi="Times New Roman" w:cs="Times New Roman"/>
          <w:sz w:val="10"/>
          <w:szCs w:val="10"/>
          <w:u w:val="single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0"/>
          <w:szCs w:val="10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0"/>
          <w:szCs w:val="10"/>
          <w:u w:val="single" w:color="231F20"/>
        </w:rPr>
        <w:tab/>
      </w:r>
    </w:p>
    <w:p>
      <w:pPr>
        <w:widowControl w:val="0"/>
        <w:tabs>
          <w:tab w:val="left" w:pos="2097"/>
          <w:tab w:val="left" w:pos="3071"/>
          <w:tab w:val="left" w:pos="6617"/>
          <w:tab w:val="left" w:pos="7555"/>
          <w:tab w:val="left" w:pos="8981"/>
        </w:tabs>
        <w:spacing w:before="21" w:after="0" w:line="319" w:lineRule="auto"/>
        <w:ind w:left="117" w:right="11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地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点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托运人→起运站港→到达站港→收货人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运单（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）字第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号指定于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月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日装车或船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换装清单顺序号码：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15"/>
        <w:gridCol w:w="500"/>
        <w:gridCol w:w="146"/>
        <w:gridCol w:w="143"/>
        <w:gridCol w:w="143"/>
        <w:gridCol w:w="143"/>
        <w:gridCol w:w="119"/>
        <w:gridCol w:w="349"/>
        <w:gridCol w:w="232"/>
        <w:gridCol w:w="442"/>
        <w:gridCol w:w="517"/>
        <w:gridCol w:w="215"/>
        <w:gridCol w:w="174"/>
        <w:gridCol w:w="323"/>
        <w:gridCol w:w="131"/>
        <w:gridCol w:w="313"/>
        <w:gridCol w:w="316"/>
        <w:gridCol w:w="120"/>
        <w:gridCol w:w="453"/>
        <w:gridCol w:w="666"/>
        <w:gridCol w:w="903"/>
        <w:gridCol w:w="903"/>
        <w:gridCol w:w="202"/>
        <w:gridCol w:w="183"/>
        <w:gridCol w:w="146"/>
        <w:gridCol w:w="370"/>
        <w:gridCol w:w="53"/>
        <w:gridCol w:w="700"/>
        <w:gridCol w:w="283"/>
        <w:gridCol w:w="191"/>
        <w:gridCol w:w="34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种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1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3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标记载重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2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整车或零担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1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承运船名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第一转出船名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9" w:lineRule="atLeast"/>
              <w:ind w:left="1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第二转出船名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9"/>
              </w:tabs>
              <w:spacing w:before="0" w:after="0" w:line="199" w:lineRule="atLeast"/>
              <w:ind w:left="1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次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58"/>
              </w:tabs>
              <w:spacing w:before="0" w:after="0" w:line="199" w:lineRule="atLeast"/>
              <w:ind w:left="2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次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05"/>
              </w:tabs>
              <w:spacing w:before="0" w:after="0" w:line="199" w:lineRule="atLeast"/>
              <w:ind w:left="2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9"/>
              </w:tabs>
              <w:spacing w:before="0" w:after="0" w:line="200" w:lineRule="atLeast"/>
              <w:ind w:left="1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线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58"/>
              </w:tabs>
              <w:spacing w:before="0" w:after="0" w:line="200" w:lineRule="atLeast"/>
              <w:ind w:left="2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线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05"/>
              </w:tabs>
              <w:spacing w:before="0" w:after="0" w:line="200" w:lineRule="atLeast"/>
              <w:ind w:left="2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线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gridSpan w:val="3"/>
            <w:vMerge w:val="restart"/>
            <w:tcBorders>
              <w:top w:val="single" w:sz="12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22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 w:line="182" w:lineRule="auto"/>
              <w:ind w:left="272" w:right="6" w:hanging="2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发站（局）或来运港</w:t>
            </w:r>
          </w:p>
        </w:tc>
        <w:tc>
          <w:tcPr>
            <w:gridSpan w:val="7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 w:line="182" w:lineRule="auto"/>
              <w:ind w:left="293" w:right="42" w:hanging="2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到站（局）或到达港</w:t>
            </w:r>
          </w:p>
        </w:tc>
        <w:tc>
          <w:tcPr>
            <w:gridSpan w:val="3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 w:val="restart"/>
            <w:tcBorders>
              <w:top w:val="single" w:sz="12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 w:line="182" w:lineRule="auto"/>
              <w:ind w:left="171" w:right="1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第一换装地点</w:t>
            </w:r>
          </w:p>
        </w:tc>
        <w:tc>
          <w:tcPr>
            <w:gridSpan w:val="2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68" w:lineRule="atLeast"/>
              <w:ind w:left="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港名</w:t>
            </w:r>
          </w:p>
        </w:tc>
        <w:tc>
          <w:tcPr>
            <w:gridSpan w:val="2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 w:line="182" w:lineRule="auto"/>
              <w:ind w:left="135" w:right="10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第二换装地点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68" w:lineRule="atLeast"/>
              <w:ind w:left="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港名</w:t>
            </w:r>
          </w:p>
        </w:tc>
        <w:tc>
          <w:tcPr>
            <w:gridSpan w:val="2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 w:line="182" w:lineRule="auto"/>
              <w:ind w:left="102" w:right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第三换装地点</w:t>
            </w:r>
          </w:p>
        </w:tc>
        <w:tc>
          <w:tcPr>
            <w:gridSpan w:val="2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68" w:lineRule="atLeast"/>
              <w:ind w:left="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港名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gridSpan w:val="3"/>
            <w:vMerge/>
            <w:tcBorders>
              <w:top w:val="single" w:sz="12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7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12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1" w:lineRule="atLeast"/>
              <w:ind w:left="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站名</w:t>
            </w:r>
          </w:p>
        </w:tc>
        <w:tc>
          <w:tcPr>
            <w:gridSpan w:val="2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1" w:lineRule="atLeast"/>
              <w:ind w:left="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站名</w:t>
            </w:r>
          </w:p>
        </w:tc>
        <w:tc>
          <w:tcPr>
            <w:gridSpan w:val="2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1" w:lineRule="atLeast"/>
              <w:ind w:left="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站名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 w:val="restart"/>
            <w:tcBorders>
              <w:top w:val="single" w:sz="12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 w:line="182" w:lineRule="auto"/>
              <w:ind w:left="131" w:right="11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托运人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13"/>
              </w:tabs>
              <w:spacing w:before="12" w:after="0"/>
              <w:ind w:left="1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称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开户银行</w:t>
            </w:r>
          </w:p>
        </w:tc>
        <w:tc>
          <w:tcPr>
            <w:gridSpan w:val="3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6"/>
            <w:vMerge w:val="restart"/>
            <w:tcBorders>
              <w:top w:val="single" w:sz="12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22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1" w:after="0"/>
              <w:ind w:left="3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换装站、港日期戳</w:t>
            </w:r>
          </w:p>
        </w:tc>
        <w:tc>
          <w:tcPr>
            <w:gridSpan w:val="5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1" w:after="0"/>
              <w:ind w:left="1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换装站、港日期戳</w:t>
            </w:r>
          </w:p>
        </w:tc>
        <w:tc>
          <w:tcPr>
            <w:gridSpan w:val="4"/>
            <w:vMerge w:val="restart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1" w:after="0"/>
              <w:ind w:left="2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换装站、港日期戳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/>
            <w:tcBorders>
              <w:top w:val="single" w:sz="12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1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地址电话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93"/>
              </w:tabs>
              <w:spacing w:before="15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6"/>
            <w:vMerge/>
            <w:tcBorders>
              <w:top w:val="single" w:sz="12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 w:val="restart"/>
            <w:tcBorders>
              <w:top w:val="single" w:sz="6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5" w:after="0" w:line="182" w:lineRule="auto"/>
              <w:ind w:left="131" w:right="11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收货人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13"/>
              </w:tabs>
              <w:spacing w:before="15" w:after="0"/>
              <w:ind w:left="1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称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6"/>
            <w:vMerge/>
            <w:tcBorders>
              <w:top w:val="single" w:sz="12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1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地址电话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93"/>
              </w:tabs>
              <w:spacing w:before="15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6"/>
            <w:vMerge/>
            <w:tcBorders>
              <w:top w:val="single" w:sz="12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5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vMerge w:val="restart"/>
            <w:tcBorders>
              <w:top w:val="single" w:sz="12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182" w:lineRule="auto"/>
              <w:ind w:left="115" w:right="15" w:hanging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托运人标记</w:t>
            </w:r>
          </w:p>
        </w:tc>
        <w:tc>
          <w:tcPr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182" w:lineRule="auto"/>
              <w:ind w:left="99" w:right="1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货物名称</w:t>
            </w:r>
          </w:p>
        </w:tc>
        <w:tc>
          <w:tcPr>
            <w:gridSpan w:val="2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包装</w:t>
            </w:r>
          </w:p>
        </w:tc>
        <w:tc>
          <w:tcPr>
            <w:gridSpan w:val="3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1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件数</w:t>
            </w:r>
          </w:p>
        </w:tc>
        <w:tc>
          <w:tcPr>
            <w:gridSpan w:val="6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89" w:lineRule="atLeast"/>
              <w:ind w:left="26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货物重量的确定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89" w:lineRule="atLeast"/>
              <w:ind w:left="2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计费重量</w:t>
            </w:r>
          </w:p>
        </w:tc>
        <w:tc>
          <w:tcPr>
            <w:gridSpan w:val="1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89" w:lineRule="atLeast"/>
              <w:ind w:left="1963" w:right="19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费率记载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vMerge/>
            <w:tcBorders>
              <w:top w:val="single" w:sz="12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0" w:after="0" w:line="196" w:lineRule="atLeast"/>
              <w:ind w:left="2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托运人</w:t>
            </w: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6" w:lineRule="atLeast"/>
              <w:ind w:left="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承运人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6" w:lineRule="atLeast"/>
              <w:ind w:left="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路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6" w:lineRule="atLeast"/>
              <w:ind w:left="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路</w:t>
            </w:r>
          </w:p>
        </w:tc>
        <w:tc>
          <w:tcPr>
            <w:gridSpan w:val="3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96" w:lineRule="atLeast"/>
              <w:ind w:left="3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路</w:t>
            </w:r>
          </w:p>
        </w:tc>
        <w:tc>
          <w:tcPr>
            <w:gridSpan w:val="11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429"/>
              </w:tabs>
              <w:spacing w:before="0" w:after="0" w:line="196" w:lineRule="atLeast"/>
              <w:ind w:left="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路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2"/>
            <w:vMerge/>
            <w:tcBorders>
              <w:top w:val="single" w:sz="12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34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公斤</w:t>
            </w: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1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公斤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1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公斤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1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公斤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运价号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1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费率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等级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8"/>
                <w:sz w:val="14"/>
                <w:szCs w:val="14"/>
              </w:rPr>
              <w:t>费率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（海）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等级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费率（江）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ind w:left="1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等级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26"/>
                <w:sz w:val="14"/>
                <w:szCs w:val="14"/>
              </w:rPr>
              <w:t>费率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4"/>
                <w:szCs w:val="14"/>
              </w:rPr>
              <w:t>（河）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gridSpan w:val="2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gridSpan w:val="3"/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2" w:after="0"/>
              <w:ind w:left="1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合计件数</w:t>
            </w: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2" w:after="0"/>
              <w:ind w:left="1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合计重量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10"/>
            <w:vMerge w:val="restart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2" w:after="0"/>
              <w:ind w:left="7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货物分次搬入记载</w:t>
            </w:r>
          </w:p>
        </w:tc>
        <w:tc>
          <w:tcPr>
            <w:gridSpan w:val="5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2" w:after="0"/>
              <w:ind w:left="3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费用项目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left="1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铁路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left="1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海运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left="1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江运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left="1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河运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gridSpan w:val="3"/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10"/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5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left="1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right="14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浬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left="2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4" w:lineRule="atLeast"/>
              <w:ind w:right="16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公里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44" w:after="0" w:line="182" w:lineRule="auto"/>
              <w:ind w:left="184" w:right="96" w:hanging="70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记载事项托运人</w:t>
            </w:r>
          </w:p>
        </w:tc>
        <w:tc>
          <w:tcPr>
            <w:gridSpan w:val="9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1" w:after="0"/>
              <w:ind w:left="1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月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1" w:after="0"/>
              <w:ind w:left="1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1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名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1" w:after="0"/>
              <w:ind w:left="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件数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1" w:after="0"/>
              <w:ind w:lef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重量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 w:line="182" w:lineRule="auto"/>
              <w:ind w:left="46" w:right="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经办人签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章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182" w:lineRule="auto"/>
              <w:ind w:left="191" w:right="17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承运时核收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25"/>
              </w:tabs>
              <w:spacing w:before="8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9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装（卸）费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9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换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11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tabs>
                <w:tab w:val="left" w:pos="1167"/>
              </w:tabs>
              <w:spacing w:before="8" w:after="0"/>
              <w:ind w:left="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运单提出时间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32"/>
                <w:sz w:val="14"/>
                <w:szCs w:val="14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32"/>
                <w:sz w:val="14"/>
                <w:szCs w:val="14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日发货人（盖章）</w:t>
            </w: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0" w:after="0" w:line="122" w:lineRule="atLeast"/>
              <w:ind w:left="337" w:hanging="70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记载事项</w:t>
            </w:r>
          </w:p>
          <w:p>
            <w:pPr>
              <w:widowControl w:val="0"/>
              <w:spacing w:before="0" w:after="0" w:line="185" w:lineRule="atLeast"/>
              <w:ind w:left="337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承运人</w:t>
            </w:r>
          </w:p>
        </w:tc>
        <w:tc>
          <w:tcPr>
            <w:gridSpan w:val="10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10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10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10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25"/>
              </w:tabs>
              <w:spacing w:before="29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16" w:after="0"/>
              <w:ind w:left="385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货物变更运输记载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1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受理站港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电报号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8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4"/>
                <w:sz w:val="14"/>
                <w:szCs w:val="14"/>
              </w:rPr>
              <w:t>变更事项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4"/>
                <w:sz w:val="14"/>
                <w:szCs w:val="14"/>
              </w:rPr>
              <w:t>费用处理</w:t>
            </w:r>
          </w:p>
        </w:tc>
        <w:tc>
          <w:tcPr>
            <w:gridSpan w:val="10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7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货物分次交付记载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75" w:after="0"/>
              <w:ind w:left="670" w:right="67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交付时核收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25"/>
              </w:tabs>
              <w:spacing w:before="29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6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月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时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名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件数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重量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0"/>
                <w:szCs w:val="10"/>
              </w:rPr>
            </w:pPr>
          </w:p>
          <w:p>
            <w:pPr>
              <w:widowControl w:val="0"/>
              <w:spacing w:before="0" w:after="0" w:line="182" w:lineRule="auto"/>
              <w:ind w:left="116" w:right="14" w:hanging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经办人签章</w:t>
            </w: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装（卸）费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换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58" w:lineRule="atLeast"/>
              <w:ind w:left="263" w:hanging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处理站港</w:t>
            </w:r>
          </w:p>
          <w:p>
            <w:pPr>
              <w:widowControl w:val="0"/>
              <w:spacing w:before="0" w:after="0" w:line="168" w:lineRule="atLeast"/>
              <w:ind w:left="2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日期戳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5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（经办人签章）</w:t>
            </w: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16" w:after="0"/>
              <w:ind w:left="408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记录事项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1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编制站港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158" w:lineRule="atLeast"/>
              <w:ind w:left="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记录</w:t>
            </w:r>
          </w:p>
          <w:p>
            <w:pPr>
              <w:widowControl w:val="0"/>
              <w:spacing w:before="0" w:after="0" w:line="168" w:lineRule="atLeast"/>
              <w:ind w:left="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号码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3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内容摘要</w:t>
            </w: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25"/>
              </w:tabs>
              <w:spacing w:before="53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0" w:after="0"/>
              <w:ind w:left="2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日到达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0" w:after="0"/>
              <w:ind w:left="3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货物交付日期戳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4" w:after="0"/>
              <w:ind w:left="2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日卸下</w:t>
            </w: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4" w:after="0"/>
              <w:ind w:left="2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货物于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  <w:t>日通知</w:t>
            </w: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4"/>
                <w:szCs w:val="14"/>
              </w:rPr>
            </w:pPr>
          </w:p>
        </w:tc>
      </w:tr>
    </w:tbl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宋体" w:eastAsia="宋体" w:hAnsi="宋体" w:cs="宋体"/>
          <w:color w:val="231F20"/>
          <w:sz w:val="14"/>
          <w:szCs w:val="14"/>
        </w:rPr>
        <w:t>注意事项：1. 本运单应用钢笔、毛笔填写或加盖戳记代替，不得使用铅笔填写；2. 粗线内各栏由托运人填写。</w:t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92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2635" w:right="263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水陆联运货物运输合同</w:t>
      </w:r>
    </w:p>
    <w:p>
      <w:pPr>
        <w:widowControl w:val="0"/>
        <w:spacing w:before="152" w:after="0"/>
        <w:ind w:left="2635" w:right="26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ind w:left="2635" w:right="2635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color w:val="231F20"/>
          <w:sz w:val="30"/>
          <w:szCs w:val="30"/>
          <w:u w:val="single" w:color="231F20"/>
        </w:rPr>
        <w:t>水陆联运货物承运收据</w:t>
      </w:r>
    </w:p>
    <w:p>
      <w:pPr>
        <w:widowControl w:val="0"/>
        <w:tabs>
          <w:tab w:val="left" w:pos="1484"/>
          <w:tab w:val="left" w:pos="2299"/>
          <w:tab w:val="left" w:pos="6230"/>
          <w:tab w:val="left" w:pos="7546"/>
          <w:tab w:val="left" w:pos="8967"/>
        </w:tabs>
        <w:spacing w:before="316" w:after="0"/>
        <w:ind w:left="557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局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起运港站→托运人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运单（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）字第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号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664"/>
        <w:gridCol w:w="664"/>
        <w:gridCol w:w="1066"/>
        <w:gridCol w:w="1066"/>
        <w:gridCol w:w="1005"/>
        <w:gridCol w:w="858"/>
        <w:gridCol w:w="859"/>
        <w:gridCol w:w="859"/>
        <w:gridCol w:w="85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gridSpan w:val="2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3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发站或起运港</w:t>
            </w:r>
          </w:p>
        </w:tc>
        <w:tc>
          <w:tcPr>
            <w:gridSpan w:val="2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4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4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到站或到达港</w:t>
            </w:r>
          </w:p>
        </w:tc>
        <w:tc>
          <w:tcPr>
            <w:gridSpan w:val="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8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收货人名称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1" w:after="0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货物名称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1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种类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1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616" w:right="60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1" w:after="0"/>
              <w:ind w:left="2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费用项目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铁路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海运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江运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河运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实际重量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计费重量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公里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公里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公里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18" w:right="2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公里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115" w:right="1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115" w:right="1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装（卸）费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115" w:right="1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换装费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115" w:right="1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港务费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gridSpan w:val="5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承运时核收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gridSpan w:val="5"/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支票号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收款人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（盖章）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115" w:right="1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 w:line="14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trike w:val="0"/>
        <w:sz w:val="20"/>
        <w:szCs w:val="20"/>
        <w:u w:val="none"/>
      </w:rPr>
      <w:drawing>
        <wp:anchor simplePos="0" relativeHeight="251658240" behindDoc="1" locked="0" layoutInCell="1" allowOverlap="1">
          <wp:simplePos x="0" y="0"/>
          <wp:positionH relativeFrom="page">
            <wp:posOffset>887349</wp:posOffset>
          </wp:positionH>
          <wp:positionV relativeFrom="page">
            <wp:posOffset>1056640</wp:posOffset>
          </wp:positionV>
          <wp:extent cx="1095375" cy="22860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