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1"/>
          <w:szCs w:val="21"/>
        </w:rPr>
        <w:t xml:space="preserve">                                                             </w:t>
      </w:r>
      <w:r>
        <w:rPr>
          <w:rFonts w:ascii="宋体" w:eastAsia="宋体" w:hAnsi="宋体" w:cs="宋体"/>
          <w:sz w:val="28"/>
          <w:szCs w:val="28"/>
        </w:rPr>
        <w:t>合同编号：</w:t>
      </w:r>
      <w:r>
        <w:rPr>
          <w:rFonts w:ascii="宋体" w:eastAsia="宋体" w:hAnsi="宋体" w:cs="宋体"/>
          <w:sz w:val="28"/>
          <w:szCs w:val="28"/>
          <w:u w:val="single"/>
        </w:rPr>
        <w:t xml:space="preserve">      </w:t>
      </w:r>
    </w:p>
    <w:p>
      <w:pPr>
        <w:widowControl w:val="0"/>
        <w:spacing w:before="0" w:after="0"/>
        <w:jc w:val="right"/>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江西省人民防空工程防护设备</w:t>
      </w: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购销合同</w:t>
      </w:r>
    </w:p>
    <w:p>
      <w:pPr>
        <w:widowControl w:val="0"/>
        <w:spacing w:before="0" w:after="0"/>
        <w:ind w:firstLine="3360"/>
        <w:jc w:val="both"/>
        <w:rPr>
          <w:rFonts w:ascii="Times New Roman" w:eastAsia="Times New Roman" w:hAnsi="Times New Roman" w:cs="Times New Roman"/>
          <w:sz w:val="32"/>
          <w:szCs w:val="32"/>
        </w:rPr>
      </w:pPr>
      <w:r>
        <w:rPr>
          <w:rFonts w:ascii="宋体" w:eastAsia="宋体" w:hAnsi="宋体" w:cs="宋体"/>
          <w:sz w:val="32"/>
          <w:szCs w:val="32"/>
        </w:rPr>
        <w:t>JF-2011-001</w:t>
      </w: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both"/>
        <w:rPr>
          <w:rFonts w:ascii="Times New Roman" w:eastAsia="Times New Roman" w:hAnsi="Times New Roman" w:cs="Times New Roman"/>
          <w:sz w:val="44"/>
          <w:szCs w:val="44"/>
        </w:rPr>
      </w:pPr>
    </w:p>
    <w:p>
      <w:pPr>
        <w:widowControl w:val="0"/>
        <w:spacing w:before="0" w:after="0"/>
        <w:ind w:firstLine="280"/>
        <w:jc w:val="both"/>
        <w:rPr>
          <w:rFonts w:ascii="Times New Roman" w:eastAsia="Times New Roman" w:hAnsi="Times New Roman" w:cs="Times New Roman"/>
          <w:sz w:val="28"/>
          <w:szCs w:val="28"/>
        </w:rPr>
      </w:pPr>
      <w:r>
        <w:rPr>
          <w:rFonts w:ascii="宋体" w:eastAsia="宋体" w:hAnsi="宋体" w:cs="宋体"/>
          <w:sz w:val="28"/>
          <w:szCs w:val="28"/>
        </w:rPr>
        <w:t>工程名称：</w:t>
      </w:r>
      <w:r>
        <w:rPr>
          <w:rFonts w:ascii="宋体" w:eastAsia="宋体" w:hAnsi="宋体" w:cs="宋体"/>
          <w:sz w:val="28"/>
          <w:szCs w:val="28"/>
          <w:u w:val="single"/>
        </w:rPr>
        <w:t xml:space="preserve">                                           </w:t>
      </w:r>
    </w:p>
    <w:p>
      <w:pPr>
        <w:widowControl w:val="0"/>
        <w:spacing w:before="0" w:after="0"/>
        <w:ind w:firstLine="280"/>
        <w:jc w:val="both"/>
        <w:rPr>
          <w:rFonts w:ascii="Times New Roman" w:eastAsia="Times New Roman" w:hAnsi="Times New Roman" w:cs="Times New Roman"/>
          <w:sz w:val="28"/>
          <w:szCs w:val="28"/>
        </w:rPr>
      </w:pPr>
      <w:r>
        <w:rPr>
          <w:rFonts w:ascii="宋体" w:eastAsia="宋体" w:hAnsi="宋体" w:cs="宋体"/>
          <w:sz w:val="28"/>
          <w:szCs w:val="28"/>
        </w:rPr>
        <w:t>工程地点：</w:t>
      </w:r>
      <w:r>
        <w:rPr>
          <w:rFonts w:ascii="宋体" w:eastAsia="宋体" w:hAnsi="宋体" w:cs="宋体"/>
          <w:sz w:val="28"/>
          <w:szCs w:val="28"/>
          <w:u w:val="single"/>
        </w:rPr>
        <w:t xml:space="preserve">                                           </w:t>
      </w:r>
    </w:p>
    <w:p>
      <w:pPr>
        <w:widowControl w:val="0"/>
        <w:spacing w:before="0" w:after="0"/>
        <w:ind w:firstLine="280"/>
        <w:jc w:val="both"/>
        <w:rPr>
          <w:rFonts w:ascii="Times New Roman" w:eastAsia="Times New Roman" w:hAnsi="Times New Roman" w:cs="Times New Roman"/>
          <w:sz w:val="28"/>
          <w:szCs w:val="28"/>
        </w:rPr>
      </w:pPr>
      <w:r>
        <w:rPr>
          <w:rFonts w:ascii="宋体" w:eastAsia="宋体" w:hAnsi="宋体" w:cs="宋体"/>
          <w:sz w:val="28"/>
          <w:szCs w:val="28"/>
        </w:rPr>
        <w:t>购买单位：</w:t>
      </w:r>
      <w:r>
        <w:rPr>
          <w:rFonts w:ascii="宋体" w:eastAsia="宋体" w:hAnsi="宋体" w:cs="宋体"/>
          <w:sz w:val="28"/>
          <w:szCs w:val="28"/>
          <w:u w:val="single"/>
        </w:rPr>
        <w:t xml:space="preserve">                                           </w:t>
      </w:r>
    </w:p>
    <w:p>
      <w:pPr>
        <w:widowControl w:val="0"/>
        <w:spacing w:before="0" w:after="0"/>
        <w:ind w:firstLine="280"/>
        <w:jc w:val="both"/>
        <w:rPr>
          <w:rFonts w:ascii="Times New Roman" w:eastAsia="Times New Roman" w:hAnsi="Times New Roman" w:cs="Times New Roman"/>
          <w:sz w:val="28"/>
          <w:szCs w:val="28"/>
        </w:rPr>
      </w:pPr>
      <w:r>
        <w:rPr>
          <w:rFonts w:ascii="宋体" w:eastAsia="宋体" w:hAnsi="宋体" w:cs="宋体"/>
          <w:sz w:val="28"/>
          <w:szCs w:val="28"/>
        </w:rPr>
        <w:t>销售单位：</w:t>
      </w:r>
      <w:r>
        <w:rPr>
          <w:rFonts w:ascii="宋体" w:eastAsia="宋体" w:hAnsi="宋体" w:cs="宋体"/>
          <w:sz w:val="28"/>
          <w:szCs w:val="28"/>
          <w:u w:val="single"/>
        </w:rPr>
        <w:t xml:space="preserve">                                           </w:t>
      </w:r>
    </w:p>
    <w:p>
      <w:pPr>
        <w:widowControl w:val="0"/>
        <w:spacing w:before="0" w:after="0"/>
        <w:ind w:firstLine="280"/>
        <w:jc w:val="both"/>
        <w:rPr>
          <w:rFonts w:ascii="Times New Roman" w:eastAsia="Times New Roman" w:hAnsi="Times New Roman" w:cs="Times New Roman"/>
          <w:sz w:val="28"/>
          <w:szCs w:val="28"/>
        </w:rPr>
      </w:pPr>
    </w:p>
    <w:p>
      <w:pPr>
        <w:widowControl w:val="0"/>
        <w:spacing w:before="0" w:after="0"/>
        <w:ind w:firstLine="280"/>
        <w:jc w:val="both"/>
        <w:rPr>
          <w:rFonts w:ascii="Times New Roman" w:eastAsia="Times New Roman" w:hAnsi="Times New Roman" w:cs="Times New Roman"/>
          <w:sz w:val="28"/>
          <w:szCs w:val="28"/>
        </w:rPr>
      </w:pPr>
    </w:p>
    <w:p>
      <w:pPr>
        <w:widowControl w:val="0"/>
        <w:spacing w:before="0" w:after="0"/>
        <w:ind w:firstLine="280"/>
        <w:jc w:val="both"/>
        <w:rPr>
          <w:rFonts w:ascii="Times New Roman" w:eastAsia="Times New Roman" w:hAnsi="Times New Roman" w:cs="Times New Roman"/>
          <w:sz w:val="28"/>
          <w:szCs w:val="28"/>
        </w:rPr>
      </w:pPr>
    </w:p>
    <w:p>
      <w:pPr>
        <w:widowControl w:val="0"/>
        <w:spacing w:before="0" w:after="0"/>
        <w:ind w:firstLine="2520"/>
        <w:jc w:val="both"/>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0" locked="0" layoutInCell="1" allowOverlap="1">
            <wp:simplePos x="0" y="0"/>
            <wp:positionH relativeFrom="column">
              <wp:posOffset>3429000</wp:posOffset>
            </wp:positionH>
            <wp:positionV relativeFrom="paragraph">
              <wp:posOffset>100965</wp:posOffset>
            </wp:positionV>
            <wp:extent cx="914400" cy="4953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914400" cy="495300"/>
                    </a:xfrm>
                    <a:prstGeom prst="rect">
                      <a:avLst/>
                    </a:prstGeom>
                  </pic:spPr>
                </pic:pic>
              </a:graphicData>
            </a:graphic>
          </wp:anchor>
        </w:drawing>
      </w:r>
      <w:r>
        <w:rPr>
          <w:rFonts w:ascii="宋体" w:eastAsia="宋体" w:hAnsi="宋体" w:cs="宋体"/>
          <w:sz w:val="28"/>
          <w:szCs w:val="28"/>
        </w:rPr>
        <w:t>江西省人民防空办公室</w:t>
      </w:r>
    </w:p>
    <w:p>
      <w:pPr>
        <w:widowControl w:val="0"/>
        <w:spacing w:before="0" w:after="0"/>
        <w:ind w:firstLine="2520"/>
        <w:jc w:val="both"/>
        <w:rPr>
          <w:rFonts w:ascii="Times New Roman" w:eastAsia="Times New Roman" w:hAnsi="Times New Roman" w:cs="Times New Roman"/>
          <w:sz w:val="28"/>
          <w:szCs w:val="28"/>
        </w:rPr>
      </w:pPr>
      <w:r>
        <w:rPr>
          <w:rFonts w:ascii="宋体" w:eastAsia="宋体" w:hAnsi="宋体" w:cs="宋体"/>
          <w:sz w:val="28"/>
          <w:szCs w:val="28"/>
        </w:rPr>
        <w:t>江西省工商行政管理局</w:t>
      </w:r>
    </w:p>
    <w:p>
      <w:pPr>
        <w:widowControl w:val="0"/>
        <w:spacing w:before="0" w:after="0"/>
        <w:ind w:firstLine="440"/>
        <w:jc w:val="center"/>
        <w:rPr>
          <w:rFonts w:ascii="Times New Roman" w:eastAsia="Times New Roman" w:hAnsi="Times New Roman" w:cs="Times New Roman"/>
          <w:sz w:val="44"/>
          <w:szCs w:val="44"/>
        </w:rPr>
      </w:pPr>
    </w:p>
    <w:p>
      <w:pPr>
        <w:widowControl w:val="0"/>
        <w:spacing w:before="0" w:after="0"/>
        <w:ind w:firstLine="440"/>
        <w:jc w:val="center"/>
        <w:rPr>
          <w:rFonts w:ascii="Times New Roman" w:eastAsia="Times New Roman" w:hAnsi="Times New Roman" w:cs="Times New Roman"/>
          <w:sz w:val="44"/>
          <w:szCs w:val="44"/>
        </w:rPr>
      </w:pPr>
    </w:p>
    <w:p>
      <w:pPr>
        <w:widowControl w:val="0"/>
        <w:spacing w:before="0" w:after="0"/>
        <w:ind w:firstLine="440"/>
        <w:jc w:val="center"/>
        <w:rPr>
          <w:rFonts w:ascii="Times New Roman" w:eastAsia="Times New Roman" w:hAnsi="Times New Roman" w:cs="Times New Roman"/>
          <w:sz w:val="44"/>
          <w:szCs w:val="44"/>
        </w:rPr>
      </w:pPr>
    </w:p>
    <w:p>
      <w:pPr>
        <w:widowControl w:val="0"/>
        <w:spacing w:before="0" w:after="0"/>
        <w:ind w:firstLine="440"/>
        <w:jc w:val="center"/>
        <w:rPr>
          <w:rFonts w:ascii="Times New Roman" w:eastAsia="Times New Roman" w:hAnsi="Times New Roman" w:cs="Times New Roman"/>
          <w:sz w:val="44"/>
          <w:szCs w:val="44"/>
        </w:rPr>
      </w:pPr>
      <w:r>
        <w:rPr>
          <w:rFonts w:ascii="宋体" w:eastAsia="宋体" w:hAnsi="宋体" w:cs="宋体"/>
          <w:sz w:val="44"/>
          <w:szCs w:val="44"/>
        </w:rPr>
        <w:t>特别告知</w:t>
      </w:r>
    </w:p>
    <w:p>
      <w:pPr>
        <w:widowControl w:val="0"/>
        <w:spacing w:before="0" w:after="0"/>
        <w:ind w:firstLine="440"/>
        <w:jc w:val="center"/>
        <w:rPr>
          <w:rFonts w:ascii="Times New Roman" w:eastAsia="Times New Roman" w:hAnsi="Times New Roman" w:cs="Times New Roman"/>
          <w:sz w:val="44"/>
          <w:szCs w:val="44"/>
        </w:rPr>
      </w:pPr>
    </w:p>
    <w:p>
      <w:pPr>
        <w:widowControl w:val="0"/>
        <w:spacing w:before="0" w:after="0"/>
        <w:ind w:firstLine="576"/>
        <w:jc w:val="both"/>
        <w:rPr>
          <w:rFonts w:ascii="Times New Roman" w:eastAsia="Times New Roman" w:hAnsi="Times New Roman" w:cs="Times New Roman"/>
          <w:sz w:val="32"/>
          <w:szCs w:val="32"/>
        </w:rPr>
      </w:pPr>
      <w:r>
        <w:rPr>
          <w:rFonts w:ascii="宋体" w:eastAsia="宋体" w:hAnsi="宋体" w:cs="宋体"/>
          <w:sz w:val="32"/>
          <w:szCs w:val="32"/>
        </w:rPr>
        <w:t>一、本合同文本是根据《中华人民共和国合同法》、《中华人民共和国人民防空法》及有关法律、法规制定的示范文本，签订合同前请仔细阅读。</w:t>
      </w:r>
    </w:p>
    <w:p>
      <w:pPr>
        <w:widowControl w:val="0"/>
        <w:spacing w:before="0" w:after="0"/>
        <w:ind w:firstLine="576"/>
        <w:jc w:val="both"/>
        <w:rPr>
          <w:rFonts w:ascii="Times New Roman" w:eastAsia="Times New Roman" w:hAnsi="Times New Roman" w:cs="Times New Roman"/>
          <w:sz w:val="32"/>
          <w:szCs w:val="32"/>
        </w:rPr>
      </w:pPr>
      <w:r>
        <w:rPr>
          <w:rFonts w:ascii="宋体" w:eastAsia="宋体" w:hAnsi="宋体" w:cs="宋体"/>
          <w:sz w:val="32"/>
          <w:szCs w:val="32"/>
        </w:rPr>
        <w:t>二、购销人防工程防护设备，专业性较强，合同履约期长，双方签订合同时应慎重，力求内容具体、全面、严密。</w:t>
      </w:r>
    </w:p>
    <w:p>
      <w:pPr>
        <w:widowControl w:val="0"/>
        <w:spacing w:before="0" w:after="0"/>
        <w:ind w:firstLine="576"/>
        <w:jc w:val="both"/>
        <w:rPr>
          <w:rFonts w:ascii="Times New Roman" w:eastAsia="Times New Roman" w:hAnsi="Times New Roman" w:cs="Times New Roman"/>
          <w:sz w:val="32"/>
          <w:szCs w:val="32"/>
        </w:rPr>
      </w:pPr>
      <w:r>
        <w:rPr>
          <w:rFonts w:ascii="宋体" w:eastAsia="宋体" w:hAnsi="宋体" w:cs="宋体"/>
          <w:sz w:val="32"/>
          <w:szCs w:val="32"/>
        </w:rPr>
        <w:t>三、人防工程防护设备依照《人民防空工程防护设备产品质量检验与施工验收标准》（RFJ01</w:t>
      </w:r>
      <w:r>
        <w:rPr>
          <w:rFonts w:ascii="宋体" w:eastAsia="宋体" w:hAnsi="宋体" w:cs="宋体"/>
          <w:sz w:val="32"/>
          <w:szCs w:val="32"/>
        </w:rPr>
        <w:t>—</w:t>
      </w:r>
      <w:r>
        <w:rPr>
          <w:rFonts w:ascii="宋体" w:eastAsia="宋体" w:hAnsi="宋体" w:cs="宋体"/>
          <w:sz w:val="32"/>
          <w:szCs w:val="32"/>
        </w:rPr>
        <w:t>2002）的标准执行。</w:t>
      </w:r>
    </w:p>
    <w:p>
      <w:pPr>
        <w:widowControl w:val="0"/>
        <w:spacing w:before="0" w:after="0"/>
        <w:ind w:firstLine="576"/>
        <w:jc w:val="both"/>
        <w:rPr>
          <w:rFonts w:ascii="Times New Roman" w:eastAsia="Times New Roman" w:hAnsi="Times New Roman" w:cs="Times New Roman"/>
          <w:sz w:val="32"/>
          <w:szCs w:val="32"/>
        </w:rPr>
      </w:pPr>
      <w:r>
        <w:rPr>
          <w:rFonts w:ascii="宋体" w:eastAsia="宋体" w:hAnsi="宋体" w:cs="宋体"/>
          <w:sz w:val="32"/>
          <w:szCs w:val="32"/>
        </w:rPr>
        <w:t>四、本合同适用于单独修建的人防工程和结合民用建筑修建的防空地下室。</w:t>
      </w:r>
    </w:p>
    <w:p>
      <w:pPr>
        <w:widowControl w:val="0"/>
        <w:spacing w:before="0" w:after="0"/>
        <w:ind w:firstLine="576"/>
        <w:jc w:val="both"/>
        <w:rPr>
          <w:rFonts w:ascii="Times New Roman" w:eastAsia="Times New Roman" w:hAnsi="Times New Roman" w:cs="Times New Roman"/>
          <w:sz w:val="32"/>
          <w:szCs w:val="32"/>
        </w:rPr>
      </w:pPr>
      <w:r>
        <w:rPr>
          <w:rFonts w:ascii="宋体" w:eastAsia="宋体" w:hAnsi="宋体" w:cs="宋体"/>
          <w:sz w:val="32"/>
          <w:szCs w:val="32"/>
        </w:rPr>
        <w:t>五、本合同由江西省人民防空办公室、江西省工商行政管理局监制，任何单位和个人不得擅自买卖。</w:t>
      </w:r>
    </w:p>
    <w:p>
      <w:pPr>
        <w:widowControl w:val="0"/>
        <w:spacing w:before="0" w:after="0"/>
        <w:ind w:firstLine="576"/>
        <w:jc w:val="both"/>
        <w:rPr>
          <w:rFonts w:ascii="Times New Roman" w:eastAsia="Times New Roman" w:hAnsi="Times New Roman" w:cs="Times New Roman"/>
          <w:sz w:val="32"/>
          <w:szCs w:val="32"/>
        </w:rPr>
      </w:pPr>
    </w:p>
    <w:p>
      <w:pPr>
        <w:widowControl w:val="0"/>
        <w:spacing w:before="0" w:after="0"/>
        <w:ind w:firstLine="576"/>
        <w:jc w:val="both"/>
        <w:rPr>
          <w:rFonts w:ascii="Times New Roman" w:eastAsia="Times New Roman" w:hAnsi="Times New Roman" w:cs="Times New Roman"/>
          <w:sz w:val="32"/>
          <w:szCs w:val="32"/>
        </w:rPr>
      </w:pPr>
    </w:p>
    <w:p>
      <w:pPr>
        <w:widowControl w:val="0"/>
        <w:spacing w:before="0" w:after="0"/>
        <w:ind w:firstLine="576"/>
        <w:jc w:val="both"/>
        <w:rPr>
          <w:rFonts w:ascii="Times New Roman" w:eastAsia="Times New Roman" w:hAnsi="Times New Roman" w:cs="Times New Roman"/>
          <w:sz w:val="32"/>
          <w:szCs w:val="32"/>
        </w:rPr>
      </w:pPr>
    </w:p>
    <w:p>
      <w:pPr>
        <w:widowControl w:val="0"/>
        <w:spacing w:before="0" w:after="0"/>
        <w:ind w:firstLine="576"/>
        <w:jc w:val="both"/>
        <w:rPr>
          <w:rFonts w:ascii="Times New Roman" w:eastAsia="Times New Roman" w:hAnsi="Times New Roman" w:cs="Times New Roman"/>
          <w:sz w:val="32"/>
          <w:szCs w:val="32"/>
        </w:rPr>
      </w:pPr>
    </w:p>
    <w:p>
      <w:pPr>
        <w:widowControl w:val="0"/>
        <w:spacing w:before="0" w:after="0"/>
        <w:ind w:firstLine="576"/>
        <w:jc w:val="both"/>
        <w:rPr>
          <w:rFonts w:ascii="Times New Roman" w:eastAsia="Times New Roman" w:hAnsi="Times New Roman" w:cs="Times New Roman"/>
          <w:sz w:val="32"/>
          <w:szCs w:val="32"/>
        </w:rPr>
      </w:pPr>
    </w:p>
    <w:p>
      <w:pPr>
        <w:widowControl w:val="0"/>
        <w:spacing w:before="0" w:after="0"/>
        <w:ind w:firstLine="576"/>
        <w:jc w:val="both"/>
        <w:rPr>
          <w:rFonts w:ascii="Times New Roman" w:eastAsia="Times New Roman" w:hAnsi="Times New Roman" w:cs="Times New Roman"/>
          <w:sz w:val="32"/>
          <w:szCs w:val="32"/>
        </w:rPr>
      </w:pPr>
    </w:p>
    <w:p>
      <w:pPr>
        <w:widowControl w:val="0"/>
        <w:spacing w:before="0" w:after="0"/>
        <w:ind w:firstLine="576"/>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购买方（以下简称甲方）：</w:t>
      </w:r>
      <w:r>
        <w:rPr>
          <w:rFonts w:ascii="宋体" w:eastAsia="宋体" w:hAnsi="宋体" w:cs="宋体"/>
          <w:sz w:val="28"/>
          <w:szCs w:val="28"/>
          <w:u w:val="single"/>
        </w:rPr>
        <w:t xml:space="preserve">                                 </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销售方（以下简称乙方）：</w:t>
      </w:r>
      <w:r>
        <w:rPr>
          <w:rFonts w:ascii="宋体" w:eastAsia="宋体" w:hAnsi="宋体" w:cs="宋体"/>
          <w:sz w:val="28"/>
          <w:szCs w:val="28"/>
          <w:u w:val="single"/>
        </w:rPr>
        <w:t xml:space="preserve">                                 </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ab/>
      </w:r>
      <w:r>
        <w:rPr>
          <w:rFonts w:ascii="宋体" w:eastAsia="宋体" w:hAnsi="宋体" w:cs="宋体"/>
          <w:sz w:val="28"/>
          <w:szCs w:val="28"/>
        </w:rPr>
        <w:t xml:space="preserve"> 根据《中华人民共和国人民防空法》、《中华人民共和国合同法》和国家有关法律、法规规定，经甲、乙双方协商，签订如下协议，共同遵守。</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 xml:space="preserve"> </w:t>
      </w:r>
      <w:r>
        <w:rPr>
          <w:rFonts w:ascii="宋体" w:eastAsia="宋体" w:hAnsi="宋体" w:cs="宋体"/>
          <w:b/>
          <w:bCs/>
          <w:sz w:val="28"/>
          <w:szCs w:val="28"/>
        </w:rPr>
        <w:tab/>
      </w:r>
      <w:r>
        <w:rPr>
          <w:rFonts w:ascii="宋体" w:eastAsia="宋体" w:hAnsi="宋体" w:cs="宋体"/>
          <w:b/>
          <w:bCs/>
          <w:sz w:val="28"/>
          <w:szCs w:val="28"/>
        </w:rPr>
        <w:t xml:space="preserve"> 第一条</w:t>
      </w:r>
      <w:r>
        <w:rPr>
          <w:rFonts w:ascii="宋体" w:eastAsia="宋体" w:hAnsi="宋体" w:cs="宋体"/>
          <w:b/>
          <w:bCs/>
          <w:sz w:val="28"/>
          <w:szCs w:val="28"/>
        </w:rPr>
        <w:t xml:space="preserve">  </w:t>
      </w:r>
      <w:r>
        <w:rPr>
          <w:rFonts w:ascii="宋体" w:eastAsia="宋体" w:hAnsi="宋体" w:cs="宋体"/>
          <w:b/>
          <w:bCs/>
          <w:sz w:val="28"/>
          <w:szCs w:val="28"/>
        </w:rPr>
        <w:t>工程名称和内容</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ab/>
      </w:r>
      <w:r>
        <w:rPr>
          <w:rFonts w:ascii="宋体" w:eastAsia="宋体" w:hAnsi="宋体" w:cs="宋体"/>
          <w:sz w:val="28"/>
          <w:szCs w:val="28"/>
        </w:rPr>
        <w:t xml:space="preserve"> 1.工程名称：</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2.工程地址：</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3.设备清单：</w:t>
      </w:r>
      <w:r>
        <w:rPr>
          <w:rFonts w:ascii="宋体" w:eastAsia="宋体" w:hAnsi="宋体" w:cs="宋体"/>
          <w:sz w:val="28"/>
          <w:szCs w:val="28"/>
          <w:u w:val="single"/>
        </w:rPr>
        <w:t xml:space="preserve">      </w:t>
      </w:r>
      <w:r>
        <w:rPr>
          <w:rFonts w:ascii="宋体" w:eastAsia="宋体" w:hAnsi="宋体" w:cs="宋体"/>
          <w:sz w:val="28"/>
          <w:szCs w:val="28"/>
          <w:u w:val="single"/>
        </w:rPr>
        <w:t>（详见附表清单）</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ind w:firstLine="557"/>
        <w:jc w:val="both"/>
        <w:rPr>
          <w:rFonts w:ascii="Times New Roman" w:eastAsia="Times New Roman" w:hAnsi="Times New Roman" w:cs="Times New Roman"/>
          <w:sz w:val="28"/>
          <w:szCs w:val="28"/>
        </w:rPr>
      </w:pPr>
      <w:r>
        <w:rPr>
          <w:rFonts w:ascii="宋体" w:eastAsia="宋体" w:hAnsi="宋体" w:cs="宋体"/>
          <w:b/>
          <w:bCs/>
          <w:sz w:val="28"/>
          <w:szCs w:val="28"/>
        </w:rPr>
        <w:t>第二条</w:t>
      </w:r>
      <w:r>
        <w:rPr>
          <w:rFonts w:ascii="宋体" w:eastAsia="宋体" w:hAnsi="宋体" w:cs="宋体"/>
          <w:b/>
          <w:bCs/>
          <w:sz w:val="28"/>
          <w:szCs w:val="28"/>
        </w:rPr>
        <w:t xml:space="preserve">  </w:t>
      </w:r>
      <w:r>
        <w:rPr>
          <w:rFonts w:ascii="宋体" w:eastAsia="宋体" w:hAnsi="宋体" w:cs="宋体"/>
          <w:b/>
          <w:bCs/>
          <w:sz w:val="28"/>
          <w:szCs w:val="28"/>
        </w:rPr>
        <w:t>合同价款</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1.合同价款为人民币：</w:t>
      </w:r>
      <w:r>
        <w:rPr>
          <w:rFonts w:ascii="宋体" w:eastAsia="宋体" w:hAnsi="宋体" w:cs="宋体"/>
          <w:sz w:val="28"/>
          <w:szCs w:val="28"/>
          <w:u w:val="single"/>
        </w:rPr>
        <w:t>￥</w:t>
      </w:r>
      <w:r>
        <w:rPr>
          <w:rFonts w:ascii="宋体" w:eastAsia="宋体" w:hAnsi="宋体" w:cs="宋体"/>
          <w:sz w:val="28"/>
          <w:szCs w:val="28"/>
          <w:u w:val="single"/>
        </w:rPr>
        <w:t xml:space="preserve">             </w:t>
      </w:r>
      <w:r>
        <w:rPr>
          <w:rFonts w:ascii="宋体" w:eastAsia="宋体" w:hAnsi="宋体" w:cs="宋体"/>
          <w:sz w:val="28"/>
          <w:szCs w:val="28"/>
        </w:rPr>
        <w:t>元。</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人民币大写：</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2.产品价格依据《人防工程防护设备定点生产企业管理规定》（国人防[2009]325号）规定，参照江西省人防办发布的防护设备信息价执行。</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3.合同价款一经确立，不得调整。因甲方及设计变更原因而造成设备增减部分，按合同（本省信息）价结算。</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4.若本工程无设计变更，设备量无增减，则无需办理设备结算。本合同价视为设备结算价，甲方必须按合同条款支付设备款给乙方。</w:t>
      </w:r>
    </w:p>
    <w:p>
      <w:pPr>
        <w:widowControl w:val="0"/>
        <w:spacing w:before="0" w:after="0"/>
        <w:ind w:firstLine="557"/>
        <w:jc w:val="both"/>
        <w:rPr>
          <w:rFonts w:ascii="Times New Roman" w:eastAsia="Times New Roman" w:hAnsi="Times New Roman" w:cs="Times New Roman"/>
          <w:sz w:val="28"/>
          <w:szCs w:val="28"/>
        </w:rPr>
      </w:pPr>
      <w:r>
        <w:rPr>
          <w:rFonts w:ascii="宋体" w:eastAsia="宋体" w:hAnsi="宋体" w:cs="宋体"/>
          <w:b/>
          <w:bCs/>
          <w:sz w:val="28"/>
          <w:szCs w:val="28"/>
        </w:rPr>
        <w:t>第三条</w:t>
      </w:r>
      <w:r>
        <w:rPr>
          <w:rFonts w:ascii="宋体" w:eastAsia="宋体" w:hAnsi="宋体" w:cs="宋体"/>
          <w:b/>
          <w:bCs/>
          <w:sz w:val="28"/>
          <w:szCs w:val="28"/>
        </w:rPr>
        <w:t xml:space="preserve">  </w:t>
      </w:r>
      <w:r>
        <w:rPr>
          <w:rFonts w:ascii="宋体" w:eastAsia="宋体" w:hAnsi="宋体" w:cs="宋体"/>
          <w:b/>
          <w:bCs/>
          <w:sz w:val="28"/>
          <w:szCs w:val="28"/>
        </w:rPr>
        <w:t>合同款支付</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1.合同签订后7天内，甲方向乙方支付合同总造价20%的设备备料款，计人民币：</w:t>
      </w:r>
      <w:r>
        <w:rPr>
          <w:rFonts w:ascii="宋体" w:eastAsia="宋体" w:hAnsi="宋体" w:cs="宋体"/>
          <w:sz w:val="28"/>
          <w:szCs w:val="28"/>
          <w:u w:val="single"/>
        </w:rPr>
        <w:t>￥</w:t>
      </w:r>
      <w:r>
        <w:rPr>
          <w:rFonts w:ascii="宋体" w:eastAsia="宋体" w:hAnsi="宋体" w:cs="宋体"/>
          <w:sz w:val="28"/>
          <w:szCs w:val="28"/>
          <w:u w:val="single"/>
        </w:rPr>
        <w:t xml:space="preserve">             </w:t>
      </w:r>
      <w:r>
        <w:rPr>
          <w:rFonts w:ascii="宋体" w:eastAsia="宋体" w:hAnsi="宋体" w:cs="宋体"/>
          <w:sz w:val="28"/>
          <w:szCs w:val="28"/>
        </w:rPr>
        <w:t>元。</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2.门框及其它预埋件进场安装完毕7天内，甲方向乙方支付合同总造价40%的进度款，计人民币：</w:t>
      </w:r>
      <w:r>
        <w:rPr>
          <w:rFonts w:ascii="宋体" w:eastAsia="宋体" w:hAnsi="宋体" w:cs="宋体"/>
          <w:sz w:val="28"/>
          <w:szCs w:val="28"/>
          <w:u w:val="single"/>
        </w:rPr>
        <w:t>￥</w:t>
      </w:r>
      <w:r>
        <w:rPr>
          <w:rFonts w:ascii="宋体" w:eastAsia="宋体" w:hAnsi="宋体" w:cs="宋体"/>
          <w:sz w:val="28"/>
          <w:szCs w:val="28"/>
          <w:u w:val="single"/>
        </w:rPr>
        <w:t xml:space="preserve">             </w:t>
      </w:r>
      <w:r>
        <w:rPr>
          <w:rFonts w:ascii="宋体" w:eastAsia="宋体" w:hAnsi="宋体" w:cs="宋体"/>
          <w:sz w:val="28"/>
          <w:szCs w:val="28"/>
        </w:rPr>
        <w:t>元。</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3.门扇及其它设备进入施工现场，甲方向乙方支付合同总造价30%的进度款，计人民币：</w:t>
      </w:r>
      <w:r>
        <w:rPr>
          <w:rFonts w:ascii="宋体" w:eastAsia="宋体" w:hAnsi="宋体" w:cs="宋体"/>
          <w:sz w:val="28"/>
          <w:szCs w:val="28"/>
          <w:u w:val="single"/>
        </w:rPr>
        <w:t>￥</w:t>
      </w:r>
      <w:r>
        <w:rPr>
          <w:rFonts w:ascii="宋体" w:eastAsia="宋体" w:hAnsi="宋体" w:cs="宋体"/>
          <w:sz w:val="28"/>
          <w:szCs w:val="28"/>
          <w:u w:val="single"/>
        </w:rPr>
        <w:t xml:space="preserve">             </w:t>
      </w:r>
      <w:r>
        <w:rPr>
          <w:rFonts w:ascii="宋体" w:eastAsia="宋体" w:hAnsi="宋体" w:cs="宋体"/>
          <w:sz w:val="28"/>
          <w:szCs w:val="28"/>
        </w:rPr>
        <w:t>元。</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4.设备安装完毕经验收合格7天内，甲方向乙方支付合同总造价的10%，计人民币：</w:t>
      </w:r>
      <w:r>
        <w:rPr>
          <w:rFonts w:ascii="宋体" w:eastAsia="宋体" w:hAnsi="宋体" w:cs="宋体"/>
          <w:sz w:val="28"/>
          <w:szCs w:val="28"/>
          <w:u w:val="single"/>
        </w:rPr>
        <w:t>￥</w:t>
      </w:r>
      <w:r>
        <w:rPr>
          <w:rFonts w:ascii="宋体" w:eastAsia="宋体" w:hAnsi="宋体" w:cs="宋体"/>
          <w:sz w:val="28"/>
          <w:szCs w:val="28"/>
          <w:u w:val="single"/>
        </w:rPr>
        <w:t xml:space="preserve">             </w:t>
      </w:r>
      <w:r>
        <w:rPr>
          <w:rFonts w:ascii="宋体" w:eastAsia="宋体" w:hAnsi="宋体" w:cs="宋体"/>
          <w:sz w:val="28"/>
          <w:szCs w:val="28"/>
        </w:rPr>
        <w:t>元。</w:t>
      </w:r>
    </w:p>
    <w:p>
      <w:pPr>
        <w:widowControl w:val="0"/>
        <w:spacing w:before="0" w:after="0"/>
        <w:ind w:firstLine="557"/>
        <w:jc w:val="both"/>
        <w:rPr>
          <w:rFonts w:ascii="Times New Roman" w:eastAsia="Times New Roman" w:hAnsi="Times New Roman" w:cs="Times New Roman"/>
          <w:sz w:val="28"/>
          <w:szCs w:val="28"/>
        </w:rPr>
      </w:pPr>
      <w:r>
        <w:rPr>
          <w:rFonts w:ascii="宋体" w:eastAsia="宋体" w:hAnsi="宋体" w:cs="宋体"/>
          <w:b/>
          <w:bCs/>
          <w:sz w:val="28"/>
          <w:szCs w:val="28"/>
        </w:rPr>
        <w:t>第四条</w:t>
      </w:r>
      <w:r>
        <w:rPr>
          <w:rFonts w:ascii="宋体" w:eastAsia="宋体" w:hAnsi="宋体" w:cs="宋体"/>
          <w:b/>
          <w:bCs/>
          <w:sz w:val="28"/>
          <w:szCs w:val="28"/>
        </w:rPr>
        <w:t xml:space="preserve">  </w:t>
      </w:r>
      <w:r>
        <w:rPr>
          <w:rFonts w:ascii="宋体" w:eastAsia="宋体" w:hAnsi="宋体" w:cs="宋体"/>
          <w:b/>
          <w:bCs/>
          <w:sz w:val="28"/>
          <w:szCs w:val="28"/>
        </w:rPr>
        <w:t>工期要求</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1.合同签订后，乙方安排门框及其它预埋件的生产，生产工期为</w:t>
      </w:r>
      <w:r>
        <w:rPr>
          <w:rFonts w:ascii="宋体" w:eastAsia="宋体" w:hAnsi="宋体" w:cs="宋体"/>
          <w:sz w:val="28"/>
          <w:szCs w:val="28"/>
          <w:u w:val="single"/>
        </w:rPr>
        <w:t xml:space="preserve">   </w:t>
      </w:r>
      <w:r>
        <w:rPr>
          <w:rFonts w:ascii="宋体" w:eastAsia="宋体" w:hAnsi="宋体" w:cs="宋体"/>
          <w:sz w:val="28"/>
          <w:szCs w:val="28"/>
        </w:rPr>
        <w:t>天。门扇进场安装日期由甲方提前30天书面通知乙方，乙方接到正式进场通知后，在30天内进场安装门扇，工期为</w:t>
      </w:r>
      <w:r>
        <w:rPr>
          <w:rFonts w:ascii="宋体" w:eastAsia="宋体" w:hAnsi="宋体" w:cs="宋体"/>
          <w:sz w:val="28"/>
          <w:szCs w:val="28"/>
          <w:u w:val="single"/>
        </w:rPr>
        <w:t xml:space="preserve">    </w:t>
      </w:r>
      <w:r>
        <w:rPr>
          <w:rFonts w:ascii="宋体" w:eastAsia="宋体" w:hAnsi="宋体" w:cs="宋体"/>
          <w:sz w:val="28"/>
          <w:szCs w:val="28"/>
        </w:rPr>
        <w:t>天，并配合甲方工程进度施工。</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2.若工地现场不具备进场条件或施工条件的，乙方有权拒绝进场施工。</w:t>
      </w:r>
    </w:p>
    <w:p>
      <w:pPr>
        <w:widowControl w:val="0"/>
        <w:spacing w:before="0" w:after="0"/>
        <w:ind w:firstLine="557"/>
        <w:jc w:val="both"/>
        <w:rPr>
          <w:rFonts w:ascii="Times New Roman" w:eastAsia="Times New Roman" w:hAnsi="Times New Roman" w:cs="Times New Roman"/>
          <w:sz w:val="28"/>
          <w:szCs w:val="28"/>
        </w:rPr>
      </w:pPr>
      <w:r>
        <w:rPr>
          <w:rFonts w:ascii="宋体" w:eastAsia="宋体" w:hAnsi="宋体" w:cs="宋体"/>
          <w:b/>
          <w:bCs/>
          <w:sz w:val="28"/>
          <w:szCs w:val="28"/>
        </w:rPr>
        <w:t>第五条</w:t>
      </w:r>
      <w:r>
        <w:rPr>
          <w:rFonts w:ascii="宋体" w:eastAsia="宋体" w:hAnsi="宋体" w:cs="宋体"/>
          <w:b/>
          <w:bCs/>
          <w:sz w:val="28"/>
          <w:szCs w:val="28"/>
        </w:rPr>
        <w:t xml:space="preserve">  </w:t>
      </w:r>
      <w:r>
        <w:rPr>
          <w:rFonts w:ascii="宋体" w:eastAsia="宋体" w:hAnsi="宋体" w:cs="宋体"/>
          <w:b/>
          <w:bCs/>
          <w:sz w:val="28"/>
          <w:szCs w:val="28"/>
        </w:rPr>
        <w:t>图纸变更和修改</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人防工程防护设备施工图的修改、变更须经设计单位和甲方代表签字，并报当地人防办审批后有效。修改、变更后的施工图应由甲方及时书面通知乙方，增加费用由甲方负责。</w:t>
      </w:r>
    </w:p>
    <w:p>
      <w:pPr>
        <w:widowControl w:val="0"/>
        <w:spacing w:before="0" w:after="0"/>
        <w:ind w:firstLine="557"/>
        <w:jc w:val="both"/>
        <w:rPr>
          <w:rFonts w:ascii="Times New Roman" w:eastAsia="Times New Roman" w:hAnsi="Times New Roman" w:cs="Times New Roman"/>
          <w:sz w:val="28"/>
          <w:szCs w:val="28"/>
        </w:rPr>
      </w:pPr>
      <w:r>
        <w:rPr>
          <w:rFonts w:ascii="宋体" w:eastAsia="宋体" w:hAnsi="宋体" w:cs="宋体"/>
          <w:b/>
          <w:bCs/>
          <w:sz w:val="28"/>
          <w:szCs w:val="28"/>
        </w:rPr>
        <w:t>第六条</w:t>
      </w:r>
      <w:r>
        <w:rPr>
          <w:rFonts w:ascii="宋体" w:eastAsia="宋体" w:hAnsi="宋体" w:cs="宋体"/>
          <w:b/>
          <w:bCs/>
          <w:sz w:val="28"/>
          <w:szCs w:val="28"/>
        </w:rPr>
        <w:t xml:space="preserve">  </w:t>
      </w:r>
      <w:r>
        <w:rPr>
          <w:rFonts w:ascii="宋体" w:eastAsia="宋体" w:hAnsi="宋体" w:cs="宋体"/>
          <w:b/>
          <w:bCs/>
          <w:sz w:val="28"/>
          <w:szCs w:val="28"/>
        </w:rPr>
        <w:t>双方责任</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b/>
          <w:bCs/>
          <w:sz w:val="28"/>
          <w:szCs w:val="28"/>
        </w:rPr>
        <w:t>1.甲方责任</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1.1及时向乙方提供省人防工程施工图审查中心审查通过的人防工程施工图1套和有关资料。</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1.2由于工程的需要，甲方变更设计时，应办理工程变更和设计修改图纸手续，并经工程所在地人防办审定后，提前七天书面通知乙方。</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1.3提供相关必备条件：电源接头、塔吊、固定支撑管等。</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1.4负责协调乙方和现场各施工单位的关系，确保工期顺利进行。</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1.5以书面形式向乙方提供人防工程的标高和轴线、孔口中心线。</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1.6组织对人防防护设备工程进行预检和正式验收，并按合同规定的时间支付设备款。</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b/>
          <w:bCs/>
          <w:sz w:val="28"/>
          <w:szCs w:val="28"/>
        </w:rPr>
        <w:t>2.乙方责任</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2.1严格按国家人防办、国家建设部颁布的标准图纸和人防工程防护设备产品质量检验与施工验收标准生产、安装人防防护设备。</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2.2遵守施工现场的各项规章制度，保证安全施工、文明施工。</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2.3协助甲方办理人防防护设备工程的验收资料备案工作，提供合同范围内工程验收的有关资料和产品合格证。</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2.4按总承包商编制并经监理工程师批准的施工总进度计划进行施工安排。</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2.5由于乙方责任造成人防防护设备工程无法通过验收的，由乙方负责。</w:t>
      </w:r>
    </w:p>
    <w:p>
      <w:pPr>
        <w:widowControl w:val="0"/>
        <w:spacing w:before="0" w:after="0"/>
        <w:ind w:firstLine="557"/>
        <w:jc w:val="both"/>
        <w:rPr>
          <w:rFonts w:ascii="Times New Roman" w:eastAsia="Times New Roman" w:hAnsi="Times New Roman" w:cs="Times New Roman"/>
          <w:sz w:val="28"/>
          <w:szCs w:val="28"/>
        </w:rPr>
      </w:pPr>
      <w:r>
        <w:rPr>
          <w:rFonts w:ascii="宋体" w:eastAsia="宋体" w:hAnsi="宋体" w:cs="宋体"/>
          <w:b/>
          <w:bCs/>
          <w:sz w:val="28"/>
          <w:szCs w:val="28"/>
        </w:rPr>
        <w:t>第七条</w:t>
      </w:r>
      <w:r>
        <w:rPr>
          <w:rFonts w:ascii="宋体" w:eastAsia="宋体" w:hAnsi="宋体" w:cs="宋体"/>
          <w:b/>
          <w:bCs/>
          <w:sz w:val="28"/>
          <w:szCs w:val="28"/>
        </w:rPr>
        <w:t xml:space="preserve">  </w:t>
      </w:r>
      <w:r>
        <w:rPr>
          <w:rFonts w:ascii="宋体" w:eastAsia="宋体" w:hAnsi="宋体" w:cs="宋体"/>
          <w:b/>
          <w:bCs/>
          <w:sz w:val="28"/>
          <w:szCs w:val="28"/>
        </w:rPr>
        <w:t>工程验收</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1.防护设备竣工验收，执行《人民防空工程防护设备产品质量检验与施工验收标准》（RFJ01</w:t>
      </w:r>
      <w:r>
        <w:rPr>
          <w:rFonts w:ascii="宋体" w:eastAsia="宋体" w:hAnsi="宋体" w:cs="宋体"/>
          <w:sz w:val="28"/>
          <w:szCs w:val="28"/>
        </w:rPr>
        <w:t>—</w:t>
      </w:r>
      <w:r>
        <w:rPr>
          <w:rFonts w:ascii="宋体" w:eastAsia="宋体" w:hAnsi="宋体" w:cs="宋体"/>
          <w:sz w:val="28"/>
          <w:szCs w:val="28"/>
        </w:rPr>
        <w:t>2002）。</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2.人防门框及设备预埋件安装完毕后，由乙方组织自检，自检合格后由监理单位组织隐蔽验收，验收合格后才能封模浇筑混凝土。</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3.乙方认为人防防护设备工程具备竣工验收条件应提前二天通知甲方准备竣工验收。甲方接到通知后按约定时间组织工程竣工验收。</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4.工程竣工验收合格后，由甲方负责向当地人防办申请办理工程竣工备案手续。</w:t>
      </w:r>
    </w:p>
    <w:p>
      <w:pPr>
        <w:widowControl w:val="0"/>
        <w:spacing w:before="0" w:after="0"/>
        <w:ind w:firstLine="557"/>
        <w:jc w:val="both"/>
        <w:rPr>
          <w:rFonts w:ascii="Times New Roman" w:eastAsia="Times New Roman" w:hAnsi="Times New Roman" w:cs="Times New Roman"/>
          <w:sz w:val="28"/>
          <w:szCs w:val="28"/>
        </w:rPr>
      </w:pPr>
    </w:p>
    <w:p>
      <w:pPr>
        <w:widowControl w:val="0"/>
        <w:spacing w:before="0" w:after="0"/>
        <w:ind w:firstLine="557"/>
        <w:jc w:val="both"/>
        <w:rPr>
          <w:rFonts w:ascii="Times New Roman" w:eastAsia="Times New Roman" w:hAnsi="Times New Roman" w:cs="Times New Roman"/>
          <w:sz w:val="28"/>
          <w:szCs w:val="28"/>
        </w:rPr>
      </w:pPr>
      <w:r>
        <w:rPr>
          <w:rFonts w:ascii="宋体" w:eastAsia="宋体" w:hAnsi="宋体" w:cs="宋体"/>
          <w:b/>
          <w:bCs/>
          <w:sz w:val="28"/>
          <w:szCs w:val="28"/>
        </w:rPr>
        <w:t>第八条</w:t>
      </w:r>
      <w:r>
        <w:rPr>
          <w:rFonts w:ascii="宋体" w:eastAsia="宋体" w:hAnsi="宋体" w:cs="宋体"/>
          <w:b/>
          <w:bCs/>
          <w:sz w:val="28"/>
          <w:szCs w:val="28"/>
        </w:rPr>
        <w:t xml:space="preserve">  </w:t>
      </w:r>
      <w:r>
        <w:rPr>
          <w:rFonts w:ascii="宋体" w:eastAsia="宋体" w:hAnsi="宋体" w:cs="宋体"/>
          <w:b/>
          <w:bCs/>
          <w:sz w:val="28"/>
          <w:szCs w:val="28"/>
        </w:rPr>
        <w:t>保修期</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1.工程竣工验收后乙方向甲方提供人防工程防护设备维护保养说明手册一份。</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2.保修期从通过人防竣工验收之日起计算，保修期为壹年。</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3.保修期内乙方应认真履行保修责任，确保维修的时间和质量。</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4.保修范围：属于乙方原因所造成的质量问题或其它缺陷均属保修范围。</w:t>
      </w:r>
    </w:p>
    <w:p>
      <w:pPr>
        <w:widowControl w:val="0"/>
        <w:spacing w:before="0" w:after="0"/>
        <w:ind w:firstLine="557"/>
        <w:jc w:val="both"/>
        <w:rPr>
          <w:rFonts w:ascii="Times New Roman" w:eastAsia="Times New Roman" w:hAnsi="Times New Roman" w:cs="Times New Roman"/>
          <w:sz w:val="28"/>
          <w:szCs w:val="28"/>
        </w:rPr>
      </w:pPr>
      <w:r>
        <w:rPr>
          <w:rFonts w:ascii="宋体" w:eastAsia="宋体" w:hAnsi="宋体" w:cs="宋体"/>
          <w:b/>
          <w:bCs/>
          <w:sz w:val="28"/>
          <w:szCs w:val="28"/>
        </w:rPr>
        <w:t>第九条</w:t>
      </w:r>
      <w:r>
        <w:rPr>
          <w:rFonts w:ascii="宋体" w:eastAsia="宋体" w:hAnsi="宋体" w:cs="宋体"/>
          <w:b/>
          <w:bCs/>
          <w:sz w:val="28"/>
          <w:szCs w:val="28"/>
        </w:rPr>
        <w:t xml:space="preserve">  </w:t>
      </w:r>
      <w:r>
        <w:rPr>
          <w:rFonts w:ascii="宋体" w:eastAsia="宋体" w:hAnsi="宋体" w:cs="宋体"/>
          <w:b/>
          <w:bCs/>
          <w:sz w:val="28"/>
          <w:szCs w:val="28"/>
        </w:rPr>
        <w:t>违约责任</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1.合同签订后，任何一方不能全面履行合同条款均属违约。违约所造成的所有责任和经济损失由违约方承担。</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2.如甲方不能按期支付合同款，乙方有权停止工程施工，除竣工日期得以顺延外，每逾期一天，甲方向乙方支付合同价款万分之</w:t>
      </w:r>
      <w:r>
        <w:rPr>
          <w:rFonts w:ascii="宋体" w:eastAsia="宋体" w:hAnsi="宋体" w:cs="宋体"/>
          <w:sz w:val="28"/>
          <w:szCs w:val="28"/>
          <w:u w:val="single"/>
        </w:rPr>
        <w:t xml:space="preserve">     </w:t>
      </w:r>
      <w:r>
        <w:rPr>
          <w:rFonts w:ascii="宋体" w:eastAsia="宋体" w:hAnsi="宋体" w:cs="宋体"/>
          <w:sz w:val="28"/>
          <w:szCs w:val="28"/>
        </w:rPr>
        <w:t>的违约金。</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3.因甲方提前封模或松动人防工程防护设备预埋件固定支撑管造成人防门框和设备预埋件无法进行隐蔽验收，造成的损失由甲方负责；因甲方提前使用造成的损坏和被盗所产生的一切经济损失由甲方支付。</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4.乙方因生产、安装质量不符合国家规定的，负责无偿保修或返工。</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5.由于乙方原因逾期竣工，每逾期一天，按合同价款万分之</w:t>
      </w:r>
      <w:r>
        <w:rPr>
          <w:rFonts w:ascii="宋体" w:eastAsia="宋体" w:hAnsi="宋体" w:cs="宋体"/>
          <w:sz w:val="28"/>
          <w:szCs w:val="28"/>
          <w:u w:val="single"/>
        </w:rPr>
        <w:t xml:space="preserve">     </w:t>
      </w:r>
      <w:r>
        <w:rPr>
          <w:rFonts w:ascii="宋体" w:eastAsia="宋体" w:hAnsi="宋体" w:cs="宋体"/>
          <w:sz w:val="28"/>
          <w:szCs w:val="28"/>
        </w:rPr>
        <w:t>付给甲方违约金。</w:t>
      </w:r>
    </w:p>
    <w:p>
      <w:pPr>
        <w:widowControl w:val="0"/>
        <w:spacing w:before="0" w:after="0"/>
        <w:ind w:firstLine="557"/>
        <w:jc w:val="both"/>
        <w:rPr>
          <w:rFonts w:ascii="Times New Roman" w:eastAsia="Times New Roman" w:hAnsi="Times New Roman" w:cs="Times New Roman"/>
          <w:sz w:val="28"/>
          <w:szCs w:val="28"/>
        </w:rPr>
      </w:pPr>
      <w:r>
        <w:rPr>
          <w:rFonts w:ascii="宋体" w:eastAsia="宋体" w:hAnsi="宋体" w:cs="宋体"/>
          <w:b/>
          <w:bCs/>
          <w:sz w:val="28"/>
          <w:szCs w:val="28"/>
        </w:rPr>
        <w:t>第十条</w:t>
      </w:r>
      <w:r>
        <w:rPr>
          <w:rFonts w:ascii="宋体" w:eastAsia="宋体" w:hAnsi="宋体" w:cs="宋体"/>
          <w:b/>
          <w:bCs/>
          <w:sz w:val="28"/>
          <w:szCs w:val="28"/>
        </w:rPr>
        <w:t xml:space="preserve">  </w:t>
      </w:r>
      <w:r>
        <w:rPr>
          <w:rFonts w:ascii="宋体" w:eastAsia="宋体" w:hAnsi="宋体" w:cs="宋体"/>
          <w:b/>
          <w:bCs/>
          <w:sz w:val="28"/>
          <w:szCs w:val="28"/>
        </w:rPr>
        <w:t>合同争议处理</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甲、乙双方在履行合同过程中如发生争议，由双方当事人协商解决。协商未成，选择</w:t>
      </w:r>
      <w:r>
        <w:rPr>
          <w:rFonts w:ascii="宋体" w:eastAsia="宋体" w:hAnsi="宋体" w:cs="宋体"/>
          <w:sz w:val="28"/>
          <w:szCs w:val="28"/>
          <w:u w:val="single"/>
        </w:rPr>
        <w:t xml:space="preserve">          </w:t>
      </w:r>
      <w:r>
        <w:rPr>
          <w:rFonts w:ascii="宋体" w:eastAsia="宋体" w:hAnsi="宋体" w:cs="宋体"/>
          <w:sz w:val="28"/>
          <w:szCs w:val="28"/>
        </w:rPr>
        <w:t>方式解决：1、向</w:t>
      </w:r>
      <w:r>
        <w:rPr>
          <w:rFonts w:ascii="宋体" w:eastAsia="宋体" w:hAnsi="宋体" w:cs="宋体"/>
          <w:sz w:val="28"/>
          <w:szCs w:val="28"/>
          <w:u w:val="single"/>
        </w:rPr>
        <w:t xml:space="preserve">               </w:t>
      </w:r>
      <w:r>
        <w:rPr>
          <w:rFonts w:ascii="宋体" w:eastAsia="宋体" w:hAnsi="宋体" w:cs="宋体"/>
          <w:sz w:val="28"/>
          <w:szCs w:val="28"/>
        </w:rPr>
        <w:t>仲裁委员会申请仲裁；2、向人民法院诉讼。</w:t>
      </w:r>
    </w:p>
    <w:p>
      <w:pPr>
        <w:widowControl w:val="0"/>
        <w:spacing w:before="0" w:after="0"/>
        <w:ind w:firstLine="549"/>
        <w:jc w:val="both"/>
        <w:rPr>
          <w:rFonts w:ascii="Times New Roman" w:eastAsia="Times New Roman" w:hAnsi="Times New Roman" w:cs="Times New Roman"/>
          <w:sz w:val="28"/>
          <w:szCs w:val="28"/>
        </w:rPr>
      </w:pPr>
      <w:r>
        <w:rPr>
          <w:rFonts w:ascii="宋体" w:eastAsia="宋体" w:hAnsi="宋体" w:cs="宋体"/>
          <w:b/>
          <w:bCs/>
          <w:sz w:val="28"/>
          <w:szCs w:val="28"/>
        </w:rPr>
        <w:t>第十一条</w:t>
      </w:r>
      <w:r>
        <w:rPr>
          <w:rFonts w:ascii="宋体" w:eastAsia="宋体" w:hAnsi="宋体" w:cs="宋体"/>
          <w:b/>
          <w:bCs/>
          <w:sz w:val="28"/>
          <w:szCs w:val="28"/>
        </w:rPr>
        <w:t xml:space="preserve">  </w:t>
      </w:r>
      <w:r>
        <w:rPr>
          <w:rFonts w:ascii="宋体" w:eastAsia="宋体" w:hAnsi="宋体" w:cs="宋体"/>
          <w:b/>
          <w:bCs/>
          <w:sz w:val="28"/>
          <w:szCs w:val="28"/>
        </w:rPr>
        <w:t>其他约定事项</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b/>
          <w:bCs/>
          <w:sz w:val="28"/>
          <w:szCs w:val="28"/>
        </w:rPr>
        <w:t xml:space="preserve">                                                  </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 xml:space="preserve">                                                                </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 xml:space="preserve">                                                                </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 xml:space="preserve">                                                                </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 xml:space="preserve">                                                                </w:t>
      </w:r>
    </w:p>
    <w:p>
      <w:pPr>
        <w:widowControl w:val="0"/>
        <w:spacing w:before="0" w:after="0"/>
        <w:ind w:firstLine="557"/>
        <w:jc w:val="both"/>
        <w:rPr>
          <w:rFonts w:ascii="Times New Roman" w:eastAsia="Times New Roman" w:hAnsi="Times New Roman" w:cs="Times New Roman"/>
          <w:sz w:val="28"/>
          <w:szCs w:val="28"/>
        </w:rPr>
      </w:pPr>
      <w:r>
        <w:rPr>
          <w:rFonts w:ascii="宋体" w:eastAsia="宋体" w:hAnsi="宋体" w:cs="宋体"/>
          <w:b/>
          <w:bCs/>
          <w:sz w:val="28"/>
          <w:szCs w:val="28"/>
        </w:rPr>
        <w:t>第十二条</w:t>
      </w:r>
      <w:r>
        <w:rPr>
          <w:rFonts w:ascii="宋体" w:eastAsia="宋体" w:hAnsi="宋体" w:cs="宋体"/>
          <w:b/>
          <w:bCs/>
          <w:sz w:val="28"/>
          <w:szCs w:val="28"/>
        </w:rPr>
        <w:t xml:space="preserve">  </w:t>
      </w:r>
      <w:r>
        <w:rPr>
          <w:rFonts w:ascii="宋体" w:eastAsia="宋体" w:hAnsi="宋体" w:cs="宋体"/>
          <w:b/>
          <w:bCs/>
          <w:sz w:val="28"/>
          <w:szCs w:val="28"/>
        </w:rPr>
        <w:t>附则</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1.本合同在履行期间，如遇地震等不可抗拒因素所造成损失，由甲、乙双方共同协商解决。</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2.本合同未尽事宜，由双方补充协议，与本合同具有同等效力，但不得与本合同相抵触。</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3.本合同经甲、乙双方法人代表或授权人签字加盖公章后生效。</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4.本合同一式四份，甲方执一份，乙方执一份，乙方送省人防办和工程所在地人防办备案各一份。</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购买方（公章）：</w:t>
      </w:r>
      <w:r>
        <w:rPr>
          <w:rFonts w:ascii="宋体" w:eastAsia="宋体" w:hAnsi="宋体" w:cs="宋体"/>
          <w:sz w:val="28"/>
          <w:szCs w:val="28"/>
        </w:rPr>
        <w:t xml:space="preserve">                    </w:t>
      </w:r>
      <w:r>
        <w:rPr>
          <w:rFonts w:ascii="宋体" w:eastAsia="宋体" w:hAnsi="宋体" w:cs="宋体"/>
          <w:sz w:val="28"/>
          <w:szCs w:val="28"/>
        </w:rPr>
        <w:t>销售方（公章）：</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法定代表人：</w:t>
      </w:r>
      <w:r>
        <w:rPr>
          <w:rFonts w:ascii="宋体" w:eastAsia="宋体" w:hAnsi="宋体" w:cs="宋体"/>
          <w:sz w:val="28"/>
          <w:szCs w:val="28"/>
        </w:rPr>
        <w:t xml:space="preserve">                       </w:t>
      </w:r>
      <w:r>
        <w:rPr>
          <w:rFonts w:ascii="宋体" w:eastAsia="宋体" w:hAnsi="宋体" w:cs="宋体"/>
          <w:sz w:val="28"/>
          <w:szCs w:val="28"/>
        </w:rPr>
        <w:t>法定代表人：</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委托代理人：</w:t>
      </w:r>
      <w:r>
        <w:rPr>
          <w:rFonts w:ascii="宋体" w:eastAsia="宋体" w:hAnsi="宋体" w:cs="宋体"/>
          <w:sz w:val="28"/>
          <w:szCs w:val="28"/>
        </w:rPr>
        <w:t xml:space="preserve">                       </w:t>
      </w:r>
      <w:r>
        <w:rPr>
          <w:rFonts w:ascii="宋体" w:eastAsia="宋体" w:hAnsi="宋体" w:cs="宋体"/>
          <w:sz w:val="28"/>
          <w:szCs w:val="28"/>
        </w:rPr>
        <w:t>委托代理人：</w:t>
      </w:r>
    </w:p>
    <w:p>
      <w:pPr>
        <w:widowControl w:val="0"/>
        <w:spacing w:before="0" w:after="0"/>
        <w:ind w:firstLine="140"/>
        <w:jc w:val="both"/>
        <w:rPr>
          <w:rFonts w:ascii="Times New Roman" w:eastAsia="Times New Roman" w:hAnsi="Times New Roman" w:cs="Times New Roman"/>
          <w:sz w:val="28"/>
          <w:szCs w:val="28"/>
        </w:rPr>
      </w:pPr>
      <w:r>
        <w:rPr>
          <w:rFonts w:ascii="宋体" w:eastAsia="宋体" w:hAnsi="宋体" w:cs="宋体"/>
          <w:sz w:val="28"/>
          <w:szCs w:val="28"/>
        </w:rPr>
        <w:t>电</w:t>
      </w:r>
      <w:r>
        <w:rPr>
          <w:rFonts w:ascii="宋体" w:eastAsia="宋体" w:hAnsi="宋体" w:cs="宋体"/>
          <w:sz w:val="28"/>
          <w:szCs w:val="28"/>
        </w:rPr>
        <w:t xml:space="preserve">    </w:t>
      </w:r>
      <w:r>
        <w:rPr>
          <w:rFonts w:ascii="宋体" w:eastAsia="宋体" w:hAnsi="宋体" w:cs="宋体"/>
          <w:sz w:val="28"/>
          <w:szCs w:val="28"/>
        </w:rPr>
        <w:t>话：</w:t>
      </w:r>
      <w:r>
        <w:rPr>
          <w:rFonts w:ascii="宋体" w:eastAsia="宋体" w:hAnsi="宋体" w:cs="宋体"/>
          <w:sz w:val="28"/>
          <w:szCs w:val="28"/>
        </w:rPr>
        <w:t xml:space="preserve">                         </w:t>
      </w:r>
      <w:r>
        <w:rPr>
          <w:rFonts w:ascii="宋体" w:eastAsia="宋体" w:hAnsi="宋体" w:cs="宋体"/>
          <w:sz w:val="28"/>
          <w:szCs w:val="28"/>
        </w:rPr>
        <w:t>电</w:t>
      </w:r>
      <w:r>
        <w:rPr>
          <w:rFonts w:ascii="宋体" w:eastAsia="宋体" w:hAnsi="宋体" w:cs="宋体"/>
          <w:sz w:val="28"/>
          <w:szCs w:val="28"/>
        </w:rPr>
        <w:t xml:space="preserve">    </w:t>
      </w:r>
      <w:r>
        <w:rPr>
          <w:rFonts w:ascii="宋体" w:eastAsia="宋体" w:hAnsi="宋体" w:cs="宋体"/>
          <w:sz w:val="28"/>
          <w:szCs w:val="28"/>
        </w:rPr>
        <w:t>话：</w:t>
      </w:r>
    </w:p>
    <w:p>
      <w:pPr>
        <w:widowControl w:val="0"/>
        <w:spacing w:before="0" w:after="0"/>
        <w:ind w:firstLine="140"/>
        <w:jc w:val="both"/>
        <w:rPr>
          <w:rFonts w:ascii="Times New Roman" w:eastAsia="Times New Roman" w:hAnsi="Times New Roman" w:cs="Times New Roman"/>
          <w:sz w:val="28"/>
          <w:szCs w:val="28"/>
        </w:rPr>
      </w:pPr>
      <w:r>
        <w:rPr>
          <w:rFonts w:ascii="宋体" w:eastAsia="宋体" w:hAnsi="宋体" w:cs="宋体"/>
          <w:sz w:val="28"/>
          <w:szCs w:val="28"/>
        </w:rPr>
        <w:t>开 户 行：</w:t>
      </w:r>
      <w:r>
        <w:rPr>
          <w:rFonts w:ascii="宋体" w:eastAsia="宋体" w:hAnsi="宋体" w:cs="宋体"/>
          <w:sz w:val="28"/>
          <w:szCs w:val="28"/>
        </w:rPr>
        <w:t xml:space="preserve">                         </w:t>
      </w:r>
      <w:r>
        <w:rPr>
          <w:rFonts w:ascii="宋体" w:eastAsia="宋体" w:hAnsi="宋体" w:cs="宋体"/>
          <w:sz w:val="28"/>
          <w:szCs w:val="28"/>
        </w:rPr>
        <w:t>开 户 行：</w:t>
      </w:r>
    </w:p>
    <w:p>
      <w:pPr>
        <w:widowControl w:val="0"/>
        <w:spacing w:before="0" w:after="0"/>
        <w:ind w:firstLine="280"/>
        <w:jc w:val="both"/>
        <w:rPr>
          <w:rFonts w:ascii="Times New Roman" w:eastAsia="Times New Roman" w:hAnsi="Times New Roman" w:cs="Times New Roman"/>
          <w:sz w:val="28"/>
          <w:szCs w:val="28"/>
        </w:rPr>
      </w:pPr>
      <w:r>
        <w:rPr>
          <w:rFonts w:ascii="宋体" w:eastAsia="宋体" w:hAnsi="宋体" w:cs="宋体"/>
          <w:sz w:val="28"/>
          <w:szCs w:val="28"/>
        </w:rPr>
        <w:t>账</w:t>
      </w:r>
      <w:r>
        <w:rPr>
          <w:rFonts w:ascii="宋体" w:eastAsia="宋体" w:hAnsi="宋体" w:cs="宋体"/>
          <w:sz w:val="28"/>
          <w:szCs w:val="28"/>
        </w:rPr>
        <w:t xml:space="preserve">   </w:t>
      </w:r>
      <w:r>
        <w:rPr>
          <w:rFonts w:ascii="宋体" w:eastAsia="宋体" w:hAnsi="宋体" w:cs="宋体"/>
          <w:sz w:val="28"/>
          <w:szCs w:val="28"/>
        </w:rPr>
        <w:t>号：</w:t>
      </w:r>
      <w:r>
        <w:rPr>
          <w:rFonts w:ascii="宋体" w:eastAsia="宋体" w:hAnsi="宋体" w:cs="宋体"/>
          <w:sz w:val="28"/>
          <w:szCs w:val="28"/>
        </w:rPr>
        <w:t xml:space="preserve">                          </w:t>
      </w:r>
      <w:r>
        <w:rPr>
          <w:rFonts w:ascii="宋体" w:eastAsia="宋体" w:hAnsi="宋体" w:cs="宋体"/>
          <w:sz w:val="28"/>
          <w:szCs w:val="28"/>
        </w:rPr>
        <w:t>账</w:t>
      </w:r>
      <w:r>
        <w:rPr>
          <w:rFonts w:ascii="宋体" w:eastAsia="宋体" w:hAnsi="宋体" w:cs="宋体"/>
          <w:sz w:val="28"/>
          <w:szCs w:val="28"/>
        </w:rPr>
        <w:t xml:space="preserve">   </w:t>
      </w:r>
      <w:r>
        <w:rPr>
          <w:rFonts w:ascii="宋体" w:eastAsia="宋体" w:hAnsi="宋体" w:cs="宋体"/>
          <w:sz w:val="28"/>
          <w:szCs w:val="28"/>
        </w:rPr>
        <w:t>号：</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ind w:firstLine="140"/>
        <w:jc w:val="right"/>
        <w:rPr>
          <w:rFonts w:ascii="Times New Roman" w:eastAsia="Times New Roman" w:hAnsi="Times New Roman" w:cs="Times New Roman"/>
          <w:sz w:val="28"/>
          <w:szCs w:val="28"/>
        </w:rPr>
      </w:pPr>
    </w:p>
    <w:p>
      <w:pPr>
        <w:widowControl w:val="0"/>
        <w:spacing w:before="0" w:after="0"/>
        <w:ind w:firstLine="140"/>
        <w:jc w:val="right"/>
        <w:rPr>
          <w:rFonts w:ascii="Times New Roman" w:eastAsia="Times New Roman" w:hAnsi="Times New Roman" w:cs="Times New Roman"/>
          <w:sz w:val="28"/>
          <w:szCs w:val="28"/>
        </w:rPr>
      </w:pPr>
      <w:r>
        <w:rPr>
          <w:rFonts w:ascii="宋体" w:eastAsia="宋体" w:hAnsi="宋体" w:cs="宋体"/>
          <w:b/>
          <w:bCs/>
          <w:sz w:val="28"/>
          <w:szCs w:val="28"/>
        </w:rPr>
        <w:t xml:space="preserve">  </w:t>
      </w:r>
      <w:r>
        <w:rPr>
          <w:rFonts w:ascii="宋体" w:eastAsia="宋体" w:hAnsi="宋体" w:cs="宋体"/>
          <w:b/>
          <w:bCs/>
          <w:sz w:val="28"/>
          <w:szCs w:val="28"/>
        </w:rPr>
        <w:t>合同签订时间：</w:t>
      </w:r>
      <w:r>
        <w:rPr>
          <w:rFonts w:ascii="宋体" w:eastAsia="宋体" w:hAnsi="宋体" w:cs="宋体"/>
          <w:b/>
          <w:bCs/>
          <w:sz w:val="28"/>
          <w:szCs w:val="28"/>
        </w:rPr>
        <w:t xml:space="preserve">         </w:t>
      </w:r>
      <w:r>
        <w:rPr>
          <w:rFonts w:ascii="宋体" w:eastAsia="宋体" w:hAnsi="宋体" w:cs="宋体"/>
          <w:b/>
          <w:bCs/>
          <w:sz w:val="28"/>
          <w:szCs w:val="28"/>
        </w:rPr>
        <w:t>年</w:t>
      </w:r>
      <w:r>
        <w:rPr>
          <w:rFonts w:ascii="宋体" w:eastAsia="宋体" w:hAnsi="宋体" w:cs="宋体"/>
          <w:b/>
          <w:bCs/>
          <w:sz w:val="28"/>
          <w:szCs w:val="28"/>
        </w:rPr>
        <w:t xml:space="preserve">     </w:t>
      </w:r>
      <w:r>
        <w:rPr>
          <w:rFonts w:ascii="宋体" w:eastAsia="宋体" w:hAnsi="宋体" w:cs="宋体"/>
          <w:b/>
          <w:bCs/>
          <w:sz w:val="28"/>
          <w:szCs w:val="28"/>
        </w:rPr>
        <w:t>月</w:t>
      </w:r>
      <w:r>
        <w:rPr>
          <w:rFonts w:ascii="宋体" w:eastAsia="宋体" w:hAnsi="宋体" w:cs="宋体"/>
          <w:b/>
          <w:bCs/>
          <w:sz w:val="28"/>
          <w:szCs w:val="28"/>
        </w:rPr>
        <w:t xml:space="preserve">    </w:t>
      </w:r>
      <w:r>
        <w:rPr>
          <w:rFonts w:ascii="宋体" w:eastAsia="宋体" w:hAnsi="宋体" w:cs="宋体"/>
          <w:b/>
          <w:bCs/>
          <w:sz w:val="28"/>
          <w:szCs w:val="28"/>
        </w:rPr>
        <w:t>日</w:t>
      </w:r>
    </w:p>
    <w:p>
      <w:pPr>
        <w:widowControl w:val="0"/>
        <w:spacing w:before="0" w:after="0"/>
        <w:jc w:val="both"/>
        <w:rPr>
          <w:rFonts w:ascii="Times New Roman" w:eastAsia="Times New Roman" w:hAnsi="Times New Roman" w:cs="Times New Roman"/>
          <w:sz w:val="44"/>
          <w:szCs w:val="44"/>
        </w:rPr>
      </w:pPr>
    </w:p>
    <w:p>
      <w:pPr>
        <w:widowControl w:val="0"/>
        <w:spacing w:before="0" w:after="0"/>
        <w:ind w:firstLine="220"/>
        <w:jc w:val="center"/>
        <w:rPr>
          <w:rFonts w:ascii="Times New Roman" w:eastAsia="Times New Roman" w:hAnsi="Times New Roman" w:cs="Times New Roman"/>
          <w:sz w:val="44"/>
          <w:szCs w:val="44"/>
        </w:rPr>
      </w:pPr>
    </w:p>
    <w:p>
      <w:pPr>
        <w:widowControl w:val="0"/>
        <w:spacing w:before="0" w:after="0"/>
        <w:ind w:firstLine="220"/>
        <w:jc w:val="center"/>
        <w:rPr>
          <w:rFonts w:ascii="Times New Roman" w:eastAsia="Times New Roman" w:hAnsi="Times New Roman" w:cs="Times New Roman"/>
          <w:sz w:val="44"/>
          <w:szCs w:val="44"/>
        </w:rPr>
      </w:pPr>
    </w:p>
    <w:p>
      <w:pPr>
        <w:widowControl w:val="0"/>
        <w:spacing w:before="0" w:after="0"/>
        <w:ind w:firstLine="220"/>
        <w:jc w:val="center"/>
        <w:rPr>
          <w:rFonts w:ascii="Times New Roman" w:eastAsia="Times New Roman" w:hAnsi="Times New Roman" w:cs="Times New Roman"/>
          <w:sz w:val="44"/>
          <w:szCs w:val="44"/>
        </w:rPr>
      </w:pPr>
      <w:r>
        <w:rPr>
          <w:rFonts w:ascii="宋体" w:eastAsia="宋体" w:hAnsi="宋体" w:cs="宋体"/>
          <w:sz w:val="44"/>
          <w:szCs w:val="44"/>
        </w:rPr>
        <w:t>人防防护设备合同产品清单</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83"/>
        <w:gridCol w:w="1393"/>
        <w:gridCol w:w="1393"/>
        <w:gridCol w:w="1647"/>
        <w:gridCol w:w="1647"/>
        <w:gridCol w:w="1647"/>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28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产品名称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规格型号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数量（樘）</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单价（元）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金额（元）</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bl>
    <w:p w:rsidR="00A77B3E"/>
    <w:sectPr>
      <w:headerReference w:type="default" r:id="rId5"/>
      <w:footerReference w:type="default" r:id="rId6"/>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bottom w:val="single" w:sz="6" w:space="3" w:color="000000"/>
      </w:pBdr>
      <w:spacing w:before="0" w:after="0"/>
      <w:jc w:val="right"/>
      <w:rPr>
        <w:rFonts w:ascii="Times New Roman" w:eastAsia="Times New Roman" w:hAnsi="Times New Roman" w:cs="Times New Roman"/>
        <w:sz w:val="18"/>
        <w:szCs w:val="18"/>
      </w:rPr>
    </w:pPr>
    <w:r>
      <w:rPr>
        <w:rFonts w:ascii="宋体" w:eastAsia="宋体" w:hAnsi="宋体" w:cs="宋体"/>
        <w:sz w:val="18"/>
        <w:szCs w:val="18"/>
      </w:rPr>
      <w:t>人防工程防护设备购销合同</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cp:revision>1</cp:revision>
</cp:coreProperties>
</file>