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27"/>
          <w:szCs w:val="27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5"/>
          <w:sz w:val="28"/>
          <w:szCs w:val="28"/>
        </w:rPr>
        <w:t>GF—2008—0112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1" w:after="0"/>
        <w:ind w:left="116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1312" behindDoc="1" locked="0" layoutInCell="1" allowOverlap="1">
            <wp:simplePos x="0" y="0"/>
            <wp:positionH relativeFrom="page">
              <wp:posOffset>6599047</wp:posOffset>
            </wp:positionH>
            <wp:positionV relativeFrom="paragraph">
              <wp:posOffset>1346835</wp:posOffset>
            </wp:positionV>
            <wp:extent cx="142875" cy="5524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60288" behindDoc="1" locked="0" layoutInCell="1" allowOverlap="1">
            <wp:simplePos x="0" y="0"/>
            <wp:positionH relativeFrom="page">
              <wp:posOffset>6914007</wp:posOffset>
            </wp:positionH>
            <wp:positionV relativeFrom="paragraph">
              <wp:posOffset>1406652</wp:posOffset>
            </wp:positionV>
            <wp:extent cx="142875" cy="37147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9264" behindDoc="1" locked="0" layoutInCell="1" allowOverlap="1">
            <wp:simplePos x="0" y="0"/>
            <wp:positionH relativeFrom="page">
              <wp:posOffset>7229094</wp:posOffset>
            </wp:positionH>
            <wp:positionV relativeFrom="paragraph">
              <wp:posOffset>1406652</wp:posOffset>
            </wp:positionV>
            <wp:extent cx="142875" cy="37147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钢材买卖（订货）合同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737"/>
        <w:gridCol w:w="69"/>
        <w:gridCol w:w="106"/>
        <w:gridCol w:w="59"/>
        <w:gridCol w:w="32"/>
        <w:gridCol w:w="1209"/>
        <w:gridCol w:w="251"/>
        <w:gridCol w:w="206"/>
        <w:gridCol w:w="206"/>
        <w:gridCol w:w="639"/>
        <w:gridCol w:w="80"/>
        <w:gridCol w:w="456"/>
        <w:gridCol w:w="603"/>
        <w:gridCol w:w="611"/>
        <w:gridCol w:w="611"/>
        <w:gridCol w:w="305"/>
        <w:gridCol w:w="305"/>
        <w:gridCol w:w="611"/>
        <w:gridCol w:w="611"/>
        <w:gridCol w:w="602"/>
        <w:gridCol w:w="602"/>
        <w:gridCol w:w="94"/>
        <w:gridCol w:w="252"/>
        <w:gridCol w:w="775"/>
        <w:gridCol w:w="869"/>
        <w:gridCol w:w="288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1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tabs>
                <w:tab w:val="left" w:pos="2483"/>
              </w:tabs>
              <w:spacing w:before="1" w:after="0"/>
              <w:ind w:left="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签订地点：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计量单位：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7" w:after="0" w:line="230" w:lineRule="auto"/>
              <w:ind w:left="341" w:right="2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合同编号</w:t>
            </w:r>
          </w:p>
        </w:tc>
        <w:tc>
          <w:tcPr>
            <w:gridSpan w:val="5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1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5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751" w:right="74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收货单位</w:t>
            </w:r>
          </w:p>
        </w:tc>
        <w:tc>
          <w:tcPr>
            <w:gridSpan w:val="9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64"/>
              </w:tabs>
              <w:spacing w:before="37" w:after="0"/>
              <w:ind w:left="2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站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 w:line="230" w:lineRule="auto"/>
              <w:ind w:left="170" w:right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 w:line="230" w:lineRule="auto"/>
              <w:ind w:left="172" w:right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 w:line="230" w:lineRule="auto"/>
              <w:ind w:left="174" w:righ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型号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 w:line="230" w:lineRule="auto"/>
              <w:ind w:left="179" w:right="1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4" w:after="0" w:line="230" w:lineRule="auto"/>
              <w:ind w:left="181" w:right="1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等级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交（提）货时间、数量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513" w:right="49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路局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46" w:right="42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车站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7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2708" w:right="268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3222" w:right="316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38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12"/>
              </w:tabs>
              <w:spacing w:before="37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38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12"/>
              </w:tabs>
              <w:spacing w:before="37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37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88"/>
              </w:tabs>
              <w:spacing w:before="37" w:after="0"/>
              <w:ind w:left="14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2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本合同按《合同法》等有关规定执行。</w:t>
            </w:r>
          </w:p>
        </w:tc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 如需提供担保，另立合同担保书，作为合同附件。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运输方式：</w:t>
            </w:r>
          </w:p>
        </w:tc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7" w:after="0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 违约责任：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结算方式：</w:t>
            </w:r>
          </w:p>
        </w:tc>
        <w:tc>
          <w:tcPr>
            <w:gridSpan w:val="1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0" w:after="0" w:line="230" w:lineRule="auto"/>
              <w:ind w:left="41" w:right="1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合同争议的解决方式：本合同在履行过程中发生的争议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由双方当事人协商解决；协商不成的，按下列第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1841"/>
              </w:tabs>
              <w:spacing w:before="0" w:after="0" w:line="255" w:lineRule="atLeast"/>
              <w:ind w:left="41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</w:t>
            </w:r>
          </w:p>
          <w:p>
            <w:pPr>
              <w:widowControl w:val="0"/>
              <w:spacing w:before="0" w:after="0" w:line="265" w:lineRule="atLeast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（二）依法向人民法院起诉。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交（提）货地点、方式：</w:t>
            </w:r>
          </w:p>
        </w:tc>
        <w:tc>
          <w:tcPr>
            <w:gridSpan w:val="1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验收意见 :</w:t>
            </w:r>
          </w:p>
        </w:tc>
        <w:tc>
          <w:tcPr>
            <w:gridSpan w:val="1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 检验标准、地点、期限及费用负担：</w:t>
            </w:r>
          </w:p>
        </w:tc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7" w:after="0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 其他约定事项：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7" w:after="0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  <w:sz w:val="6"/>
          <w:szCs w:val="6"/>
        </w:rPr>
      </w:pPr>
    </w:p>
    <w:p>
      <w:pPr>
        <w:widowControl w:val="0"/>
        <w:tabs>
          <w:tab w:val="left" w:pos="1870"/>
          <w:tab w:val="left" w:pos="3102"/>
          <w:tab w:val="left" w:pos="3642"/>
          <w:tab w:val="left" w:pos="6685"/>
          <w:tab w:val="left" w:pos="8980"/>
          <w:tab w:val="left" w:pos="9607"/>
          <w:tab w:val="left" w:pos="10147"/>
          <w:tab w:val="left" w:pos="10687"/>
        </w:tabs>
        <w:spacing w:before="48" w:after="0" w:line="230" w:lineRule="auto"/>
        <w:ind w:left="2562" w:right="3068" w:hanging="244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买受人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（章）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（签字）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出卖人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（章）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（签字）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