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GF—91—0403</w:t>
      </w:r>
    </w:p>
    <w:p>
      <w:pPr>
        <w:widowControl w:val="0"/>
        <w:spacing w:before="93" w:after="0" w:line="230" w:lineRule="auto"/>
        <w:ind w:left="117" w:right="52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计划号码或运输号码： 货位：</w:t>
      </w:r>
    </w:p>
    <w:p>
      <w:pPr>
        <w:widowControl w:val="0"/>
        <w:tabs>
          <w:tab w:val="left" w:pos="1197"/>
          <w:tab w:val="left" w:pos="1377"/>
          <w:tab w:val="left" w:pos="1917"/>
        </w:tabs>
        <w:spacing w:before="0" w:after="0" w:line="230" w:lineRule="auto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货物指定于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日搬入运到期限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tabs>
          <w:tab w:val="left" w:pos="2002"/>
          <w:tab w:val="left" w:pos="2262"/>
          <w:tab w:val="left" w:pos="2522"/>
          <w:tab w:val="left" w:pos="2782"/>
        </w:tabs>
        <w:spacing w:before="0" w:after="0" w:line="214" w:lineRule="auto"/>
        <w:ind w:left="1482" w:right="388" w:firstLine="2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宋体" w:eastAsia="宋体" w:hAnsi="宋体" w:cs="宋体"/>
          <w:color w:val="231F20"/>
          <w:sz w:val="26"/>
          <w:szCs w:val="26"/>
        </w:rPr>
        <w:t>铁</w:t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>路</w:t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ab/>
      </w:r>
      <w:r>
        <w:rPr>
          <w:rFonts w:ascii="宋体" w:eastAsia="宋体" w:hAnsi="宋体" w:cs="宋体"/>
          <w:color w:val="231F20"/>
          <w:sz w:val="26"/>
          <w:szCs w:val="26"/>
        </w:rPr>
        <w:t>局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 xml:space="preserve"> 货</w:t>
      </w:r>
      <w:r>
        <w:rPr>
          <w:rFonts w:ascii="宋体" w:eastAsia="宋体" w:hAnsi="宋体" w:cs="宋体"/>
          <w:sz w:val="26"/>
          <w:szCs w:val="26"/>
          <w:u w:val="single"/>
        </w:rPr>
        <w:t>     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>物</w:t>
      </w:r>
      <w:r>
        <w:rPr>
          <w:rFonts w:ascii="宋体" w:eastAsia="宋体" w:hAnsi="宋体" w:cs="宋体"/>
          <w:sz w:val="26"/>
          <w:szCs w:val="26"/>
          <w:u w:val="single"/>
        </w:rPr>
        <w:t>      </w:t>
      </w:r>
      <w:r>
        <w:rPr>
          <w:rFonts w:ascii="宋体" w:eastAsia="宋体" w:hAnsi="宋体" w:cs="宋体"/>
          <w:sz w:val="26"/>
          <w:szCs w:val="26"/>
          <w:u w:val="single"/>
        </w:rPr>
        <w:t>        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>运</w:t>
      </w:r>
      <w:r>
        <w:rPr>
          <w:rFonts w:ascii="宋体" w:eastAsia="宋体" w:hAnsi="宋体" w:cs="宋体"/>
          <w:sz w:val="26"/>
          <w:szCs w:val="26"/>
          <w:u w:val="single"/>
        </w:rPr>
        <w:t>      </w:t>
      </w:r>
      <w:r>
        <w:rPr>
          <w:rFonts w:ascii="宋体" w:eastAsia="宋体" w:hAnsi="宋体" w:cs="宋体"/>
          <w:sz w:val="26"/>
          <w:szCs w:val="26"/>
          <w:u w:val="single"/>
        </w:rPr>
        <w:t>        </w:t>
      </w:r>
      <w:r>
        <w:rPr>
          <w:rFonts w:ascii="宋体" w:eastAsia="宋体" w:hAnsi="宋体" w:cs="宋体"/>
          <w:color w:val="231F20"/>
          <w:sz w:val="26"/>
          <w:szCs w:val="26"/>
          <w:u w:val="single" w:color="231F20"/>
        </w:rPr>
        <w:t>单</w:t>
      </w:r>
    </w:p>
    <w:p>
      <w:pPr>
        <w:widowControl w:val="0"/>
        <w:spacing w:before="0" w:after="0" w:line="290" w:lineRule="atLeast"/>
        <w:ind w:left="10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3186049</wp:posOffset>
            </wp:positionH>
            <wp:positionV relativeFrom="paragraph">
              <wp:posOffset>-418211</wp:posOffset>
            </wp:positionV>
            <wp:extent cx="419100" cy="6286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0"/>
          <w:szCs w:val="20"/>
        </w:rPr>
        <w:t>托运人→发站→到站→收货人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1117"/>
        </w:tabs>
        <w:spacing w:before="0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6240653</wp:posOffset>
            </wp:positionH>
            <wp:positionV relativeFrom="paragraph">
              <wp:posOffset>-264541</wp:posOffset>
            </wp:positionV>
            <wp:extent cx="1638300" cy="2095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6240653</wp:posOffset>
            </wp:positionH>
            <wp:positionV relativeFrom="paragraph">
              <wp:posOffset>-463931</wp:posOffset>
            </wp:positionV>
            <wp:extent cx="1638300" cy="20955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0"/>
          <w:szCs w:val="20"/>
        </w:rPr>
        <w:t>货票第</w:t>
      </w:r>
      <w:r>
        <w:rPr>
          <w:rFonts w:ascii="宋体" w:eastAsia="宋体" w:hAnsi="宋体" w:cs="宋体"/>
          <w:color w:val="231F20"/>
          <w:sz w:val="20"/>
          <w:szCs w:val="20"/>
        </w:rPr>
        <w:tab/>
      </w:r>
      <w:r>
        <w:rPr>
          <w:rFonts w:ascii="宋体" w:eastAsia="宋体" w:hAnsi="宋体" w:cs="宋体"/>
          <w:color w:val="231F20"/>
          <w:sz w:val="20"/>
          <w:szCs w:val="20"/>
        </w:rPr>
        <w:t>号</w:t>
      </w:r>
    </w:p>
    <w:p>
      <w:pPr>
        <w:widowControl w:val="0"/>
        <w:spacing w:before="24" w:after="0"/>
        <w:ind w:left="78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u w:val="single" w:color="231F20"/>
        </w:rPr>
        <w:t>领货凭证</w:t>
      </w:r>
    </w:p>
    <w:p>
      <w:pPr>
        <w:widowControl w:val="0"/>
        <w:tabs>
          <w:tab w:val="left" w:pos="837"/>
        </w:tabs>
        <w:spacing w:before="94" w:after="0" w:line="265" w:lineRule="atLeast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车种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车号</w:t>
      </w:r>
    </w:p>
    <w:p>
      <w:pPr>
        <w:widowControl w:val="0"/>
        <w:tabs>
          <w:tab w:val="left" w:pos="1017"/>
        </w:tabs>
        <w:spacing w:before="0" w:after="0" w:line="265" w:lineRule="atLeast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货票第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号</w:t>
      </w:r>
    </w:p>
    <w:p>
      <w:pPr>
        <w:widowControl w:val="0"/>
        <w:tabs>
          <w:tab w:val="left" w:pos="1197"/>
        </w:tabs>
        <w:spacing w:before="20" w:after="0"/>
        <w:ind w:left="117"/>
        <w:rPr>
          <w:rFonts w:ascii="Times New Roman" w:eastAsia="Times New Roman" w:hAnsi="Times New Roman" w:cs="Times New Roman"/>
          <w:sz w:val="18"/>
          <w:szCs w:val="18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8"/>
          <w:szCs w:val="18"/>
        </w:rPr>
        <w:t>运到期限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098"/>
        <w:gridCol w:w="2219"/>
        <w:gridCol w:w="2293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127" w:right="11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发站</w:t>
            </w:r>
          </w:p>
        </w:tc>
        <w:tc>
          <w:tcPr>
            <w:gridSpan w:val="2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127" w:right="11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到站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127" w:right="11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127" w:right="11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127" w:right="11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货物名称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1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件数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9" w:after="0"/>
              <w:ind w:left="14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gridSpan w:val="3"/>
            <w:tcBorders>
              <w:top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0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托运人盖章或签字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/>
        </w:trPr>
        <w:tc>
          <w:tcPr>
            <w:gridSpan w:val="3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0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发站承运日期戳</w:t>
            </w:r>
          </w:p>
        </w:tc>
      </w:tr>
    </w:tbl>
    <w:p>
      <w:pPr>
        <w:widowControl w:val="0"/>
        <w:spacing w:before="86" w:after="0"/>
        <w:ind w:right="163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trike w:val="0"/>
          <w:sz w:val="18"/>
          <w:szCs w:val="18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900049</wp:posOffset>
            </wp:positionH>
            <wp:positionV relativeFrom="paragraph">
              <wp:posOffset>-4433697</wp:posOffset>
            </wp:positionV>
            <wp:extent cx="6972300" cy="467677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18"/>
          <w:szCs w:val="18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18"/>
          <w:szCs w:val="18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8028305</wp:posOffset>
            </wp:positionH>
            <wp:positionV relativeFrom="paragraph">
              <wp:posOffset>-5522595</wp:posOffset>
            </wp:positionV>
            <wp:extent cx="9525" cy="577215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8"/>
          <w:szCs w:val="18"/>
        </w:rPr>
        <w:t>注：收货人领货须知见第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页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12" w:after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461"/>
        <w:gridCol w:w="4149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4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1"/>
                <w:szCs w:val="31"/>
              </w:rPr>
            </w:pPr>
          </w:p>
          <w:p>
            <w:pPr>
              <w:widowControl w:val="0"/>
              <w:spacing w:before="0" w:after="0"/>
              <w:ind w:left="15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收货人领货须知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5"/>
                <w:szCs w:val="25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890"/>
              </w:tabs>
              <w:spacing w:before="0" w:line="305" w:lineRule="auto"/>
              <w:ind w:left="140" w:right="111" w:firstLine="440"/>
              <w:jc w:val="both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20"/>
                <w:sz w:val="22"/>
                <w:szCs w:val="22"/>
              </w:rPr>
              <w:t>托运人应及时将领货凭证寄交收货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人，收货人接到领货凭证后，及时向到站联系领取货物。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890"/>
              </w:tabs>
              <w:spacing w:before="21" w:line="305" w:lineRule="auto"/>
              <w:ind w:left="140" w:right="125" w:firstLine="440"/>
              <w:jc w:val="both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2"/>
                <w:sz w:val="22"/>
                <w:szCs w:val="22"/>
              </w:rPr>
              <w:t>收货人领取货物已超过免费暂存期限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时，应按规定支付货物暂存费。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890"/>
              </w:tabs>
              <w:spacing w:before="21" w:after="0" w:line="305" w:lineRule="auto"/>
              <w:ind w:left="140" w:right="126" w:firstLine="440"/>
              <w:jc w:val="both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"/>
                <w:sz w:val="22"/>
                <w:szCs w:val="22"/>
              </w:rPr>
              <w:t>收货人到站领取货物，如遇货物未到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时，应要求到站在本证背面加盖车站日期戳证明货物未到。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1"/>
                <w:szCs w:val="31"/>
              </w:rPr>
            </w:pPr>
          </w:p>
          <w:p>
            <w:pPr>
              <w:widowControl w:val="0"/>
              <w:spacing w:before="0" w:after="0"/>
              <w:ind w:left="17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托运人须知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5"/>
                <w:szCs w:val="25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91"/>
              </w:tabs>
              <w:spacing w:before="0" w:line="305" w:lineRule="auto"/>
              <w:ind w:left="141" w:right="111" w:firstLine="440"/>
              <w:jc w:val="both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20"/>
                <w:sz w:val="22"/>
                <w:szCs w:val="22"/>
              </w:rPr>
              <w:t>托运人持本货物运单向铁路托运货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物，证明并确认和愿意遵守铁路货物运输的有关规定。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91"/>
              </w:tabs>
              <w:spacing w:before="21" w:line="305" w:lineRule="auto"/>
              <w:ind w:left="141" w:right="111" w:firstLine="440"/>
              <w:jc w:val="both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货物运单所记载的货物名称、重量与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3"/>
                <w:sz w:val="22"/>
                <w:szCs w:val="22"/>
              </w:rPr>
              <w:t>货物的实际完全相符，托运人对其真实性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2"/>
                <w:sz w:val="22"/>
                <w:szCs w:val="22"/>
              </w:rPr>
              <w:t>负责。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91"/>
              </w:tabs>
              <w:spacing w:before="21" w:line="305" w:lineRule="auto"/>
              <w:ind w:left="141" w:right="125" w:firstLine="440"/>
              <w:jc w:val="both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1"/>
                <w:sz w:val="22"/>
                <w:szCs w:val="22"/>
              </w:rPr>
              <w:t>货物的内容、品质和价值是托运人提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供的，承运人在接收和承运货物时并未全部核对。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891"/>
              </w:tabs>
              <w:spacing w:before="21" w:after="0" w:line="305" w:lineRule="auto"/>
              <w:ind w:left="141" w:right="111" w:firstLine="440"/>
              <w:jc w:val="both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20"/>
                <w:sz w:val="22"/>
                <w:szCs w:val="22"/>
              </w:rPr>
              <w:t>托运人应及时将领货凭证寄交收货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人，凭此联系到站领取货物。</w:t>
            </w:r>
          </w:p>
        </w:tc>
      </w:tr>
    </w:tbl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numbering" Target="numbering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