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pStyle w:val="Heading1"/>
        <w:keepNext w:val="0"/>
        <w:widowControl w:val="0"/>
        <w:spacing w:before="74" w:after="0"/>
        <w:ind w:left="11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宋体" w:eastAsia="宋体" w:hAnsi="宋体" w:cs="宋体"/>
          <w:color w:val="231F20"/>
          <w:spacing w:val="-4"/>
          <w:kern w:val="36"/>
          <w:sz w:val="28"/>
          <w:szCs w:val="28"/>
        </w:rPr>
        <w:t>GF—91—0402</w:t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br w:type="column"/>
      </w:r>
    </w:p>
    <w:p>
      <w:pPr>
        <w:widowControl w:val="0"/>
        <w:spacing w:before="0" w:after="0"/>
        <w:ind w:left="101" w:right="303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铁路货物运输合同</w:t>
      </w:r>
    </w:p>
    <w:p>
      <w:pPr>
        <w:widowControl w:val="0"/>
        <w:spacing w:before="152" w:after="0"/>
        <w:ind w:left="101" w:right="3034"/>
        <w:jc w:val="center"/>
        <w:rPr>
          <w:rFonts w:ascii="Times New Roman" w:eastAsia="Times New Roman" w:hAnsi="Times New Roman" w:cs="Times New Roman"/>
          <w:sz w:val="28"/>
          <w:szCs w:val="28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28"/>
          <w:szCs w:val="28"/>
        </w:rPr>
        <w:t>（</w:t>
      </w:r>
      <w:r>
        <w:rPr>
          <w:rFonts w:ascii="宋体" w:eastAsia="宋体" w:hAnsi="宋体" w:cs="宋体"/>
          <w:color w:val="231F20"/>
          <w:sz w:val="28"/>
          <w:szCs w:val="28"/>
        </w:rPr>
        <w:t>示范文本</w:t>
      </w:r>
      <w:r>
        <w:rPr>
          <w:rFonts w:ascii="宋体" w:eastAsia="宋体" w:hAnsi="宋体" w:cs="宋体"/>
          <w:color w:val="231F20"/>
          <w:sz w:val="28"/>
          <w:szCs w:val="28"/>
        </w:rPr>
        <w:t>）</w:t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536"/>
        <w:gridCol w:w="536"/>
        <w:gridCol w:w="661"/>
        <w:gridCol w:w="661"/>
        <w:gridCol w:w="363"/>
        <w:gridCol w:w="363"/>
        <w:gridCol w:w="293"/>
        <w:gridCol w:w="292"/>
        <w:gridCol w:w="375"/>
        <w:gridCol w:w="374"/>
        <w:gridCol w:w="374"/>
        <w:gridCol w:w="709"/>
        <w:gridCol w:w="238"/>
        <w:gridCol w:w="238"/>
        <w:gridCol w:w="709"/>
        <w:gridCol w:w="589"/>
        <w:gridCol w:w="589"/>
        <w:gridCol w:w="601"/>
        <w:gridCol w:w="601"/>
        <w:gridCol w:w="301"/>
        <w:gridCol w:w="665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0"/>
        </w:trPr>
        <w:tc>
          <w:tcPr>
            <w:gridSpan w:val="13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5" w:type="dxa"/>
              <w:left w:w="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  <w:p>
            <w:pPr>
              <w:widowControl w:val="0"/>
              <w:tabs>
                <w:tab w:val="left" w:pos="552"/>
                <w:tab w:val="left" w:pos="1332"/>
              </w:tabs>
              <w:spacing w:before="0" w:after="0"/>
              <w:ind w:left="32"/>
              <w:rPr>
                <w:rFonts w:ascii="方正小标宋_GBK" w:eastAsia="方正小标宋_GBK" w:hAnsi="方正小标宋_GBK" w:cs="方正小标宋_GBK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6"/>
                <w:szCs w:val="26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6"/>
                <w:szCs w:val="26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6"/>
                <w:szCs w:val="26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6"/>
                <w:szCs w:val="26"/>
              </w:rPr>
              <w:t>月份要车计划表</w:t>
            </w:r>
          </w:p>
          <w:p>
            <w:pPr>
              <w:widowControl w:val="0"/>
              <w:tabs>
                <w:tab w:val="left" w:pos="932"/>
                <w:tab w:val="left" w:pos="1832"/>
                <w:tab w:val="left" w:pos="3272"/>
              </w:tabs>
              <w:spacing w:before="184" w:after="0"/>
              <w:ind w:left="39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日提交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批准计划号码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单位章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  <w:p>
            <w:pPr>
              <w:widowControl w:val="0"/>
              <w:spacing w:before="0" w:after="0" w:line="230" w:lineRule="auto"/>
              <w:ind w:left="223" w:right="2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发货单位</w:t>
            </w:r>
          </w:p>
        </w:tc>
        <w:tc>
          <w:tcPr>
            <w:gridSpan w:val="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0" w:after="0"/>
              <w:ind w:left="2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名称：</w:t>
            </w:r>
          </w:p>
          <w:p>
            <w:pPr>
              <w:widowControl w:val="0"/>
              <w:spacing w:before="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 w:line="230" w:lineRule="auto"/>
              <w:ind w:left="23" w:right="203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代号：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地址：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电话：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77" w:after="0" w:line="230" w:lineRule="auto"/>
              <w:ind w:left="151" w:right="12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顺号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ind w:left="45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：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ind w:left="6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收货单位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ind w:left="433" w:right="42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货物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 w:line="230" w:lineRule="auto"/>
              <w:ind w:left="118" w:right="11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车种代号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0" w:after="0" w:line="691" w:lineRule="auto"/>
              <w:ind w:left="118" w:right="9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车数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 w:line="230" w:lineRule="auto"/>
              <w:ind w:left="117" w:right="11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特征代号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ind w:left="24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铁路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3"/>
                <w:szCs w:val="23"/>
              </w:rPr>
            </w:pPr>
          </w:p>
          <w:p>
            <w:pPr>
              <w:widowControl w:val="0"/>
              <w:spacing w:before="0" w:after="0" w:line="230" w:lineRule="auto"/>
              <w:ind w:left="116" w:right="115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换装港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3"/>
                <w:szCs w:val="23"/>
              </w:rPr>
            </w:pPr>
          </w:p>
          <w:p>
            <w:pPr>
              <w:widowControl w:val="0"/>
              <w:spacing w:before="0" w:after="0" w:line="230" w:lineRule="auto"/>
              <w:ind w:left="115" w:right="116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终到港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" w:after="0"/>
              <w:ind w:left="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备注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" w:after="0"/>
              <w:ind w:left="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发局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 w:line="230" w:lineRule="auto"/>
              <w:ind w:left="151" w:right="12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到站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6" w:after="0" w:line="230" w:lineRule="auto"/>
              <w:ind w:left="151" w:right="1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电报号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6" w:after="0" w:line="230" w:lineRule="auto"/>
              <w:ind w:left="151" w:right="1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专用线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5" w:after="0"/>
              <w:ind w:left="13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部门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/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省市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0" w:after="0"/>
              <w:ind w:left="3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名称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0" w:after="0"/>
              <w:ind w:left="3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代号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0" w:after="0"/>
              <w:ind w:left="3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名称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0" w:after="0"/>
              <w:ind w:left="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代号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0" w:after="0"/>
              <w:ind w:left="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吨数</w:t>
            </w: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 w:line="230" w:lineRule="auto"/>
              <w:ind w:left="119" w:right="10" w:hanging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核减号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 w:line="230" w:lineRule="auto"/>
              <w:ind w:left="119" w:right="10" w:hanging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不合理</w:t>
            </w: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0" w:after="0"/>
              <w:ind w:left="10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名称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0" w:after="0"/>
              <w:ind w:left="10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代号</w:t>
            </w: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ind w:left="19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0" w:after="0" w:line="230" w:lineRule="auto"/>
              <w:ind w:left="39" w:right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发站电报号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ind w:left="19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ind w:left="19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ind w:left="19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 w:line="230" w:lineRule="auto"/>
              <w:ind w:left="39" w:right="2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品类代号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ind w:left="19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5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ind w:left="19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6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gridSpan w:val="10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9"/>
                <w:szCs w:val="19"/>
              </w:rPr>
            </w:pPr>
          </w:p>
          <w:p>
            <w:pPr>
              <w:widowControl w:val="0"/>
              <w:tabs>
                <w:tab w:val="left" w:pos="546"/>
              </w:tabs>
              <w:spacing w:before="0" w:after="0"/>
              <w:ind w:left="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116" w:after="0" w:line="230" w:lineRule="auto"/>
        <w:ind w:left="117" w:right="26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注：车种代号：棚车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P</w:t>
      </w:r>
      <w:r>
        <w:rPr>
          <w:rFonts w:ascii="宋体" w:eastAsia="宋体" w:hAnsi="宋体" w:cs="宋体"/>
          <w:color w:val="231F20"/>
          <w:sz w:val="18"/>
          <w:szCs w:val="18"/>
        </w:rPr>
        <w:t>，敞车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C</w:t>
      </w:r>
      <w:r>
        <w:rPr>
          <w:rFonts w:ascii="宋体" w:eastAsia="宋体" w:hAnsi="宋体" w:cs="宋体"/>
          <w:color w:val="231F20"/>
          <w:sz w:val="18"/>
          <w:szCs w:val="18"/>
        </w:rPr>
        <w:t>，平板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N</w:t>
      </w:r>
      <w:r>
        <w:rPr>
          <w:rFonts w:ascii="宋体" w:eastAsia="宋体" w:hAnsi="宋体" w:cs="宋体"/>
          <w:color w:val="231F20"/>
          <w:sz w:val="18"/>
          <w:szCs w:val="18"/>
        </w:rPr>
        <w:t>，轻油罐车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Q</w:t>
      </w:r>
      <w:r>
        <w:rPr>
          <w:rFonts w:ascii="宋体" w:eastAsia="宋体" w:hAnsi="宋体" w:cs="宋体"/>
          <w:color w:val="231F20"/>
          <w:sz w:val="18"/>
          <w:szCs w:val="18"/>
        </w:rPr>
        <w:t>，其他罐车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G</w:t>
      </w:r>
      <w:r>
        <w:rPr>
          <w:rFonts w:ascii="宋体" w:eastAsia="宋体" w:hAnsi="宋体" w:cs="宋体"/>
          <w:color w:val="231F20"/>
          <w:sz w:val="18"/>
          <w:szCs w:val="18"/>
        </w:rPr>
        <w:t>，保温车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B</w:t>
      </w:r>
      <w:r>
        <w:rPr>
          <w:rFonts w:ascii="宋体" w:eastAsia="宋体" w:hAnsi="宋体" w:cs="宋体"/>
          <w:color w:val="231F20"/>
          <w:sz w:val="18"/>
          <w:szCs w:val="18"/>
        </w:rPr>
        <w:t>，毒品车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PD</w:t>
      </w:r>
      <w:r>
        <w:rPr>
          <w:rFonts w:ascii="宋体" w:eastAsia="宋体" w:hAnsi="宋体" w:cs="宋体"/>
          <w:color w:val="231F20"/>
          <w:sz w:val="18"/>
          <w:szCs w:val="18"/>
        </w:rPr>
        <w:t>，特种车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231F20"/>
          <w:sz w:val="18"/>
          <w:szCs w:val="18"/>
        </w:rPr>
        <w:t>，自备车在车种前加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Z</w:t>
      </w:r>
      <w:r>
        <w:rPr>
          <w:rFonts w:ascii="宋体" w:eastAsia="宋体" w:hAnsi="宋体" w:cs="宋体"/>
          <w:color w:val="231F20"/>
          <w:sz w:val="18"/>
          <w:szCs w:val="18"/>
        </w:rPr>
        <w:t>。</w:t>
      </w:r>
    </w:p>
    <w:p>
      <w:pPr>
        <w:widowControl w:val="0"/>
        <w:spacing w:before="0" w:after="0" w:line="260" w:lineRule="atLeast"/>
        <w:ind w:right="115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规格：</w:t>
      </w:r>
      <w:r>
        <w:rPr>
          <w:rFonts w:ascii="宋体" w:eastAsia="宋体" w:hAnsi="宋体" w:cs="宋体"/>
          <w:color w:val="231F20"/>
          <w:sz w:val="18"/>
          <w:szCs w:val="18"/>
        </w:rPr>
        <w:t>135×297</w:t>
      </w:r>
      <w:r>
        <w:rPr>
          <w:rFonts w:ascii="宋体" w:eastAsia="宋体" w:hAnsi="宋体" w:cs="宋体"/>
          <w:color w:val="231F20"/>
          <w:sz w:val="18"/>
          <w:szCs w:val="18"/>
        </w:rPr>
        <w:t>（</w:t>
      </w:r>
      <w:r>
        <w:rPr>
          <w:rFonts w:ascii="宋体" w:eastAsia="宋体" w:hAnsi="宋体" w:cs="宋体"/>
          <w:color w:val="231F20"/>
          <w:sz w:val="18"/>
          <w:szCs w:val="18"/>
        </w:rPr>
        <w:t>500</w:t>
      </w:r>
      <w:r>
        <w:rPr>
          <w:rFonts w:ascii="宋体" w:eastAsia="宋体" w:hAnsi="宋体" w:cs="宋体"/>
          <w:color w:val="231F20"/>
          <w:sz w:val="18"/>
          <w:szCs w:val="18"/>
        </w:rPr>
        <w:t>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pStyle w:val="Heading2"/>
        <w:keepNext w:val="0"/>
        <w:widowControl w:val="0"/>
        <w:spacing w:before="92" w:after="0"/>
        <w:ind w:right="115"/>
        <w:jc w:val="righ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宋体" w:eastAsia="宋体" w:hAnsi="宋体" w:cs="宋体"/>
          <w:b w:val="0"/>
          <w:bCs w:val="0"/>
          <w:i w:val="0"/>
          <w:iCs w:val="0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15"/>
          <w:szCs w:val="15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88" w:after="0"/>
        <w:ind w:left="1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GF—91—0402</w:t>
      </w:r>
    </w:p>
    <w:p>
      <w:pPr>
        <w:widowControl w:val="0"/>
        <w:spacing w:before="92" w:after="0" w:line="230" w:lineRule="auto"/>
        <w:ind w:left="137" w:right="5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计划号码或运输号码：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</w:rPr>
        <w:t>货位：</w:t>
      </w:r>
    </w:p>
    <w:p>
      <w:pPr>
        <w:widowControl w:val="0"/>
        <w:tabs>
          <w:tab w:val="left" w:pos="1217"/>
          <w:tab w:val="left" w:pos="1396"/>
          <w:tab w:val="left" w:pos="1936"/>
        </w:tabs>
        <w:spacing w:before="0" w:after="0" w:line="230" w:lineRule="auto"/>
        <w:ind w:left="13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货物指定于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月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日搬入运到期限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日</w:t>
      </w: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br w:type="column"/>
      </w:r>
    </w:p>
    <w:p>
      <w:pPr>
        <w:widowControl w:val="0"/>
        <w:tabs>
          <w:tab w:val="left" w:pos="2305"/>
          <w:tab w:val="left" w:pos="2819"/>
          <w:tab w:val="left" w:pos="3339"/>
        </w:tabs>
        <w:spacing w:before="0" w:after="0" w:line="214" w:lineRule="auto"/>
        <w:ind w:left="1779" w:right="388" w:firstLine="2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宋体" w:eastAsia="宋体" w:hAnsi="宋体" w:cs="宋体"/>
          <w:color w:val="231F20"/>
          <w:sz w:val="26"/>
          <w:szCs w:val="26"/>
        </w:rPr>
        <w:t>铁</w:t>
      </w:r>
      <w:r>
        <w:rPr>
          <w:rFonts w:ascii="宋体" w:eastAsia="宋体" w:hAnsi="宋体" w:cs="宋体"/>
          <w:color w:val="231F20"/>
          <w:sz w:val="26"/>
          <w:szCs w:val="26"/>
        </w:rPr>
        <w:tab/>
      </w:r>
      <w:r>
        <w:rPr>
          <w:rFonts w:ascii="宋体" w:eastAsia="宋体" w:hAnsi="宋体" w:cs="宋体"/>
          <w:color w:val="231F20"/>
          <w:sz w:val="26"/>
          <w:szCs w:val="26"/>
        </w:rPr>
        <w:tab/>
      </w:r>
      <w:r>
        <w:rPr>
          <w:rFonts w:ascii="宋体" w:eastAsia="宋体" w:hAnsi="宋体" w:cs="宋体"/>
          <w:color w:val="231F20"/>
          <w:sz w:val="26"/>
          <w:szCs w:val="26"/>
        </w:rPr>
        <w:t>路</w:t>
      </w:r>
      <w:r>
        <w:rPr>
          <w:rFonts w:ascii="宋体" w:eastAsia="宋体" w:hAnsi="宋体" w:cs="宋体"/>
          <w:color w:val="231F20"/>
          <w:sz w:val="26"/>
          <w:szCs w:val="26"/>
        </w:rPr>
        <w:tab/>
      </w:r>
      <w:r>
        <w:rPr>
          <w:rFonts w:ascii="宋体" w:eastAsia="宋体" w:hAnsi="宋体" w:cs="宋体"/>
          <w:color w:val="231F20"/>
          <w:sz w:val="26"/>
          <w:szCs w:val="26"/>
        </w:rPr>
        <w:t>局</w:t>
      </w:r>
      <w:r>
        <w:rPr>
          <w:rFonts w:ascii="宋体" w:eastAsia="宋体" w:hAnsi="宋体" w:cs="宋体"/>
          <w:color w:val="231F20"/>
          <w:sz w:val="26"/>
          <w:szCs w:val="26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6"/>
          <w:szCs w:val="26"/>
          <w:u w:val="single" w:color="231F20"/>
        </w:rPr>
        <w:t>货</w:t>
      </w:r>
      <w:r>
        <w:rPr>
          <w:rFonts w:ascii="宋体" w:eastAsia="宋体" w:hAnsi="宋体" w:cs="宋体"/>
          <w:sz w:val="26"/>
          <w:szCs w:val="26"/>
          <w:u w:val="single"/>
        </w:rPr>
        <w:t>       </w:t>
      </w:r>
      <w:r>
        <w:rPr>
          <w:rFonts w:ascii="宋体" w:eastAsia="宋体" w:hAnsi="宋体" w:cs="宋体"/>
          <w:color w:val="231F20"/>
          <w:sz w:val="26"/>
          <w:szCs w:val="26"/>
          <w:u w:val="single" w:color="231F20"/>
        </w:rPr>
        <w:t>物</w:t>
      </w:r>
      <w:r>
        <w:rPr>
          <w:rFonts w:ascii="宋体" w:eastAsia="宋体" w:hAnsi="宋体" w:cs="宋体"/>
          <w:sz w:val="26"/>
          <w:szCs w:val="26"/>
          <w:u w:val="single"/>
        </w:rPr>
        <w:t>      </w:t>
      </w:r>
      <w:r>
        <w:rPr>
          <w:rFonts w:ascii="宋体" w:eastAsia="宋体" w:hAnsi="宋体" w:cs="宋体"/>
          <w:color w:val="231F20"/>
          <w:sz w:val="26"/>
          <w:szCs w:val="26"/>
          <w:u w:val="single" w:color="231F20"/>
        </w:rPr>
        <w:t>运</w:t>
      </w:r>
      <w:r>
        <w:rPr>
          <w:rFonts w:ascii="宋体" w:eastAsia="宋体" w:hAnsi="宋体" w:cs="宋体"/>
          <w:color w:val="231F20"/>
          <w:sz w:val="26"/>
          <w:szCs w:val="26"/>
          <w:u w:val="single" w:color="231F20"/>
        </w:rPr>
        <w:t xml:space="preserve">   </w:t>
      </w:r>
      <w:r>
        <w:rPr>
          <w:rFonts w:ascii="宋体" w:eastAsia="宋体" w:hAnsi="宋体" w:cs="宋体"/>
          <w:color w:val="231F20"/>
          <w:sz w:val="26"/>
          <w:szCs w:val="26"/>
          <w:u w:val="single" w:color="231F20"/>
        </w:rPr>
        <w:t>单</w:t>
      </w:r>
    </w:p>
    <w:p>
      <w:pPr>
        <w:pStyle w:val="Heading2"/>
        <w:keepNext w:val="0"/>
        <w:widowControl w:val="0"/>
        <w:spacing w:before="0" w:after="0" w:line="290" w:lineRule="atLeast"/>
        <w:ind w:left="1389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iCs w:val="0"/>
          <w:strike w:val="0"/>
          <w:sz w:val="36"/>
          <w:szCs w:val="36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2883535</wp:posOffset>
            </wp:positionH>
            <wp:positionV relativeFrom="paragraph">
              <wp:posOffset>-427228</wp:posOffset>
            </wp:positionV>
            <wp:extent cx="419100" cy="6286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 w:val="0"/>
          <w:bCs w:val="0"/>
          <w:i w:val="0"/>
          <w:iCs w:val="0"/>
          <w:color w:val="231F20"/>
          <w:sz w:val="20"/>
          <w:szCs w:val="20"/>
        </w:rPr>
        <w:t>托运人</w:t>
      </w:r>
      <w:r>
        <w:rPr>
          <w:rFonts w:ascii="宋体" w:eastAsia="宋体" w:hAnsi="宋体" w:cs="宋体"/>
          <w:b w:val="0"/>
          <w:bCs w:val="0"/>
          <w:i w:val="0"/>
          <w:iCs w:val="0"/>
          <w:color w:val="231F20"/>
          <w:sz w:val="20"/>
          <w:szCs w:val="20"/>
        </w:rPr>
        <w:t>→</w:t>
      </w:r>
      <w:r>
        <w:rPr>
          <w:rFonts w:ascii="宋体" w:eastAsia="宋体" w:hAnsi="宋体" w:cs="宋体"/>
          <w:b w:val="0"/>
          <w:bCs w:val="0"/>
          <w:i w:val="0"/>
          <w:iCs w:val="0"/>
          <w:color w:val="231F20"/>
          <w:sz w:val="20"/>
          <w:szCs w:val="20"/>
        </w:rPr>
        <w:t>发站</w:t>
      </w:r>
      <w:r>
        <w:rPr>
          <w:rFonts w:ascii="宋体" w:eastAsia="宋体" w:hAnsi="宋体" w:cs="宋体"/>
          <w:b w:val="0"/>
          <w:bCs w:val="0"/>
          <w:i w:val="0"/>
          <w:iCs w:val="0"/>
          <w:color w:val="231F20"/>
          <w:sz w:val="20"/>
          <w:szCs w:val="20"/>
        </w:rPr>
        <w:t>→</w:t>
      </w:r>
      <w:r>
        <w:rPr>
          <w:rFonts w:ascii="宋体" w:eastAsia="宋体" w:hAnsi="宋体" w:cs="宋体"/>
          <w:b w:val="0"/>
          <w:bCs w:val="0"/>
          <w:i w:val="0"/>
          <w:iCs w:val="0"/>
          <w:color w:val="231F20"/>
          <w:sz w:val="20"/>
          <w:szCs w:val="20"/>
        </w:rPr>
        <w:t>到站</w:t>
      </w:r>
      <w:r>
        <w:rPr>
          <w:rFonts w:ascii="宋体" w:eastAsia="宋体" w:hAnsi="宋体" w:cs="宋体"/>
          <w:b w:val="0"/>
          <w:bCs w:val="0"/>
          <w:i w:val="0"/>
          <w:iCs w:val="0"/>
          <w:color w:val="231F20"/>
          <w:sz w:val="20"/>
          <w:szCs w:val="20"/>
        </w:rPr>
        <w:t>→</w:t>
      </w:r>
      <w:r>
        <w:rPr>
          <w:rFonts w:ascii="宋体" w:eastAsia="宋体" w:hAnsi="宋体" w:cs="宋体"/>
          <w:b w:val="0"/>
          <w:bCs w:val="0"/>
          <w:i w:val="0"/>
          <w:iCs w:val="0"/>
          <w:color w:val="231F20"/>
          <w:sz w:val="20"/>
          <w:szCs w:val="20"/>
        </w:rPr>
        <w:t>收货人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br w:type="column"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9"/>
          <w:szCs w:val="19"/>
        </w:rPr>
      </w:pPr>
    </w:p>
    <w:p>
      <w:pPr>
        <w:pStyle w:val="Heading2"/>
        <w:keepNext w:val="0"/>
        <w:widowControl w:val="0"/>
        <w:tabs>
          <w:tab w:val="left" w:pos="1137"/>
        </w:tabs>
        <w:spacing w:before="0" w:after="0"/>
        <w:ind w:left="137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i w:val="0"/>
          <w:iCs w:val="0"/>
          <w:strike w:val="0"/>
          <w:sz w:val="20"/>
          <w:szCs w:val="2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6123305</wp:posOffset>
            </wp:positionH>
            <wp:positionV relativeFrom="paragraph">
              <wp:posOffset>-239395</wp:posOffset>
            </wp:positionV>
            <wp:extent cx="1638300" cy="18097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 w:val="0"/>
          <w:iCs w:val="0"/>
          <w:strike w:val="0"/>
          <w:sz w:val="20"/>
          <w:szCs w:val="2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6123305</wp:posOffset>
            </wp:positionH>
            <wp:positionV relativeFrom="paragraph">
              <wp:posOffset>-413385</wp:posOffset>
            </wp:positionV>
            <wp:extent cx="1638300" cy="18097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 w:val="0"/>
          <w:bCs w:val="0"/>
          <w:i w:val="0"/>
          <w:iCs w:val="0"/>
          <w:color w:val="231F20"/>
          <w:sz w:val="20"/>
          <w:szCs w:val="20"/>
        </w:rPr>
        <w:t>货票第</w:t>
      </w:r>
      <w:r>
        <w:rPr>
          <w:rFonts w:ascii="宋体" w:eastAsia="宋体" w:hAnsi="宋体" w:cs="宋体"/>
          <w:b/>
          <w:bCs/>
          <w:i w:val="0"/>
          <w:iCs w:val="0"/>
          <w:color w:val="231F20"/>
          <w:sz w:val="20"/>
          <w:szCs w:val="20"/>
        </w:rPr>
        <w:tab/>
      </w:r>
      <w:r>
        <w:rPr>
          <w:rFonts w:ascii="宋体" w:eastAsia="宋体" w:hAnsi="宋体" w:cs="宋体"/>
          <w:b w:val="0"/>
          <w:bCs w:val="0"/>
          <w:i w:val="0"/>
          <w:iCs w:val="0"/>
          <w:color w:val="231F20"/>
          <w:sz w:val="20"/>
          <w:szCs w:val="20"/>
        </w:rPr>
        <w:t>号</w:t>
      </w:r>
    </w:p>
    <w:p>
      <w:pPr>
        <w:widowControl w:val="0"/>
        <w:spacing w:before="38" w:after="0"/>
        <w:ind w:left="844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column"/>
      </w:r>
      <w:r>
        <w:rPr>
          <w:rFonts w:ascii="宋体" w:eastAsia="宋体" w:hAnsi="宋体" w:cs="宋体"/>
          <w:color w:val="231F20"/>
          <w:u w:val="single" w:color="231F20"/>
        </w:rPr>
        <w:t>领货凭证</w:t>
      </w:r>
    </w:p>
    <w:p>
      <w:pPr>
        <w:widowControl w:val="0"/>
        <w:tabs>
          <w:tab w:val="left" w:pos="857"/>
        </w:tabs>
        <w:spacing w:before="94" w:after="0" w:line="265" w:lineRule="atLeast"/>
        <w:ind w:left="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车种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车号</w:t>
      </w:r>
    </w:p>
    <w:p>
      <w:pPr>
        <w:widowControl w:val="0"/>
        <w:tabs>
          <w:tab w:val="left" w:pos="1037"/>
        </w:tabs>
        <w:spacing w:before="0" w:after="0" w:line="260" w:lineRule="atLeast"/>
        <w:ind w:left="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货票第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号</w:t>
      </w:r>
    </w:p>
    <w:p>
      <w:pPr>
        <w:widowControl w:val="0"/>
        <w:tabs>
          <w:tab w:val="left" w:pos="1217"/>
        </w:tabs>
        <w:spacing w:before="0" w:after="0" w:line="265" w:lineRule="atLeast"/>
        <w:ind w:left="137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8"/>
          <w:szCs w:val="18"/>
        </w:rPr>
        <w:t>运到期限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日</w:t>
      </w:r>
    </w:p>
    <w:p>
      <w:pPr>
        <w:widowControl w:val="0"/>
        <w:spacing w:before="9" w:after="1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 w:eastAsia="Times New Roman" w:hAnsi="Times New Roman" w:cs="Times New Roman"/>
          <w:strike w:val="0"/>
          <w:sz w:val="11"/>
          <w:szCs w:val="11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887095</wp:posOffset>
            </wp:positionV>
            <wp:extent cx="171450" cy="95250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172"/>
        <w:gridCol w:w="2200"/>
        <w:gridCol w:w="2238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0" w:after="0"/>
              <w:ind w:left="148" w:right="1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发站</w:t>
            </w:r>
          </w:p>
        </w:tc>
        <w:tc>
          <w:tcPr>
            <w:gridSpan w:val="2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0" w:after="0"/>
              <w:ind w:left="148" w:right="1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到站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0" w:after="0"/>
              <w:ind w:left="148" w:right="1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托运人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0" w:after="0"/>
              <w:ind w:left="148" w:right="1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收货人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0" w:after="0"/>
              <w:ind w:left="148" w:right="1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货物名称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0" w:after="0"/>
              <w:ind w:left="14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件数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0" w:after="0"/>
              <w:ind w:left="14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重量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0"/>
        </w:trPr>
        <w:tc>
          <w:tcPr>
            <w:gridSpan w:val="3"/>
            <w:tcBorders>
              <w:top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托运人盖章或签字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0"/>
        </w:trPr>
        <w:tc>
          <w:tcPr>
            <w:gridSpan w:val="3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发站承运日期戳</w:t>
            </w:r>
          </w:p>
        </w:tc>
      </w:tr>
    </w:tbl>
    <w:p>
      <w:pPr>
        <w:widowControl w:val="0"/>
        <w:spacing w:before="105" w:after="0"/>
        <w:ind w:right="197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trike w:val="0"/>
          <w:sz w:val="18"/>
          <w:szCs w:val="18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-4509135</wp:posOffset>
            </wp:positionV>
            <wp:extent cx="6867525" cy="470535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18"/>
          <w:szCs w:val="18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7932420</wp:posOffset>
            </wp:positionH>
            <wp:positionV relativeFrom="paragraph">
              <wp:posOffset>-5522595</wp:posOffset>
            </wp:positionV>
            <wp:extent cx="9525" cy="5772150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18"/>
          <w:szCs w:val="18"/>
        </w:rPr>
        <w:t>注：收货人领货须知见第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 </w:t>
      </w:r>
      <w:r>
        <w:rPr>
          <w:rFonts w:ascii="宋体" w:eastAsia="宋体" w:hAnsi="宋体" w:cs="宋体"/>
          <w:color w:val="231F20"/>
          <w:sz w:val="18"/>
          <w:szCs w:val="18"/>
        </w:rPr>
        <w:t>页</w:t>
      </w:r>
    </w:p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