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pacing w:val="-4"/>
          <w:sz w:val="28"/>
          <w:szCs w:val="28"/>
        </w:rPr>
        <w:t>GF—2020—2603</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tabs>
          <w:tab w:val="left" w:pos="6310"/>
        </w:tabs>
        <w:spacing w:before="188" w:after="0"/>
        <w:ind w:left="2319"/>
        <w:rPr>
          <w:rFonts w:ascii="方正书宋_GBK" w:eastAsia="方正书宋_GBK" w:hAnsi="方正书宋_GBK" w:cs="方正书宋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0" w:after="0"/>
        <w:rPr>
          <w:rFonts w:ascii="Times New Roman" w:eastAsia="Times New Roman" w:hAnsi="Times New Roman" w:cs="Times New Roman"/>
          <w:sz w:val="34"/>
          <w:szCs w:val="34"/>
        </w:rPr>
      </w:pPr>
    </w:p>
    <w:p>
      <w:pPr>
        <w:widowControl w:val="0"/>
        <w:spacing w:before="0" w:after="0"/>
        <w:ind w:left="174"/>
        <w:rPr>
          <w:rFonts w:ascii="Times New Roman" w:eastAsia="Times New Roman" w:hAnsi="Times New Roman" w:cs="Times New Roman"/>
          <w:sz w:val="40"/>
          <w:szCs w:val="40"/>
        </w:rPr>
      </w:pPr>
      <w:r>
        <w:rPr>
          <w:rFonts w:ascii="宋体" w:eastAsia="宋体" w:hAnsi="宋体" w:cs="宋体"/>
          <w:color w:val="231F20"/>
          <w:sz w:val="40"/>
          <w:szCs w:val="40"/>
        </w:rPr>
        <w:t>集体林权流转合同</w:t>
      </w:r>
    </w:p>
    <w:p>
      <w:pPr>
        <w:widowControl w:val="0"/>
        <w:spacing w:before="152" w:after="0"/>
        <w:ind w:left="918" w:right="3793"/>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21" w:after="0"/>
        <w:ind w:left="117"/>
        <w:rPr>
          <w:rFonts w:ascii="Times New Roman" w:eastAsia="Times New Roman" w:hAnsi="Times New Roman" w:cs="Times New Roman"/>
          <w:sz w:val="28"/>
          <w:szCs w:val="28"/>
        </w:rPr>
      </w:pPr>
      <w:r>
        <w:rPr>
          <w:rFonts w:ascii="宋体" w:eastAsia="宋体" w:hAnsi="宋体" w:cs="宋体"/>
          <w:color w:val="231F20"/>
          <w:sz w:val="28"/>
          <w:szCs w:val="28"/>
        </w:rPr>
        <w:t xml:space="preserve">国 家 林 业 和 草 原 局 </w:t>
      </w:r>
    </w:p>
    <w:p>
      <w:pPr>
        <w:widowControl w:val="0"/>
        <w:tabs>
          <w:tab w:val="left" w:pos="3197"/>
        </w:tabs>
        <w:spacing w:before="42" w:after="0" w:line="266" w:lineRule="auto"/>
        <w:ind w:left="957" w:right="2668" w:hanging="840"/>
        <w:rPr>
          <w:rFonts w:ascii="Times New Roman" w:eastAsia="Times New Roman" w:hAnsi="Times New Roman" w:cs="Times New Roman"/>
          <w:sz w:val="28"/>
          <w:szCs w:val="28"/>
        </w:rPr>
      </w:pPr>
      <w:r>
        <w:rPr>
          <w:rFonts w:ascii="宋体" w:eastAsia="宋体" w:hAnsi="宋体" w:cs="宋体"/>
          <w:color w:val="231F20"/>
          <w:sz w:val="28"/>
          <w:szCs w:val="28"/>
        </w:rPr>
        <w:t>国家市场监督管理总局</w:t>
      </w:r>
      <w:r>
        <w:rPr>
          <w:rFonts w:ascii="宋体" w:eastAsia="宋体" w:hAnsi="宋体" w:cs="宋体"/>
          <w:color w:val="231F20"/>
          <w:sz w:val="28"/>
          <w:szCs w:val="28"/>
        </w:rPr>
        <w:tab/>
      </w:r>
      <w:r>
        <w:rPr>
          <w:rFonts w:ascii="宋体" w:eastAsia="宋体" w:hAnsi="宋体" w:cs="宋体"/>
          <w:color w:val="231F20"/>
          <w:sz w:val="28"/>
          <w:szCs w:val="28"/>
        </w:rPr>
        <w:t>制定二○二○年五月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一、本合同为示范文本，由国家林业和草原局与国家市场监督管理总局联合制定，供集体林权流转当事人签订合同时参照使用。</w:t>
      </w:r>
    </w:p>
    <w:p>
      <w:pPr>
        <w:widowControl w:val="0"/>
        <w:spacing w:before="26" w:after="0" w:line="319"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二、合同签订前，双方当事人应当仔细阅读本合同内容，特别是其中具有选择性、补充性、填充性、修改性的内容；对合同中的专业用词理解不一致的，可向当地林业主管部门咨询。</w:t>
      </w:r>
    </w:p>
    <w:p>
      <w:pPr>
        <w:widowControl w:val="0"/>
        <w:spacing w:before="26"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三、本合同文本中相关条款后都有空白行，供双方自行约定或者补充约定。双方当事人可以对文本条款的内容进行修改、增补或者删减。合同签订生效后 , 未被修改的文本印刷文字视为双方同意内容。</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四、双方当事人应当结合具体情况选择本合同协议条款中所提供的选择项，在选择项前的</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□打√。</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五、本合同文本中涉及到的选择、填写内容以手写项为优先。</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六、当事人订立合同的，应当在合同书上签字并盖章或者摁手印。</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七、统一社会信用代码，自然人填写身份证号码，市场主体填写市场监管部门赋予的统一社会信用代码，村集体经济组织填写农业农村部门赋予的统一社会信用代码。</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八、本合同编号由县级林业主管部门按统一规则填写。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3" w:after="0"/>
        <w:rPr>
          <w:rFonts w:ascii="Times New Roman" w:eastAsia="Times New Roman" w:hAnsi="Times New Roman" w:cs="Times New Roman"/>
          <w:sz w:val="28"/>
          <w:szCs w:val="28"/>
        </w:rPr>
      </w:pPr>
    </w:p>
    <w:p>
      <w:pPr>
        <w:widowControl w:val="0"/>
        <w:tabs>
          <w:tab w:val="left" w:pos="2499"/>
        </w:tabs>
        <w:spacing w:before="24" w:after="0"/>
        <w:ind w:right="215"/>
        <w:jc w:val="right"/>
        <w:rPr>
          <w:rFonts w:ascii="方正黑体_GBK" w:eastAsia="方正黑体_GBK" w:hAnsi="方正黑体_GBK" w:cs="方正黑体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19"/>
          <w:szCs w:val="19"/>
        </w:rPr>
      </w:pPr>
    </w:p>
    <w:p>
      <w:pPr>
        <w:widowControl w:val="0"/>
        <w:spacing w:before="3" w:after="0"/>
        <w:ind w:left="3532"/>
        <w:rPr>
          <w:rFonts w:ascii="Times New Roman" w:eastAsia="Times New Roman" w:hAnsi="Times New Roman" w:cs="Times New Roman"/>
          <w:sz w:val="28"/>
          <w:szCs w:val="28"/>
        </w:rPr>
      </w:pPr>
      <w:r>
        <w:rPr>
          <w:rFonts w:ascii="宋体" w:eastAsia="宋体" w:hAnsi="宋体" w:cs="宋体"/>
          <w:color w:val="231F20"/>
          <w:sz w:val="28"/>
          <w:szCs w:val="28"/>
        </w:rPr>
        <w:t>集体林权流转合同</w:t>
      </w:r>
    </w:p>
    <w:p>
      <w:pPr>
        <w:widowControl w:val="0"/>
        <w:spacing w:before="14" w:after="0"/>
        <w:rPr>
          <w:rFonts w:ascii="Times New Roman" w:eastAsia="Times New Roman" w:hAnsi="Times New Roman" w:cs="Times New Roman"/>
          <w:sz w:val="26"/>
          <w:szCs w:val="26"/>
        </w:rPr>
      </w:pPr>
    </w:p>
    <w:p>
      <w:pPr>
        <w:widowControl w:val="0"/>
        <w:tabs>
          <w:tab w:val="left" w:pos="4657"/>
          <w:tab w:val="left" w:pos="9188"/>
        </w:tabs>
        <w:spacing w:before="0" w:after="0" w:line="319" w:lineRule="auto"/>
        <w:ind w:left="557" w:right="215"/>
        <w:jc w:val="both"/>
        <w:rPr>
          <w:rFonts w:ascii="Times New Roman" w:eastAsia="Times New Roman" w:hAnsi="Times New Roman" w:cs="Times New Roman"/>
          <w:sz w:val="20"/>
          <w:szCs w:val="20"/>
          <w:u w:val="single"/>
        </w:rPr>
      </w:pPr>
      <w:r>
        <w:rPr>
          <w:rFonts w:ascii="宋体" w:eastAsia="宋体" w:hAnsi="宋体" w:cs="宋体"/>
          <w:color w:val="231F20"/>
          <w:sz w:val="22"/>
          <w:szCs w:val="22"/>
        </w:rPr>
        <w:t>甲方（出让方</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统一社会信用代码 :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法定代表人（负责人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身份证号码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联系地址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经营主体类型</w:t>
      </w:r>
      <w:r>
        <w:rPr>
          <w:rFonts w:ascii="宋体" w:eastAsia="宋体" w:hAnsi="宋体" w:cs="宋体"/>
          <w:color w:val="231F20"/>
          <w:spacing w:val="-28"/>
          <w:sz w:val="22"/>
          <w:szCs w:val="22"/>
        </w:rPr>
        <w:t>：□</w:t>
      </w:r>
      <w:r>
        <w:rPr>
          <w:rFonts w:ascii="宋体" w:eastAsia="宋体" w:hAnsi="宋体" w:cs="宋体"/>
          <w:color w:val="231F20"/>
          <w:sz w:val="22"/>
          <w:szCs w:val="22"/>
        </w:rPr>
        <w:t>自然人</w:t>
      </w:r>
      <w:r>
        <w:rPr>
          <w:rFonts w:ascii="宋体" w:eastAsia="宋体" w:hAnsi="宋体" w:cs="宋体"/>
          <w:color w:val="231F20"/>
          <w:spacing w:val="20"/>
          <w:sz w:val="22"/>
          <w:szCs w:val="22"/>
        </w:rPr>
        <w:t xml:space="preserve"> </w:t>
      </w:r>
      <w:r>
        <w:rPr>
          <w:rFonts w:ascii="宋体" w:eastAsia="宋体" w:hAnsi="宋体" w:cs="宋体"/>
          <w:color w:val="231F20"/>
          <w:sz w:val="22"/>
          <w:szCs w:val="22"/>
        </w:rPr>
        <w:t xml:space="preserve">□农民合作社 </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□集体经济组织</w:t>
      </w:r>
    </w:p>
    <w:p>
      <w:pPr>
        <w:widowControl w:val="0"/>
        <w:tabs>
          <w:tab w:val="left" w:pos="3717"/>
          <w:tab w:val="left" w:pos="5157"/>
        </w:tabs>
        <w:spacing w:before="25" w:after="0"/>
        <w:ind w:left="2097"/>
        <w:rPr>
          <w:rFonts w:ascii="Times New Roman" w:eastAsia="Times New Roman" w:hAnsi="Times New Roman" w:cs="Times New Roman"/>
          <w:sz w:val="22"/>
          <w:szCs w:val="22"/>
        </w:rPr>
      </w:pPr>
      <w:r>
        <w:rPr>
          <w:rFonts w:ascii="宋体" w:eastAsia="宋体" w:hAnsi="宋体" w:cs="宋体"/>
          <w:color w:val="231F20"/>
          <w:sz w:val="22"/>
          <w:szCs w:val="22"/>
        </w:rPr>
        <w:t>□企业法人</w:t>
      </w:r>
      <w:r>
        <w:rPr>
          <w:rFonts w:ascii="宋体" w:eastAsia="宋体" w:hAnsi="宋体" w:cs="宋体"/>
          <w:color w:val="231F20"/>
          <w:sz w:val="22"/>
          <w:szCs w:val="22"/>
        </w:rPr>
        <w:tab/>
      </w:r>
      <w:r>
        <w:rPr>
          <w:rFonts w:ascii="宋体" w:eastAsia="宋体" w:hAnsi="宋体" w:cs="宋体"/>
          <w:color w:val="231F20"/>
          <w:sz w:val="22"/>
          <w:szCs w:val="22"/>
        </w:rPr>
        <w:t>□事业法人</w:t>
      </w:r>
      <w:r>
        <w:rPr>
          <w:rFonts w:ascii="宋体" w:eastAsia="宋体" w:hAnsi="宋体" w:cs="宋体"/>
          <w:color w:val="231F20"/>
          <w:sz w:val="22"/>
          <w:szCs w:val="22"/>
        </w:rPr>
        <w:tab/>
      </w:r>
      <w:r>
        <w:rPr>
          <w:rFonts w:ascii="宋体" w:eastAsia="宋体" w:hAnsi="宋体" w:cs="宋体"/>
          <w:color w:val="231F20"/>
          <w:sz w:val="22"/>
          <w:szCs w:val="22"/>
        </w:rPr>
        <w:t>□其他</w:t>
      </w:r>
    </w:p>
    <w:p>
      <w:pPr>
        <w:widowControl w:val="0"/>
        <w:spacing w:before="0" w:after="0" w:line="20" w:lineRule="atLeast"/>
        <w:ind w:left="5871"/>
        <w:rPr>
          <w:rFonts w:ascii="Times New Roman" w:eastAsia="Times New Roman" w:hAnsi="Times New Roman" w:cs="Times New Roman"/>
        </w:rPr>
      </w:pPr>
      <w:r>
        <w:rPr>
          <w:rFonts w:ascii="Times New Roman" w:eastAsia="Times New Roman" w:hAnsi="Times New Roman" w:cs="Times New Roman"/>
          <w:strike w:val="0"/>
          <w:u w:val="none"/>
        </w:rPr>
        <w:drawing>
          <wp:inline>
            <wp:extent cx="19050" cy="190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0" w:after="0"/>
        <w:rPr>
          <w:rFonts w:ascii="Times New Roman" w:eastAsia="Times New Roman" w:hAnsi="Times New Roman" w:cs="Times New Roman"/>
          <w:sz w:val="21"/>
          <w:szCs w:val="21"/>
        </w:rPr>
      </w:pPr>
    </w:p>
    <w:p>
      <w:pPr>
        <w:widowControl w:val="0"/>
        <w:tabs>
          <w:tab w:val="left" w:pos="4637"/>
          <w:tab w:val="left" w:pos="9188"/>
        </w:tabs>
        <w:spacing w:before="1" w:after="0" w:line="319" w:lineRule="auto"/>
        <w:ind w:left="557" w:right="2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乙方（受让方</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统一社会信用代码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法定代表人（负责人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身份证号码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联系地址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经营主体类型</w:t>
      </w:r>
      <w:r>
        <w:rPr>
          <w:rFonts w:ascii="宋体" w:eastAsia="宋体" w:hAnsi="宋体" w:cs="宋体"/>
          <w:color w:val="231F20"/>
          <w:spacing w:val="-28"/>
          <w:sz w:val="22"/>
          <w:szCs w:val="22"/>
        </w:rPr>
        <w:t>：□</w:t>
      </w:r>
      <w:r>
        <w:rPr>
          <w:rFonts w:ascii="宋体" w:eastAsia="宋体" w:hAnsi="宋体" w:cs="宋体"/>
          <w:color w:val="231F20"/>
          <w:sz w:val="22"/>
          <w:szCs w:val="22"/>
        </w:rPr>
        <w:t>自然人</w:t>
      </w:r>
      <w:r>
        <w:rPr>
          <w:rFonts w:ascii="宋体" w:eastAsia="宋体" w:hAnsi="宋体" w:cs="宋体"/>
          <w:color w:val="231F20"/>
          <w:spacing w:val="20"/>
          <w:sz w:val="22"/>
          <w:szCs w:val="22"/>
        </w:rPr>
        <w:t xml:space="preserve"> </w:t>
      </w:r>
      <w:r>
        <w:rPr>
          <w:rFonts w:ascii="宋体" w:eastAsia="宋体" w:hAnsi="宋体" w:cs="宋体"/>
          <w:color w:val="231F20"/>
          <w:sz w:val="22"/>
          <w:szCs w:val="22"/>
        </w:rPr>
        <w:t xml:space="preserve">□农民合作社 </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□集体经济组织</w:t>
      </w:r>
    </w:p>
    <w:p>
      <w:pPr>
        <w:widowControl w:val="0"/>
        <w:tabs>
          <w:tab w:val="left" w:pos="3717"/>
          <w:tab w:val="left" w:pos="5157"/>
        </w:tabs>
        <w:spacing w:before="26" w:after="0"/>
        <w:ind w:left="2097"/>
        <w:rPr>
          <w:rFonts w:ascii="Times New Roman" w:eastAsia="Times New Roman" w:hAnsi="Times New Roman" w:cs="Times New Roman"/>
          <w:sz w:val="22"/>
          <w:szCs w:val="22"/>
        </w:rPr>
      </w:pPr>
      <w:r>
        <w:rPr>
          <w:rFonts w:ascii="宋体" w:eastAsia="宋体" w:hAnsi="宋体" w:cs="宋体"/>
          <w:color w:val="231F20"/>
          <w:sz w:val="22"/>
          <w:szCs w:val="22"/>
        </w:rPr>
        <w:t>□企业法人</w:t>
      </w:r>
      <w:r>
        <w:rPr>
          <w:rFonts w:ascii="宋体" w:eastAsia="宋体" w:hAnsi="宋体" w:cs="宋体"/>
          <w:color w:val="231F20"/>
          <w:sz w:val="22"/>
          <w:szCs w:val="22"/>
        </w:rPr>
        <w:tab/>
      </w:r>
      <w:r>
        <w:rPr>
          <w:rFonts w:ascii="宋体" w:eastAsia="宋体" w:hAnsi="宋体" w:cs="宋体"/>
          <w:color w:val="231F20"/>
          <w:sz w:val="22"/>
          <w:szCs w:val="22"/>
        </w:rPr>
        <w:t>□事业法人</w:t>
      </w:r>
      <w:r>
        <w:rPr>
          <w:rFonts w:ascii="宋体" w:eastAsia="宋体" w:hAnsi="宋体" w:cs="宋体"/>
          <w:color w:val="231F20"/>
          <w:sz w:val="22"/>
          <w:szCs w:val="22"/>
        </w:rPr>
        <w:tab/>
      </w:r>
      <w:r>
        <w:rPr>
          <w:rFonts w:ascii="宋体" w:eastAsia="宋体" w:hAnsi="宋体" w:cs="宋体"/>
          <w:color w:val="231F20"/>
          <w:sz w:val="22"/>
          <w:szCs w:val="22"/>
        </w:rPr>
        <w:t>□其他</w:t>
      </w:r>
    </w:p>
    <w:p>
      <w:pPr>
        <w:widowControl w:val="0"/>
        <w:spacing w:before="0" w:after="0" w:line="20" w:lineRule="atLeast"/>
        <w:ind w:left="5871"/>
        <w:rPr>
          <w:rFonts w:ascii="Times New Roman" w:eastAsia="Times New Roman" w:hAnsi="Times New Roman" w:cs="Times New Roman"/>
        </w:rPr>
      </w:pPr>
      <w:r>
        <w:rPr>
          <w:rFonts w:ascii="Times New Roman" w:eastAsia="Times New Roman" w:hAnsi="Times New Roman" w:cs="Times New Roman"/>
          <w:strike w:val="0"/>
          <w:u w:val="none"/>
        </w:rPr>
        <w:drawing>
          <wp:inline>
            <wp:extent cx="19050" cy="190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1" w:after="0"/>
        <w:rPr>
          <w:rFonts w:ascii="Times New Roman" w:eastAsia="Times New Roman" w:hAnsi="Times New Roman" w:cs="Times New Roman"/>
          <w:sz w:val="21"/>
          <w:szCs w:val="21"/>
        </w:rPr>
      </w:pPr>
    </w:p>
    <w:p>
      <w:pPr>
        <w:widowControl w:val="0"/>
        <w:spacing w:before="0"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为规范集体林权流转行为，维护流转当事人的合法权益，根据《中华人民共和国农村土地</w:t>
      </w:r>
      <w:r>
        <w:rPr>
          <w:rFonts w:ascii="宋体" w:eastAsia="宋体" w:hAnsi="宋体" w:cs="宋体"/>
          <w:color w:val="231F20"/>
          <w:spacing w:val="-19"/>
          <w:sz w:val="22"/>
          <w:szCs w:val="22"/>
        </w:rPr>
        <w:t>承包法》、《中华人民共和国森林法》等相关规定，经甲乙双方共同协商，在平等自愿的基础上， 订立本合同。</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特定术语和规范</w:t>
      </w:r>
    </w:p>
    <w:p>
      <w:pPr>
        <w:widowControl w:val="0"/>
        <w:spacing w:before="109"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本合同所称的集体林权流转是指在不改变集体林地所有权、林地用途和公益林、天然林性质的前提下，林权权利人将其依法取得的林木所有权、使用权和林地经营权，依法全部或部分转移给其他公民、法人及其他组织的行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（二）</w:t>
      </w:r>
      <w:r>
        <w:rPr>
          <w:rFonts w:ascii="宋体" w:eastAsia="宋体" w:hAnsi="宋体" w:cs="宋体"/>
          <w:color w:val="231F20"/>
          <w:sz w:val="22"/>
          <w:szCs w:val="22"/>
        </w:rPr>
        <w:t>集体林权流转应当遵循依法自愿、公平公正和诚实守信原则，任何组织和个人不得</w:t>
      </w:r>
      <w:r>
        <w:rPr>
          <w:rFonts w:ascii="宋体" w:eastAsia="宋体" w:hAnsi="宋体" w:cs="宋体"/>
          <w:color w:val="231F20"/>
          <w:spacing w:val="-5"/>
          <w:sz w:val="22"/>
          <w:szCs w:val="22"/>
        </w:rPr>
        <w:t>强迫或者阻碍进行林权流转；林权流转不得改变林地所有权的性质和林业用途，不得破坏林业</w:t>
      </w:r>
      <w:r>
        <w:rPr>
          <w:rFonts w:ascii="宋体" w:eastAsia="宋体" w:hAnsi="宋体" w:cs="宋体"/>
          <w:color w:val="231F20"/>
          <w:spacing w:val="-9"/>
          <w:sz w:val="22"/>
          <w:szCs w:val="22"/>
        </w:rPr>
        <w:t xml:space="preserve">综合生产能力和林业生态环境；流转的期限不得超过合同规定的剩余期限，集体统一经营管理林地流转的期限不得超过 </w:t>
      </w:r>
      <w:r>
        <w:rPr>
          <w:rFonts w:ascii="宋体" w:eastAsia="宋体" w:hAnsi="宋体" w:cs="宋体"/>
          <w:color w:val="231F20"/>
          <w:sz w:val="22"/>
          <w:szCs w:val="22"/>
        </w:rPr>
        <w:t>70</w:t>
      </w:r>
      <w:r>
        <w:rPr>
          <w:rFonts w:ascii="宋体" w:eastAsia="宋体" w:hAnsi="宋体" w:cs="宋体"/>
          <w:color w:val="231F20"/>
          <w:spacing w:val="-1"/>
          <w:sz w:val="22"/>
          <w:szCs w:val="22"/>
        </w:rPr>
        <w:t xml:space="preserve"> 年。</w:t>
      </w:r>
    </w:p>
    <w:p>
      <w:pPr>
        <w:widowControl w:val="0"/>
        <w:spacing w:before="26"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（三）受让方须有林业经营能力或者资质。工商企业等社会资本通过流转取得土地经营权， 应当进行资格审查和项目审核。</w:t>
      </w:r>
    </w:p>
    <w:p>
      <w:pPr>
        <w:widowControl w:val="0"/>
        <w:spacing w:before="26"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（四）林权流转以登记的宗地为最小单元，除流转合同另有约定的，林地上的林木所有权或者使用权应当与林地经营权一并流转。</w:t>
      </w:r>
    </w:p>
    <w:p>
      <w:pPr>
        <w:widowControl w:val="0"/>
        <w:spacing w:before="26"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（五）家庭承包林地的林地经营权流转，承包方可以自主决定依法采取出租（转包</w:t>
      </w:r>
      <w:r>
        <w:rPr>
          <w:rFonts w:ascii="宋体" w:eastAsia="宋体" w:hAnsi="宋体" w:cs="宋体"/>
          <w:color w:val="231F20"/>
          <w:spacing w:val="-110"/>
          <w:sz w:val="22"/>
          <w:szCs w:val="22"/>
        </w:rPr>
        <w:t>）</w:t>
      </w:r>
      <w:r>
        <w:rPr>
          <w:rFonts w:ascii="宋体" w:eastAsia="宋体" w:hAnsi="宋体" w:cs="宋体"/>
          <w:color w:val="231F20"/>
          <w:sz w:val="22"/>
          <w:szCs w:val="22"/>
        </w:rPr>
        <w:t>、入股或者其他方式向他人流转林地经营权，并向发包方备案。再次流转林地经营权，应经承包方书</w:t>
      </w:r>
      <w:r>
        <w:rPr>
          <w:rFonts w:ascii="宋体" w:eastAsia="宋体" w:hAnsi="宋体" w:cs="宋体"/>
          <w:color w:val="231F20"/>
          <w:spacing w:val="1"/>
          <w:sz w:val="22"/>
          <w:szCs w:val="22"/>
        </w:rPr>
        <w:t>面同意</w:t>
      </w:r>
      <w:r>
        <w:rPr>
          <w:rFonts w:ascii="宋体" w:eastAsia="宋体" w:hAnsi="宋体" w:cs="宋体"/>
          <w:color w:val="231F20"/>
          <w:spacing w:val="3"/>
          <w:sz w:val="22"/>
          <w:szCs w:val="22"/>
        </w:rPr>
        <w:t>（原流转合同有明确同意再流转条款的视为书面同意</w:t>
      </w:r>
      <w:r>
        <w:rPr>
          <w:rFonts w:ascii="宋体" w:eastAsia="宋体" w:hAnsi="宋体" w:cs="宋体"/>
          <w:color w:val="231F20"/>
          <w:spacing w:val="-110"/>
          <w:sz w:val="22"/>
          <w:szCs w:val="22"/>
        </w:rPr>
        <w:t>）</w:t>
      </w:r>
      <w:r>
        <w:rPr>
          <w:rFonts w:ascii="宋体" w:eastAsia="宋体" w:hAnsi="宋体" w:cs="宋体"/>
          <w:color w:val="231F20"/>
          <w:spacing w:val="3"/>
          <w:sz w:val="22"/>
          <w:szCs w:val="22"/>
        </w:rPr>
        <w:t>，并向林地所在的集体经济组织</w:t>
      </w:r>
      <w:r>
        <w:rPr>
          <w:rFonts w:ascii="宋体" w:eastAsia="宋体" w:hAnsi="宋体" w:cs="宋体"/>
          <w:color w:val="231F20"/>
          <w:sz w:val="22"/>
          <w:szCs w:val="22"/>
        </w:rPr>
        <w:t>备案。</w:t>
      </w:r>
    </w:p>
    <w:p>
      <w:pPr>
        <w:widowControl w:val="0"/>
        <w:spacing w:before="26" w:after="0" w:line="319" w:lineRule="auto"/>
        <w:ind w:left="117" w:right="33" w:firstLine="330"/>
        <w:rPr>
          <w:rFonts w:ascii="Times New Roman" w:eastAsia="Times New Roman" w:hAnsi="Times New Roman" w:cs="Times New Roman"/>
          <w:sz w:val="22"/>
          <w:szCs w:val="22"/>
        </w:rPr>
      </w:pPr>
      <w:r>
        <w:rPr>
          <w:rFonts w:ascii="宋体" w:eastAsia="宋体" w:hAnsi="宋体" w:cs="宋体"/>
          <w:color w:val="231F20"/>
          <w:sz w:val="22"/>
          <w:szCs w:val="22"/>
        </w:rPr>
        <w:t>（六）通过招标、拍卖、公开协商等其他方式承包获得的，需经依法登记取得林权类证书， 方可流转林地经营权，并向发包方备案。再次流转林地经营权，应告知林地所在的集体经济组织。</w:t>
      </w:r>
    </w:p>
    <w:p>
      <w:pPr>
        <w:widowControl w:val="0"/>
        <w:spacing w:before="26"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七）未实行承包经营的集体林地以及林地上的林木，由农村集体经济组织统一经营。经本集体经济组织成员的村民会议三分之二以上成员或者三分之二以上村民代表同意并公示，可以通过招标、拍卖、公开协商等方式依法流转林地经营权、林木所有权和使用权。再次流转林地经营权，应告知林地所在的集体经济组织。</w:t>
      </w:r>
    </w:p>
    <w:p>
      <w:pPr>
        <w:widowControl w:val="0"/>
        <w:spacing w:before="26"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（八）林地经营权流转期限为五年以上的，当事人可以向登记机构申请林地经营权登记。未经登记，不得对抗善意第三人。</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流转标的物及流转方式</w:t>
      </w:r>
    </w:p>
    <w:p>
      <w:pPr>
        <w:widowControl w:val="0"/>
        <w:tabs>
          <w:tab w:val="left" w:pos="7373"/>
          <w:tab w:val="left" w:pos="7417"/>
        </w:tabs>
        <w:spacing w:before="108"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（一）经自愿协商，甲方将不动产单元号</w:t>
      </w:r>
      <w:r>
        <w:rPr>
          <w:rFonts w:ascii="宋体" w:eastAsia="宋体" w:hAnsi="宋体" w:cs="宋体"/>
          <w:color w:val="231F20"/>
          <w:spacing w:val="3"/>
          <w:sz w:val="22"/>
          <w:szCs w:val="22"/>
        </w:rPr>
        <w:t xml:space="preserve"> </w:t>
      </w:r>
      <w:r>
        <w:rPr>
          <w:rFonts w:ascii="宋体" w:eastAsia="宋体" w:hAnsi="宋体" w:cs="宋体"/>
          <w:color w:val="231F20"/>
          <w:sz w:val="22"/>
          <w:szCs w:val="22"/>
        </w:rPr>
        <w:t>/</w:t>
      </w:r>
      <w:r>
        <w:rPr>
          <w:rFonts w:ascii="宋体" w:eastAsia="宋体" w:hAnsi="宋体" w:cs="宋体"/>
          <w:color w:val="231F20"/>
          <w:spacing w:val="3"/>
          <w:sz w:val="22"/>
          <w:szCs w:val="22"/>
        </w:rPr>
        <w:t xml:space="preserve"> </w:t>
      </w:r>
      <w:r>
        <w:rPr>
          <w:rFonts w:ascii="宋体" w:eastAsia="宋体" w:hAnsi="宋体" w:cs="宋体"/>
          <w:color w:val="231F20"/>
          <w:sz w:val="22"/>
          <w:szCs w:val="22"/>
        </w:rPr>
        <w:t>林地宗地号：</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，共计宗林地，共 计</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亩林地（具体见下表及附图）出让给乙方，出让期限共</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0" w:after="0"/>
        <w:ind w:right="98"/>
        <w:jc w:val="center"/>
        <w:rPr>
          <w:rFonts w:ascii="Times New Roman" w:eastAsia="Times New Roman" w:hAnsi="Times New Roman" w:cs="Times New Roman"/>
        </w:rPr>
      </w:pPr>
      <w:r>
        <w:rPr>
          <w:rFonts w:ascii="宋体" w:eastAsia="宋体" w:hAnsi="宋体" w:cs="宋体"/>
          <w:color w:val="231F20"/>
        </w:rPr>
        <w:t>林地宗地流转信息表</w:t>
      </w:r>
    </w:p>
    <w:p>
      <w:pPr>
        <w:widowControl w:val="0"/>
        <w:spacing w:before="14"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8130"/>
        <w:gridCol w:w="160"/>
        <w:gridCol w:w="160"/>
        <w:gridCol w:w="160"/>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不动产单元号 / 林地宗地号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林木所有权 / 林木使用权</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地块名称（小地名）</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林班号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小班号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面积（亩）</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公益林 / 商品林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人工林 / 天然林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树种</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7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6"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流转方式：出租、转包、</w:t>
            </w:r>
          </w:p>
          <w:p>
            <w:pPr>
              <w:widowControl w:val="0"/>
              <w:spacing w:before="98"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入股、其他</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起始日期</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468" w:right="4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终止日期</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1" w:after="0"/>
        <w:rPr>
          <w:rFonts w:ascii="Times New Roman" w:eastAsia="Times New Roman" w:hAnsi="Times New Roman" w:cs="Times New Roman"/>
          <w:sz w:val="36"/>
          <w:szCs w:val="36"/>
        </w:rPr>
      </w:pPr>
    </w:p>
    <w:p>
      <w:pPr>
        <w:widowControl w:val="0"/>
        <w:spacing w:before="0" w:after="0"/>
        <w:ind w:left="447"/>
        <w:rPr>
          <w:rFonts w:ascii="Times New Roman" w:eastAsia="Times New Roman" w:hAnsi="Times New Roman" w:cs="Times New Roman"/>
          <w:sz w:val="22"/>
          <w:szCs w:val="22"/>
        </w:rPr>
      </w:pPr>
      <w:r>
        <w:rPr>
          <w:rFonts w:ascii="宋体" w:eastAsia="宋体" w:hAnsi="宋体" w:cs="宋体"/>
          <w:color w:val="231F20"/>
          <w:sz w:val="22"/>
          <w:szCs w:val="22"/>
        </w:rPr>
        <w:t>（二）流转林地上的附属建筑和资产情况现状描述：</w:t>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1179195</wp:posOffset>
            </wp:positionH>
            <wp:positionV relativeFrom="paragraph">
              <wp:posOffset>275590</wp:posOffset>
            </wp:positionV>
            <wp:extent cx="548640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5486400" cy="9525"/>
                    </a:xfrm>
                    <a:prstGeom prst="rect">
                      <a:avLst/>
                    </a:prstGeom>
                  </pic:spPr>
                </pic:pic>
              </a:graphicData>
            </a:graphic>
          </wp:anchor>
        </w:drawing>
      </w:r>
    </w:p>
    <w:p>
      <w:pPr>
        <w:widowControl w:val="0"/>
        <w:spacing w:before="12" w:after="0"/>
        <w:rPr>
          <w:rFonts w:ascii="Times New Roman" w:eastAsia="Times New Roman" w:hAnsi="Times New Roman" w:cs="Times New Roman"/>
          <w:sz w:val="34"/>
          <w:szCs w:val="34"/>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流转处置方式描述（可另附件）：</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2867"/>
          <w:tab w:val="left" w:pos="3527"/>
          <w:tab w:val="left" w:pos="4187"/>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（三）甲方应于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日之前将林地林木交付乙方。</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流转价款及支付方式</w:t>
      </w:r>
    </w:p>
    <w:p>
      <w:pPr>
        <w:widowControl w:val="0"/>
        <w:tabs>
          <w:tab w:val="left" w:pos="3747"/>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（一）双方协商后确定以下列</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种方式进行计价：</w:t>
      </w:r>
    </w:p>
    <w:p>
      <w:pPr>
        <w:widowControl w:val="0"/>
        <w:numPr>
          <w:ilvl w:val="0"/>
          <w:numId w:val="1"/>
        </w:numPr>
        <w:tabs>
          <w:tab w:val="left" w:pos="867"/>
          <w:tab w:val="left" w:pos="6563"/>
          <w:tab w:val="left" w:pos="8113"/>
        </w:tabs>
        <w:spacing w:before="108" w:after="0"/>
        <w:ind w:left="117" w:right="0"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一次性付款方式。林地经营权流转价款按每年每亩为</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元，面积</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亩</w:t>
      </w:r>
      <w:r>
        <w:rPr>
          <w:rFonts w:ascii="宋体" w:eastAsia="宋体" w:hAnsi="宋体" w:cs="宋体"/>
          <w:color w:val="231F20"/>
          <w:spacing w:val="-35"/>
          <w:sz w:val="22"/>
          <w:szCs w:val="22"/>
        </w:rPr>
        <w:t>，</w:t>
      </w:r>
      <w:r>
        <w:rPr>
          <w:rFonts w:ascii="宋体" w:eastAsia="宋体" w:hAnsi="宋体" w:cs="宋体"/>
          <w:color w:val="231F20"/>
          <w:sz w:val="22"/>
          <w:szCs w:val="22"/>
        </w:rPr>
        <w:t>共计为</w:t>
      </w:r>
    </w:p>
    <w:p>
      <w:pPr>
        <w:widowControl w:val="0"/>
        <w:tabs>
          <w:tab w:val="left" w:pos="659"/>
          <w:tab w:val="left" w:pos="5728"/>
          <w:tab w:val="left" w:pos="7502"/>
        </w:tabs>
        <w:spacing w:before="108" w:after="0"/>
        <w:ind w:right="93"/>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2"/>
          <w:sz w:val="22"/>
          <w:szCs w:val="22"/>
        </w:rPr>
        <w:t>，如林地上的林木一并转让</w:t>
      </w:r>
      <w:r>
        <w:rPr>
          <w:rFonts w:ascii="宋体" w:eastAsia="宋体" w:hAnsi="宋体" w:cs="宋体"/>
          <w:color w:val="231F20"/>
          <w:sz w:val="22"/>
          <w:szCs w:val="22"/>
        </w:rPr>
        <w:t>的</w:t>
      </w:r>
      <w:r>
        <w:rPr>
          <w:rFonts w:ascii="宋体" w:eastAsia="宋体" w:hAnsi="宋体" w:cs="宋体"/>
          <w:color w:val="231F20"/>
          <w:spacing w:val="2"/>
          <w:sz w:val="22"/>
          <w:szCs w:val="22"/>
        </w:rPr>
        <w:t>，按每年每</w:t>
      </w:r>
      <w:r>
        <w:rPr>
          <w:rFonts w:ascii="宋体" w:eastAsia="宋体" w:hAnsi="宋体" w:cs="宋体"/>
          <w:color w:val="231F20"/>
          <w:sz w:val="22"/>
          <w:szCs w:val="22"/>
        </w:rPr>
        <w:t>亩</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2"/>
          <w:sz w:val="22"/>
          <w:szCs w:val="22"/>
        </w:rPr>
        <w:t>，共</w:t>
      </w:r>
      <w:r>
        <w:rPr>
          <w:rFonts w:ascii="宋体" w:eastAsia="宋体" w:hAnsi="宋体" w:cs="宋体"/>
          <w:color w:val="231F20"/>
          <w:sz w:val="22"/>
          <w:szCs w:val="22"/>
        </w:rPr>
        <w:t>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2"/>
          <w:sz w:val="22"/>
          <w:szCs w:val="22"/>
        </w:rPr>
        <w:t>，支付时间为</w:t>
      </w:r>
    </w:p>
    <w:p>
      <w:pPr>
        <w:widowControl w:val="0"/>
        <w:tabs>
          <w:tab w:val="left" w:pos="997"/>
          <w:tab w:val="left" w:pos="1657"/>
          <w:tab w:val="left" w:pos="2317"/>
        </w:tabs>
        <w:spacing w:before="108"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numPr>
          <w:ilvl w:val="0"/>
          <w:numId w:val="2"/>
        </w:numPr>
        <w:tabs>
          <w:tab w:val="left" w:pos="867"/>
          <w:tab w:val="left" w:pos="3427"/>
          <w:tab w:val="left" w:pos="3656"/>
          <w:tab w:val="left" w:pos="5414"/>
          <w:tab w:val="left" w:pos="7195"/>
          <w:tab w:val="left" w:pos="8895"/>
        </w:tabs>
        <w:spacing w:before="108" w:after="0" w:line="319" w:lineRule="auto"/>
        <w:ind w:left="117" w:right="105"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分期付款方式。共分为</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000000"/>
          <w:sz w:val="22"/>
          <w:szCs w:val="22"/>
          <w:u w:val="single" w:color="000000"/>
        </w:rPr>
        <w:tab/>
      </w:r>
      <w:r>
        <w:rPr>
          <w:rFonts w:ascii="宋体" w:eastAsia="宋体" w:hAnsi="宋体" w:cs="宋体"/>
          <w:color w:val="231F20"/>
          <w:sz w:val="22"/>
          <w:szCs w:val="22"/>
        </w:rPr>
        <w:t>期，每期</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年，每期林地流转价款递增</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pacing w:val="-1"/>
          <w:sz w:val="22"/>
          <w:szCs w:val="22"/>
        </w:rPr>
        <w:t>%。</w:t>
      </w:r>
      <w:r>
        <w:rPr>
          <w:rFonts w:ascii="宋体" w:eastAsia="宋体" w:hAnsi="宋体" w:cs="宋体"/>
          <w:color w:val="231F20"/>
          <w:sz w:val="22"/>
          <w:szCs w:val="22"/>
        </w:rPr>
        <w:t>合同生效后</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000000"/>
          <w:sz w:val="22"/>
          <w:szCs w:val="22"/>
          <w:u w:val="single" w:color="000000"/>
        </w:rPr>
        <w:t>      </w:t>
      </w:r>
      <w:r>
        <w:rPr>
          <w:rFonts w:ascii="宋体" w:eastAsia="宋体" w:hAnsi="宋体" w:cs="宋体"/>
          <w:color w:val="231F20"/>
          <w:sz w:val="22"/>
          <w:szCs w:val="22"/>
        </w:rPr>
        <w:t>日内由乙方向甲方一次性支付第一期的流转价款</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元，以及林地上的林 木转让款</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元，共</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元。以后每</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年于当年月日前由乙方向甲方支付下一 期的林地流转价款。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3"/>
        </w:numPr>
        <w:tabs>
          <w:tab w:val="left" w:pos="9078"/>
        </w:tabs>
        <w:spacing w:before="24"/>
        <w:ind w:left="775" w:right="0" w:hanging="31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以实物或者实物折资方式</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ab/>
      </w:r>
      <w:r>
        <w:rPr>
          <w:rFonts w:ascii="宋体" w:eastAsia="宋体" w:hAnsi="宋体" w:cs="宋体"/>
          <w:color w:val="231F20"/>
          <w:sz w:val="22"/>
          <w:szCs w:val="22"/>
        </w:rPr>
        <w:t>。</w:t>
      </w:r>
    </w:p>
    <w:p>
      <w:pPr>
        <w:widowControl w:val="0"/>
        <w:numPr>
          <w:ilvl w:val="0"/>
          <w:numId w:val="3"/>
        </w:numPr>
        <w:tabs>
          <w:tab w:val="left" w:pos="9078"/>
        </w:tabs>
        <w:spacing w:before="109" w:after="0"/>
        <w:ind w:left="775" w:right="0" w:hanging="31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其他方式</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ab/>
      </w:r>
      <w:r>
        <w:rPr>
          <w:rFonts w:ascii="宋体" w:eastAsia="宋体" w:hAnsi="宋体" w:cs="宋体"/>
          <w:color w:val="231F20"/>
          <w:sz w:val="22"/>
          <w:szCs w:val="22"/>
        </w:rPr>
        <w:t>。</w:t>
      </w:r>
    </w:p>
    <w:p>
      <w:pPr>
        <w:widowControl w:val="0"/>
        <w:tabs>
          <w:tab w:val="left" w:pos="9188"/>
        </w:tabs>
        <w:spacing w:before="109" w:after="0"/>
        <w:ind w:left="447"/>
        <w:rPr>
          <w:rFonts w:ascii="Times New Roman" w:eastAsia="Times New Roman" w:hAnsi="Times New Roman" w:cs="Times New Roman"/>
          <w:sz w:val="20"/>
          <w:szCs w:val="20"/>
          <w:u w:val="single"/>
        </w:rPr>
      </w:pPr>
      <w:r>
        <w:rPr>
          <w:rFonts w:ascii="宋体" w:eastAsia="宋体" w:hAnsi="宋体" w:cs="宋体"/>
          <w:color w:val="231F20"/>
          <w:sz w:val="22"/>
          <w:szCs w:val="22"/>
        </w:rPr>
        <w:t>（二）公益林或天然林流转的，森林生态效益补偿资金由□甲方□乙方受偿</w:t>
      </w:r>
      <w:r>
        <w:rPr>
          <w:rFonts w:ascii="宋体" w:eastAsia="宋体" w:hAnsi="宋体" w:cs="宋体"/>
          <w:color w:val="231F20"/>
          <w:spacing w:val="-56"/>
          <w:sz w:val="22"/>
          <w:szCs w:val="22"/>
        </w:rPr>
        <w:t>，</w:t>
      </w:r>
      <w:r>
        <w:rPr>
          <w:rFonts w:ascii="宋体" w:eastAsia="宋体" w:hAnsi="宋体" w:cs="宋体"/>
          <w:color w:val="231F20"/>
          <w:sz w:val="22"/>
          <w:szCs w:val="22"/>
        </w:rPr>
        <w:t>或者</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3717"/>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63"/>
        </w:tabs>
        <w:spacing w:before="109" w:after="0" w:line="319" w:lineRule="auto"/>
        <w:ind w:left="117" w:right="214" w:firstLine="330"/>
        <w:rPr>
          <w:rFonts w:ascii="方正书宋_GBK" w:eastAsia="方正书宋_GBK" w:hAnsi="方正书宋_GBK" w:cs="方正书宋_GBK"/>
          <w:sz w:val="20"/>
          <w:szCs w:val="20"/>
          <w:u w:val="single"/>
        </w:rPr>
      </w:pPr>
      <w:r>
        <w:rPr>
          <w:rFonts w:ascii="宋体" w:eastAsia="宋体" w:hAnsi="宋体" w:cs="宋体"/>
          <w:color w:val="231F20"/>
          <w:spacing w:val="2"/>
          <w:sz w:val="22"/>
          <w:szCs w:val="22"/>
        </w:rPr>
        <w:t>（三）双方本着自愿公平原则约定定金事</w:t>
      </w:r>
      <w:r>
        <w:rPr>
          <w:rFonts w:ascii="宋体" w:eastAsia="宋体" w:hAnsi="宋体" w:cs="宋体"/>
          <w:color w:val="231F20"/>
          <w:sz w:val="22"/>
          <w:szCs w:val="22"/>
        </w:rPr>
        <w:t>宜</w:t>
      </w:r>
      <w:r>
        <w:rPr>
          <w:rFonts w:ascii="宋体" w:eastAsia="宋体" w:hAnsi="宋体" w:cs="宋体"/>
          <w:color w:val="231F20"/>
          <w:spacing w:val="2"/>
          <w:sz w:val="22"/>
          <w:szCs w:val="22"/>
        </w:rPr>
        <w:t>。如需支付定</w:t>
      </w:r>
      <w:r>
        <w:rPr>
          <w:rFonts w:ascii="宋体" w:eastAsia="宋体" w:hAnsi="宋体" w:cs="宋体"/>
          <w:color w:val="231F20"/>
          <w:sz w:val="22"/>
          <w:szCs w:val="22"/>
        </w:rPr>
        <w:t>金</w:t>
      </w:r>
      <w:r>
        <w:rPr>
          <w:rFonts w:ascii="宋体" w:eastAsia="宋体" w:hAnsi="宋体" w:cs="宋体"/>
          <w:color w:val="231F20"/>
          <w:spacing w:val="2"/>
          <w:sz w:val="22"/>
          <w:szCs w:val="22"/>
        </w:rPr>
        <w:t>，应在本合同生效</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日内，乙方向甲方支付</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元作为合同定金。采取一次性付款的，定金在流转合同期满后</w:t>
      </w:r>
    </w:p>
    <w:p>
      <w:pPr>
        <w:widowControl w:val="0"/>
        <w:tabs>
          <w:tab w:val="left" w:pos="1217"/>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日内一次性返还。分期付款的，定金在最后一期的流转价款中抵扣。</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甲方的权利和义务</w:t>
      </w:r>
    </w:p>
    <w:p>
      <w:pPr>
        <w:widowControl w:val="0"/>
        <w:spacing w:before="109" w:after="0" w:line="319"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（一）有权依法获得流转收益，有权要求乙方按合同规定缴交林权流转价款。有权要求乙方依照合同约定的用途合理利用和保护林地。</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（二）有权在本合同约定的流转林地期限届满后收回流转林地经营权。</w:t>
      </w:r>
    </w:p>
    <w:p>
      <w:pPr>
        <w:widowControl w:val="0"/>
        <w:spacing w:before="109" w:after="0" w:line="319"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（三）所提供的林地林木权属应清晰、合法，无权属纠纷和经济纠纷。如在流转后发现原转出的林地林木存在权属纠纷或经济纠纷的，甲方应当负责处理并承担相应责任。</w:t>
      </w:r>
    </w:p>
    <w:p>
      <w:pPr>
        <w:widowControl w:val="0"/>
        <w:spacing w:before="25" w:after="0" w:line="319"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（四）提供所流转林地范围的全国统一式样的林权证或不动产权证书，并配合乙方（受让方）依法办理不动产登记相关手续。</w:t>
      </w:r>
    </w:p>
    <w:p>
      <w:pPr>
        <w:widowControl w:val="0"/>
        <w:spacing w:before="25" w:after="0" w:line="319"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（五）不干涉和破坏乙方的正常生产经营活动。协助乙方做好护林防火和林区治安管理工作。</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乙方的权利和义务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（一）依法享有受让林地使用、收益的权利，有权自主组织生产经营和处置产品。</w:t>
      </w:r>
    </w:p>
    <w:p>
      <w:pPr>
        <w:widowControl w:val="0"/>
        <w:spacing w:before="109" w:after="0" w:line="319"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（二）按合同约定及时支付流转价款。如该流转林地被依法征占用的，有权依法按规定或约定获得相应的补偿。</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（三）有权要求甲方协助办理不动产登记相关手续。</w:t>
      </w:r>
    </w:p>
    <w:p>
      <w:pPr>
        <w:widowControl w:val="0"/>
        <w:spacing w:before="109"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（四）应当做好造林培育，其采伐迹地应在当年或者次年内完成造林更新，不得闲置丢荒， 并保护好生态环境和水资源。</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（五）依法承担护林防火、林业有害生物防治责任，保护野生动植物资源工作。</w:t>
      </w:r>
    </w:p>
    <w:p>
      <w:pPr>
        <w:widowControl w:val="0"/>
        <w:spacing w:before="109"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（六）应当严格按照国家和本地林业管理规定开发利用，不得擅自改变林地用途和公益林、天然林性质，不得破坏林业综合生产能力。</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其他约定</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（一）出让方□同意□不同意受让方依法投资改良土壤，建设林业生产附属、配套设施。</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（二）出让方□同意□不同意受让方再次流转林权。</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（三）出让方□同意□不同意受让方将受让的林权向金融机构进行融资担保。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（四）本合同期限内，因被依法征收、征用、占用时，流转的林地、林木及地上附着物有关补偿费的归属约定：</w:t>
      </w:r>
    </w:p>
    <w:p>
      <w:pPr>
        <w:widowControl w:val="0"/>
        <w:tabs>
          <w:tab w:val="left" w:pos="9078"/>
        </w:tabs>
        <w:spacing w:before="26"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（五）其他约定事项（可另附件）：</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合同的变更、解除和终止</w:t>
      </w:r>
    </w:p>
    <w:p>
      <w:pPr>
        <w:widowControl w:val="0"/>
        <w:spacing w:before="109" w:after="0" w:line="319"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合同有效期间，因不可抗力因素致使合同全部不能履行时，本合同自动终止，甲方将合同终止日至流转到期日的期限内已收取的林权流转款退还给乙方；致使合同部分不能履行的，其他部分继续履行，流转价款作相应调整。</w:t>
      </w:r>
    </w:p>
    <w:p>
      <w:pPr>
        <w:widowControl w:val="0"/>
        <w:spacing w:before="26"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（二）合同期满后，如乙方继续经营该流转林地，必须在合同期满前 90 日内书面向甲方提出申请。如乙方不再继续流转经营，在合同期满后日内将原流转的林地交还给甲方。</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（三）合同期满后，该流转林地范围内留置林木的处置方式：</w:t>
      </w:r>
    </w:p>
    <w:p>
      <w:pPr>
        <w:widowControl w:val="0"/>
        <w:tabs>
          <w:tab w:val="left" w:pos="5617"/>
          <w:tab w:val="left" w:pos="891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□与有权收回该流转林权的权利人协商展期</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年，支付价款或实物</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□经有森林资源资产评估资质的第三方评估后，由有权收回流转林权的主体收买。</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□由有权收回流转林权的主体无偿收回。</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（四）合同期满后，流转期间受让方投资建设的附属设施处置方式：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□由有权收回流转林权的主体无偿处置。</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□经有资质的第三方评估，由有权收回流转林权支付价款购买。</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□其他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。因合同的变更、解除或终止情形发生涉及产权变动的，当事人应当及时办理不动产登记相</w:t>
      </w:r>
    </w:p>
    <w:p>
      <w:pPr>
        <w:widowControl w:val="0"/>
        <w:spacing w:before="26" w:after="0"/>
        <w:ind w:left="117"/>
        <w:rPr>
          <w:rFonts w:ascii="Times New Roman" w:eastAsia="Times New Roman" w:hAnsi="Times New Roman" w:cs="Times New Roman"/>
          <w:sz w:val="22"/>
          <w:szCs w:val="22"/>
        </w:rPr>
      </w:pPr>
      <w:r>
        <w:rPr>
          <w:rFonts w:ascii="宋体" w:eastAsia="宋体" w:hAnsi="宋体" w:cs="宋体"/>
          <w:color w:val="231F20"/>
          <w:sz w:val="22"/>
          <w:szCs w:val="22"/>
        </w:rPr>
        <w:t>关手续。</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违约责任</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（一）任何一方违约给对方造成损失的，违约方应承担赔偿责任。</w:t>
      </w:r>
    </w:p>
    <w:p>
      <w:pPr>
        <w:widowControl w:val="0"/>
        <w:spacing w:before="109" w:after="0" w:line="319"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（二）甲方应按合同规定按时向乙方交付林</w:t>
      </w:r>
      <w:r>
        <w:rPr>
          <w:rFonts w:ascii="宋体" w:eastAsia="宋体" w:hAnsi="宋体" w:cs="宋体"/>
          <w:color w:val="231F20"/>
          <w:sz w:val="22"/>
          <w:szCs w:val="22"/>
        </w:rPr>
        <w:t>地</w:t>
      </w:r>
      <w:r>
        <w:rPr>
          <w:rFonts w:ascii="宋体" w:eastAsia="宋体" w:hAnsi="宋体" w:cs="宋体"/>
          <w:color w:val="231F20"/>
          <w:spacing w:val="2"/>
          <w:sz w:val="22"/>
          <w:szCs w:val="22"/>
        </w:rPr>
        <w:t>，逾期一日应向乙方支付应缴纳的流转价款</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‰作为违约金。逾期超过</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日，乙方有权解除合同，甲方承担违约责任。</w:t>
      </w:r>
    </w:p>
    <w:p>
      <w:pPr>
        <w:widowControl w:val="0"/>
        <w:spacing w:before="25"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（三）甲方流转的林地手续不合法，或林地林木权属不清产生纠纷，致使合同全部或部分不能履行，甲方应承担违约责任。甲方违反合同约定擅自干涉和破坏乙方的生产经营 , 致使乙方无法进行正常的生产经营活动的，乙方有权解除合同，甲方应承担违约责任。</w:t>
      </w:r>
    </w:p>
    <w:p>
      <w:pPr>
        <w:widowControl w:val="0"/>
        <w:spacing w:before="25" w:after="0" w:line="319"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（四）乙方应按照合同规定按时足额向甲方支付林地林木流转价</w:t>
      </w:r>
      <w:r>
        <w:rPr>
          <w:rFonts w:ascii="宋体" w:eastAsia="宋体" w:hAnsi="宋体" w:cs="宋体"/>
          <w:color w:val="231F20"/>
          <w:sz w:val="22"/>
          <w:szCs w:val="22"/>
        </w:rPr>
        <w:t>款</w:t>
      </w:r>
      <w:r>
        <w:rPr>
          <w:rFonts w:ascii="宋体" w:eastAsia="宋体" w:hAnsi="宋体" w:cs="宋体"/>
          <w:color w:val="231F20"/>
          <w:spacing w:val="2"/>
          <w:sz w:val="22"/>
          <w:szCs w:val="22"/>
        </w:rPr>
        <w:t>，逾期一日乙方应向甲</w:t>
      </w:r>
      <w:r>
        <w:rPr>
          <w:rFonts w:ascii="宋体" w:eastAsia="宋体" w:hAnsi="宋体" w:cs="宋体"/>
          <w:color w:val="231F20"/>
          <w:sz w:val="22"/>
          <w:szCs w:val="22"/>
        </w:rPr>
        <w:t>方支付本期（年）应付流转价款的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‰作为违约金。逾期超过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日，甲方有权解除合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同，乙方应承担违约责任。</w:t>
      </w:r>
    </w:p>
    <w:p>
      <w:pPr>
        <w:widowControl w:val="0"/>
        <w:tabs>
          <w:tab w:val="left" w:pos="4623"/>
        </w:tabs>
        <w:spacing w:before="109" w:after="0" w:line="319" w:lineRule="auto"/>
        <w:ind w:left="117" w:right="215" w:firstLine="33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（五</w:t>
      </w:r>
      <w:r>
        <w:rPr>
          <w:rFonts w:ascii="宋体" w:eastAsia="宋体" w:hAnsi="宋体" w:cs="宋体"/>
          <w:color w:val="231F20"/>
          <w:spacing w:val="-4"/>
          <w:sz w:val="22"/>
          <w:szCs w:val="22"/>
        </w:rPr>
        <w:t>）</w:t>
      </w:r>
      <w:r>
        <w:rPr>
          <w:rFonts w:ascii="宋体" w:eastAsia="宋体" w:hAnsi="宋体" w:cs="宋体"/>
          <w:color w:val="231F20"/>
          <w:sz w:val="22"/>
          <w:szCs w:val="22"/>
        </w:rPr>
        <w:t>自宜林地造林绿化约定期满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日后，乙方不履行造林绿化约定的</w:t>
      </w:r>
      <w:r>
        <w:rPr>
          <w:rFonts w:ascii="宋体" w:eastAsia="宋体" w:hAnsi="宋体" w:cs="宋体"/>
          <w:color w:val="231F20"/>
          <w:spacing w:val="-56"/>
          <w:sz w:val="22"/>
          <w:szCs w:val="22"/>
        </w:rPr>
        <w:t>，</w:t>
      </w:r>
      <w:r>
        <w:rPr>
          <w:rFonts w:ascii="宋体" w:eastAsia="宋体" w:hAnsi="宋体" w:cs="宋体"/>
          <w:color w:val="231F20"/>
          <w:sz w:val="22"/>
          <w:szCs w:val="22"/>
        </w:rPr>
        <w:t>甲方有权无偿收回未造林绿化的林地。</w:t>
      </w:r>
    </w:p>
    <w:p>
      <w:pPr>
        <w:widowControl w:val="0"/>
        <w:spacing w:before="25" w:after="0" w:line="319"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（六）乙方给流转林地造成永久性损害，或者擅自改变林地用途或者造成森林资源严重破坏，经县级以上林业主管部门确认后，甲方有权要求乙方赔偿违约损失、有权解除合同，收回该林地经营使用权。</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合同争议的解决方式</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本合同的订立、效力、履行、变更及终止等发生争议时，双方当事人可以通过协商解决， 也可以请求村民委员会、乡（镇）人民政府等调解解决。当事人不愿协商、调解或者协商、调解不成的，约定采用如下方式解决：</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□提请当地农村土地仲裁机构仲裁。□向有权管辖的人民法院提起诉讼。</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附则</w:t>
      </w:r>
    </w:p>
    <w:p>
      <w:pPr>
        <w:widowControl w:val="0"/>
        <w:spacing w:before="109" w:after="0" w:line="319"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（一）本合同未尽事宜，经出让方、受让方协商一致后可签订补充协议。补充协议与本合同具有同等法律效力。</w:t>
      </w:r>
    </w:p>
    <w:p>
      <w:pPr>
        <w:widowControl w:val="0"/>
        <w:tabs>
          <w:tab w:val="left" w:pos="9078"/>
        </w:tabs>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补充条款（可另附件</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w:t>
      </w:r>
    </w:p>
    <w:p>
      <w:pPr>
        <w:widowControl w:val="0"/>
        <w:tabs>
          <w:tab w:val="left" w:pos="6387"/>
          <w:tab w:val="left" w:pos="6499"/>
        </w:tabs>
        <w:spacing w:before="109" w:after="0" w:line="319" w:lineRule="auto"/>
        <w:ind w:left="117" w:right="210" w:firstLine="330"/>
        <w:jc w:val="both"/>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（二）本合同自当事人签字盖章起生</w:t>
      </w:r>
      <w:r>
        <w:rPr>
          <w:rFonts w:ascii="宋体" w:eastAsia="宋体" w:hAnsi="宋体" w:cs="宋体"/>
          <w:color w:val="231F20"/>
          <w:sz w:val="22"/>
          <w:szCs w:val="22"/>
        </w:rPr>
        <w:t>效</w:t>
      </w:r>
      <w:r>
        <w:rPr>
          <w:rFonts w:ascii="宋体" w:eastAsia="宋体" w:hAnsi="宋体" w:cs="宋体"/>
          <w:color w:val="231F20"/>
          <w:spacing w:val="5"/>
          <w:sz w:val="22"/>
          <w:szCs w:val="22"/>
        </w:rPr>
        <w:t>。本合同一</w:t>
      </w:r>
      <w:r>
        <w:rPr>
          <w:rFonts w:ascii="宋体" w:eastAsia="宋体" w:hAnsi="宋体" w:cs="宋体"/>
          <w:color w:val="231F20"/>
          <w:sz w:val="22"/>
          <w:szCs w:val="22"/>
        </w:rPr>
        <w:t>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r>
        <w:rPr>
          <w:rFonts w:ascii="宋体" w:eastAsia="宋体" w:hAnsi="宋体" w:cs="宋体"/>
          <w:color w:val="231F20"/>
          <w:spacing w:val="5"/>
          <w:sz w:val="22"/>
          <w:szCs w:val="22"/>
        </w:rPr>
        <w:t>，由出让</w:t>
      </w:r>
      <w:r>
        <w:rPr>
          <w:rFonts w:ascii="宋体" w:eastAsia="宋体" w:hAnsi="宋体" w:cs="宋体"/>
          <w:color w:val="231F20"/>
          <w:sz w:val="22"/>
          <w:szCs w:val="22"/>
        </w:rPr>
        <w:t>方</w:t>
      </w:r>
      <w:r>
        <w:rPr>
          <w:rFonts w:ascii="宋体" w:eastAsia="宋体" w:hAnsi="宋体" w:cs="宋体"/>
          <w:color w:val="231F20"/>
          <w:spacing w:val="5"/>
          <w:sz w:val="22"/>
          <w:szCs w:val="22"/>
        </w:rPr>
        <w:t>、受让</w:t>
      </w:r>
      <w:r>
        <w:rPr>
          <w:rFonts w:ascii="宋体" w:eastAsia="宋体" w:hAnsi="宋体" w:cs="宋体"/>
          <w:color w:val="231F20"/>
          <w:sz w:val="22"/>
          <w:szCs w:val="22"/>
        </w:rPr>
        <w:t>方</w:t>
      </w:r>
      <w:r>
        <w:rPr>
          <w:rFonts w:ascii="宋体" w:eastAsia="宋体" w:hAnsi="宋体" w:cs="宋体"/>
          <w:color w:val="231F20"/>
          <w:spacing w:val="5"/>
          <w:sz w:val="22"/>
          <w:szCs w:val="22"/>
        </w:rPr>
        <w:t>、林</w:t>
      </w:r>
      <w:r>
        <w:rPr>
          <w:rFonts w:ascii="宋体" w:eastAsia="宋体" w:hAnsi="宋体" w:cs="宋体"/>
          <w:color w:val="231F20"/>
          <w:sz w:val="22"/>
          <w:szCs w:val="22"/>
        </w:rPr>
        <w:t>地所有权的集体经济组织、县级林业主管部门</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、各执一份。</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tabs>
          <w:tab w:val="left" w:pos="5157"/>
        </w:tabs>
        <w:spacing w:before="184"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甲方盖章（签字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乙方盖章（签字</w:t>
      </w:r>
      <w:r>
        <w:rPr>
          <w:rFonts w:ascii="宋体" w:eastAsia="宋体" w:hAnsi="宋体" w:cs="宋体"/>
          <w:color w:val="231F20"/>
          <w:spacing w:val="-28"/>
          <w:sz w:val="22"/>
          <w:szCs w:val="22"/>
        </w:rPr>
        <w:t>）：</w:t>
      </w:r>
    </w:p>
    <w:p>
      <w:pPr>
        <w:widowControl w:val="0"/>
        <w:spacing w:before="0" w:after="0"/>
        <w:rPr>
          <w:rFonts w:ascii="Times New Roman" w:eastAsia="Times New Roman" w:hAnsi="Times New Roman" w:cs="Times New Roman"/>
        </w:rPr>
      </w:pPr>
    </w:p>
    <w:p>
      <w:pPr>
        <w:widowControl w:val="0"/>
        <w:tabs>
          <w:tab w:val="left" w:pos="5157"/>
        </w:tabs>
        <w:spacing w:before="188"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法定代表（委托代理人）签字：</w:t>
      </w:r>
      <w:r>
        <w:rPr>
          <w:rFonts w:ascii="宋体" w:eastAsia="宋体" w:hAnsi="宋体" w:cs="宋体"/>
          <w:color w:val="231F20"/>
          <w:sz w:val="22"/>
          <w:szCs w:val="22"/>
        </w:rPr>
        <w:tab/>
      </w:r>
      <w:r>
        <w:rPr>
          <w:rFonts w:ascii="宋体" w:eastAsia="宋体" w:hAnsi="宋体" w:cs="宋体"/>
          <w:color w:val="231F20"/>
          <w:sz w:val="22"/>
          <w:szCs w:val="22"/>
        </w:rPr>
        <w:t>法定代表（委托代理人）签字：</w:t>
      </w:r>
    </w:p>
    <w:p>
      <w:pPr>
        <w:widowControl w:val="0"/>
        <w:tabs>
          <w:tab w:val="left" w:pos="2482"/>
          <w:tab w:val="left" w:pos="3142"/>
          <w:tab w:val="left" w:pos="3802"/>
          <w:tab w:val="left" w:pos="5157"/>
          <w:tab w:val="left" w:pos="7082"/>
          <w:tab w:val="left" w:pos="7742"/>
          <w:tab w:val="left" w:pos="840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附件清单：</w:t>
      </w:r>
    </w:p>
    <w:p>
      <w:pPr>
        <w:widowControl w:val="0"/>
        <w:spacing w:before="4" w:after="0"/>
        <w:rPr>
          <w:rFonts w:ascii="Times New Roman" w:eastAsia="Times New Roman" w:hAnsi="Times New Roman" w:cs="Times New Roman"/>
          <w:sz w:val="14"/>
          <w:szCs w:val="14"/>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937"/>
        <w:gridCol w:w="5213"/>
        <w:gridCol w:w="1123"/>
        <w:gridCol w:w="669"/>
        <w:gridCol w:w="669"/>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34" w:right="22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87" w:right="127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附件名称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8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是否具备</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5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页数</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25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87" w:right="127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出让方、受让方的证件复印件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87" w:right="127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代办授权委托书和证件复印件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87" w:right="127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流转林地四至范围附图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87" w:right="127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流转林权的权属证明</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5</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87" w:right="127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村民会议决议书及公示材料</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6</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87" w:right="127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附属建筑及设施清单</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7</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87" w:right="127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同意再流转的书面材料</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gridSpan w:val="5"/>
            <w:tcBorders>
              <w:top w:val="single" w:sz="6" w:space="0" w:color="231F20"/>
            </w:tcBorders>
            <w:noWrap w:val="0"/>
            <w:tcMar>
              <w:top w:w="8" w:type="dxa"/>
              <w:left w:w="8" w:type="dxa"/>
              <w:bottom w:w="8" w:type="dxa"/>
              <w:right w:w="8" w:type="dxa"/>
            </w:tcMar>
            <w:vAlign w:val="top"/>
            <w:hideMark/>
          </w:tcPr>
          <w:p>
            <w:pPr>
              <w:widowControl w:val="0"/>
              <w:tabs>
                <w:tab w:val="left" w:pos="1012"/>
                <w:tab w:val="left" w:pos="1912"/>
              </w:tabs>
              <w:spacing w:before="44"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共计</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份，</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页</w:t>
            </w:r>
          </w:p>
        </w:tc>
      </w:tr>
    </w:tbl>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6571107</wp:posOffset>
          </wp:positionH>
          <wp:positionV relativeFrom="page">
            <wp:posOffset>10023729</wp:posOffset>
          </wp:positionV>
          <wp:extent cx="114300" cy="1714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stretch>
                    <a:fillRect/>
                  </a:stretch>
                </pic:blipFill>
                <pic:spPr>
                  <a:xfrm>
                    <a:off x="0" y="0"/>
                    <a:ext cx="114300"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