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741FD">
      <w:pPr>
        <w:widowControl w:val="0"/>
        <w:spacing w:before="0" w:after="0"/>
        <w:ind w:right="560"/>
        <w:jc w:val="center"/>
        <w:rPr>
          <w:rFonts w:ascii="Times New Roman" w:hAnsi="Times New Roman" w:eastAsia="Times New Roman" w:cs="Times New Roman"/>
          <w:sz w:val="28"/>
          <w:szCs w:val="28"/>
        </w:rPr>
      </w:pPr>
      <w:r>
        <w:rPr>
          <w:rFonts w:ascii="宋体" w:hAnsi="宋体" w:eastAsia="宋体" w:cs="宋体"/>
          <w:sz w:val="28"/>
          <w:szCs w:val="28"/>
        </w:rPr>
        <w:t xml:space="preserve">                     合同编号：</w:t>
      </w:r>
    </w:p>
    <w:p w14:paraId="18C5FF6D">
      <w:pPr>
        <w:widowControl w:val="0"/>
        <w:spacing w:before="0" w:after="0"/>
        <w:jc w:val="both"/>
        <w:rPr>
          <w:rFonts w:ascii="Times New Roman" w:hAnsi="Times New Roman" w:eastAsia="Times New Roman" w:cs="Times New Roman"/>
          <w:sz w:val="28"/>
          <w:szCs w:val="28"/>
        </w:rPr>
      </w:pPr>
    </w:p>
    <w:p w14:paraId="3C911C00">
      <w:pPr>
        <w:widowControl w:val="0"/>
        <w:spacing w:before="0" w:after="0"/>
        <w:jc w:val="both"/>
        <w:rPr>
          <w:rFonts w:ascii="Times New Roman" w:hAnsi="Times New Roman" w:eastAsia="Times New Roman" w:cs="Times New Roman"/>
          <w:sz w:val="28"/>
          <w:szCs w:val="28"/>
        </w:rPr>
      </w:pPr>
    </w:p>
    <w:p w14:paraId="4CCDE5E1">
      <w:pPr>
        <w:widowControl w:val="0"/>
        <w:spacing w:before="0" w:after="0"/>
        <w:jc w:val="both"/>
        <w:rPr>
          <w:rFonts w:ascii="Times New Roman" w:hAnsi="Times New Roman" w:eastAsia="Times New Roman" w:cs="Times New Roman"/>
          <w:sz w:val="28"/>
          <w:szCs w:val="28"/>
        </w:rPr>
      </w:pPr>
    </w:p>
    <w:p w14:paraId="1DB39F41">
      <w:pPr>
        <w:widowControl w:val="0"/>
        <w:spacing w:before="0" w:after="0"/>
        <w:jc w:val="center"/>
        <w:rPr>
          <w:rFonts w:ascii="Times New Roman" w:hAnsi="Times New Roman" w:eastAsia="Times New Roman" w:cs="Times New Roman"/>
          <w:sz w:val="76"/>
          <w:szCs w:val="76"/>
        </w:rPr>
      </w:pPr>
      <w:r>
        <w:rPr>
          <w:rFonts w:ascii="宋体" w:hAnsi="宋体" w:eastAsia="宋体" w:cs="宋体"/>
          <w:b/>
          <w:bCs/>
          <w:sz w:val="76"/>
          <w:szCs w:val="76"/>
        </w:rPr>
        <w:t>商品房买卖合同（预售）</w:t>
      </w:r>
    </w:p>
    <w:p w14:paraId="151A4088">
      <w:pPr>
        <w:widowControl w:val="0"/>
        <w:spacing w:before="0" w:after="0"/>
        <w:jc w:val="both"/>
        <w:rPr>
          <w:rFonts w:ascii="Times New Roman" w:hAnsi="Times New Roman" w:eastAsia="Times New Roman" w:cs="Times New Roman"/>
          <w:sz w:val="28"/>
          <w:szCs w:val="28"/>
        </w:rPr>
      </w:pPr>
    </w:p>
    <w:p w14:paraId="181C2331">
      <w:pPr>
        <w:widowControl w:val="0"/>
        <w:spacing w:before="0" w:after="0"/>
        <w:jc w:val="both"/>
        <w:rPr>
          <w:rFonts w:ascii="Times New Roman" w:hAnsi="Times New Roman" w:eastAsia="Times New Roman" w:cs="Times New Roman"/>
          <w:sz w:val="28"/>
          <w:szCs w:val="28"/>
        </w:rPr>
      </w:pPr>
    </w:p>
    <w:p w14:paraId="466FE7BC">
      <w:pPr>
        <w:widowControl w:val="0"/>
        <w:spacing w:before="0" w:after="0"/>
        <w:jc w:val="both"/>
        <w:rPr>
          <w:rFonts w:ascii="Times New Roman" w:hAnsi="Times New Roman" w:eastAsia="Times New Roman" w:cs="Times New Roman"/>
          <w:sz w:val="28"/>
          <w:szCs w:val="28"/>
        </w:rPr>
      </w:pPr>
    </w:p>
    <w:p w14:paraId="4D1640CD">
      <w:pPr>
        <w:widowControl w:val="0"/>
        <w:spacing w:before="0" w:after="0"/>
        <w:jc w:val="both"/>
        <w:rPr>
          <w:rFonts w:ascii="Times New Roman" w:hAnsi="Times New Roman" w:eastAsia="Times New Roman" w:cs="Times New Roman"/>
          <w:sz w:val="28"/>
          <w:szCs w:val="28"/>
        </w:rPr>
      </w:pPr>
    </w:p>
    <w:p w14:paraId="580BF185">
      <w:pPr>
        <w:widowControl w:val="0"/>
        <w:spacing w:before="0" w:after="0"/>
        <w:jc w:val="both"/>
        <w:rPr>
          <w:rFonts w:ascii="Times New Roman" w:hAnsi="Times New Roman" w:eastAsia="Times New Roman" w:cs="Times New Roman"/>
          <w:sz w:val="28"/>
          <w:szCs w:val="28"/>
        </w:rPr>
      </w:pPr>
    </w:p>
    <w:p w14:paraId="533066D9">
      <w:pPr>
        <w:widowControl w:val="0"/>
        <w:spacing w:before="0" w:after="0"/>
        <w:jc w:val="both"/>
        <w:rPr>
          <w:rFonts w:ascii="Times New Roman" w:hAnsi="Times New Roman" w:eastAsia="Times New Roman" w:cs="Times New Roman"/>
          <w:sz w:val="28"/>
          <w:szCs w:val="28"/>
        </w:rPr>
      </w:pPr>
    </w:p>
    <w:p w14:paraId="29D47F7A">
      <w:pPr>
        <w:widowControl w:val="0"/>
        <w:spacing w:before="0" w:after="0"/>
        <w:jc w:val="both"/>
        <w:rPr>
          <w:rFonts w:ascii="Times New Roman" w:hAnsi="Times New Roman" w:eastAsia="Times New Roman" w:cs="Times New Roman"/>
          <w:sz w:val="28"/>
          <w:szCs w:val="28"/>
        </w:rPr>
      </w:pPr>
    </w:p>
    <w:p w14:paraId="66A5F16E">
      <w:pPr>
        <w:widowControl w:val="0"/>
        <w:spacing w:before="0" w:after="0"/>
        <w:jc w:val="both"/>
        <w:rPr>
          <w:rFonts w:ascii="Times New Roman" w:hAnsi="Times New Roman" w:eastAsia="Times New Roman" w:cs="Times New Roman"/>
          <w:sz w:val="28"/>
          <w:szCs w:val="28"/>
        </w:rPr>
      </w:pPr>
    </w:p>
    <w:p w14:paraId="708AB7AB">
      <w:pPr>
        <w:widowControl w:val="0"/>
        <w:spacing w:before="0" w:after="0"/>
        <w:ind w:firstLine="560"/>
        <w:jc w:val="both"/>
        <w:rPr>
          <w:rFonts w:ascii="Times New Roman" w:hAnsi="Times New Roman" w:eastAsia="Times New Roman" w:cs="Times New Roman"/>
          <w:sz w:val="80"/>
          <w:szCs w:val="80"/>
        </w:rPr>
      </w:pPr>
      <w:r>
        <w:rPr>
          <w:rFonts w:ascii="Times New Roman" w:hAnsi="Times New Roman" w:eastAsia="Times New Roman" w:cs="Times New Roman"/>
          <w:strike w:val="0"/>
          <w:sz w:val="80"/>
          <w:szCs w:val="80"/>
          <w:u w:val="none"/>
        </w:rPr>
        <w:drawing>
          <wp:anchor distT="0" distB="0" distL="114300" distR="114300" simplePos="0" relativeHeight="251665408" behindDoc="0" locked="0" layoutInCell="1" allowOverlap="1">
            <wp:simplePos x="0" y="0"/>
            <wp:positionH relativeFrom="column">
              <wp:posOffset>4450715</wp:posOffset>
            </wp:positionH>
            <wp:positionV relativeFrom="paragraph">
              <wp:posOffset>680720</wp:posOffset>
            </wp:positionV>
            <wp:extent cx="1219200" cy="1009650"/>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1219200" cy="1009650"/>
                    </a:xfrm>
                    <a:prstGeom prst="rect">
                      <a:avLst/>
                    </a:prstGeom>
                  </pic:spPr>
                </pic:pic>
              </a:graphicData>
            </a:graphic>
          </wp:anchor>
        </w:drawing>
      </w:r>
    </w:p>
    <w:p w14:paraId="0BA3D0A0">
      <w:pPr>
        <w:widowControl w:val="0"/>
        <w:spacing w:before="0" w:after="0"/>
        <w:ind w:firstLine="697"/>
        <w:jc w:val="both"/>
        <w:rPr>
          <w:rFonts w:ascii="Times New Roman" w:hAnsi="Times New Roman" w:eastAsia="Times New Roman" w:cs="Times New Roman"/>
          <w:sz w:val="44"/>
          <w:szCs w:val="44"/>
        </w:rPr>
      </w:pPr>
      <w:bookmarkStart w:id="0" w:name="_GoBack"/>
      <w:bookmarkEnd w:id="0"/>
    </w:p>
    <w:p w14:paraId="4E2E46EE">
      <w:pPr>
        <w:widowControl w:val="0"/>
        <w:spacing w:before="0" w:after="0"/>
        <w:ind w:firstLine="1096"/>
        <w:jc w:val="both"/>
        <w:rPr>
          <w:rFonts w:ascii="Times New Roman" w:hAnsi="Times New Roman" w:eastAsia="Times New Roman" w:cs="Times New Roman"/>
          <w:sz w:val="44"/>
          <w:szCs w:val="44"/>
        </w:rPr>
      </w:pPr>
    </w:p>
    <w:p w14:paraId="5848AA35">
      <w:pPr>
        <w:widowControl w:val="0"/>
        <w:spacing w:before="0" w:after="0" w:line="520" w:lineRule="atLeast"/>
        <w:jc w:val="center"/>
        <w:rPr>
          <w:rFonts w:ascii="Times New Roman" w:hAnsi="Times New Roman" w:eastAsia="Times New Roman" w:cs="Times New Roman"/>
        </w:rPr>
      </w:pPr>
    </w:p>
    <w:p w14:paraId="135A14A7">
      <w:pPr>
        <w:widowControl w:val="0"/>
        <w:spacing w:before="0" w:after="0" w:line="520" w:lineRule="atLeast"/>
        <w:jc w:val="center"/>
        <w:rPr>
          <w:rFonts w:ascii="Times New Roman" w:hAnsi="Times New Roman" w:eastAsia="Times New Roman" w:cs="Times New Roman"/>
        </w:rPr>
      </w:pPr>
      <w:r>
        <w:rPr>
          <w:rFonts w:ascii="宋体" w:hAnsi="宋体" w:eastAsia="宋体" w:cs="宋体"/>
          <w:spacing w:val="20"/>
          <w:sz w:val="32"/>
          <w:szCs w:val="32"/>
        </w:rPr>
        <w:t>二〇_____年_____月</w:t>
      </w:r>
    </w:p>
    <w:p w14:paraId="11A691B9">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2B02C481">
      <w:pPr>
        <w:widowControl w:val="0"/>
        <w:spacing w:before="0" w:after="0"/>
        <w:jc w:val="both"/>
        <w:rPr>
          <w:rFonts w:ascii="Times New Roman" w:hAnsi="Times New Roman" w:eastAsia="Times New Roman" w:cs="Times New Roman"/>
          <w:sz w:val="28"/>
          <w:szCs w:val="28"/>
        </w:rPr>
      </w:pPr>
    </w:p>
    <w:p w14:paraId="17FEE4E0">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目    录</w:t>
      </w:r>
    </w:p>
    <w:p w14:paraId="76843217">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说    明</w:t>
      </w:r>
    </w:p>
    <w:p w14:paraId="1C46C7FD">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专业术语解释</w:t>
      </w:r>
    </w:p>
    <w:p w14:paraId="7794DF18">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第一章  合同当事人</w:t>
      </w:r>
    </w:p>
    <w:p w14:paraId="5ED6D2A0">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第二章  商品房基本状况</w:t>
      </w:r>
    </w:p>
    <w:p w14:paraId="0D228933">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第三章  商品房价款</w:t>
      </w:r>
    </w:p>
    <w:p w14:paraId="14834A89">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第四章  商品房交付条件与交付手续</w:t>
      </w:r>
    </w:p>
    <w:p w14:paraId="1EC88724">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第五章  面积差异处理方式</w:t>
      </w:r>
    </w:p>
    <w:p w14:paraId="2A65326A">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第六章  规划设计变更</w:t>
      </w:r>
    </w:p>
    <w:p w14:paraId="4AA7A7AA">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第七章  商品房质量及保修责任</w:t>
      </w:r>
    </w:p>
    <w:p w14:paraId="5FBE3DEF">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第八章  合同网签备案</w:t>
      </w:r>
    </w:p>
    <w:p w14:paraId="565C3577">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第九章  前期物业管理</w:t>
      </w:r>
    </w:p>
    <w:p w14:paraId="43146436">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第十章  其他事项</w:t>
      </w:r>
    </w:p>
    <w:p w14:paraId="1808A32F">
      <w:pPr>
        <w:widowControl w:val="0"/>
        <w:spacing w:before="0" w:after="0"/>
        <w:jc w:val="both"/>
        <w:rPr>
          <w:rFonts w:ascii="Times New Roman" w:hAnsi="Times New Roman" w:eastAsia="Times New Roman" w:cs="Times New Roman"/>
          <w:sz w:val="28"/>
          <w:szCs w:val="28"/>
        </w:rPr>
      </w:pPr>
    </w:p>
    <w:p w14:paraId="084275C8">
      <w:pPr>
        <w:widowControl w:val="0"/>
        <w:spacing w:before="0" w:after="0"/>
        <w:jc w:val="both"/>
        <w:rPr>
          <w:rFonts w:ascii="Times New Roman" w:hAnsi="Times New Roman" w:eastAsia="Times New Roman" w:cs="Times New Roman"/>
          <w:sz w:val="28"/>
          <w:szCs w:val="28"/>
        </w:rPr>
      </w:pPr>
    </w:p>
    <w:p w14:paraId="59C0BF4B">
      <w:pPr>
        <w:widowControl w:val="0"/>
        <w:spacing w:before="0" w:after="0"/>
        <w:jc w:val="both"/>
        <w:rPr>
          <w:rFonts w:ascii="Times New Roman" w:hAnsi="Times New Roman" w:eastAsia="Times New Roman" w:cs="Times New Roman"/>
          <w:sz w:val="28"/>
          <w:szCs w:val="28"/>
        </w:rPr>
      </w:pPr>
    </w:p>
    <w:p w14:paraId="0794F43F">
      <w:pPr>
        <w:widowControl w:val="0"/>
        <w:spacing w:before="0" w:after="0"/>
        <w:jc w:val="both"/>
        <w:rPr>
          <w:rFonts w:ascii="Times New Roman" w:hAnsi="Times New Roman" w:eastAsia="Times New Roman" w:cs="Times New Roman"/>
          <w:sz w:val="28"/>
          <w:szCs w:val="28"/>
        </w:rPr>
      </w:pPr>
    </w:p>
    <w:p w14:paraId="618C267E">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w:t>
      </w:r>
    </w:p>
    <w:p w14:paraId="6B8279E6">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77C7EB53">
      <w:pPr>
        <w:spacing w:before="0" w:after="0"/>
        <w:rPr>
          <w:rFonts w:ascii="Times New Roman" w:hAnsi="Times New Roman" w:eastAsia="Times New Roman" w:cs="Times New Roman"/>
          <w:sz w:val="44"/>
          <w:szCs w:val="44"/>
        </w:rPr>
      </w:pPr>
    </w:p>
    <w:p w14:paraId="30D39370">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说    明</w:t>
      </w:r>
    </w:p>
    <w:p w14:paraId="77AB46D9">
      <w:pPr>
        <w:widowControl w:val="0"/>
        <w:spacing w:before="0" w:after="0" w:line="500" w:lineRule="atLeast"/>
        <w:ind w:firstLine="560"/>
        <w:jc w:val="both"/>
        <w:rPr>
          <w:rFonts w:ascii="Times New Roman" w:hAnsi="Times New Roman" w:eastAsia="Times New Roman" w:cs="Times New Roman"/>
        </w:rPr>
      </w:pPr>
    </w:p>
    <w:p w14:paraId="17683221">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1.本合同文本为示范文本，由南京市住房保障和房产局、南京市市场监督管理局共同监制。</w:t>
      </w:r>
    </w:p>
    <w:p w14:paraId="0A5979C2">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2.签订本合同前，卖方应当向买方出示《商品房预售许可证》及其他有关证书和证明文件。 </w:t>
      </w:r>
    </w:p>
    <w:p w14:paraId="3D83BA76">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3. 卖方应当就合同重大事项对买方尽到提示义务。买方应当审慎签订合同，在签订本合同前，要仔细阅读合同条款，特别是审阅其中具有选择性、补充性、修改性的内容，注意防范潜在的市场风险和交易风险。 </w:t>
      </w:r>
    </w:p>
    <w:p w14:paraId="31B16E62">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4.在本合同文本【】中划“√”表示选定，划“×”表示不选定；空格部位填写内容，买卖双方当事人应当协商确定，空格部位若为空白句，应以“以下空白”字样注明。</w:t>
      </w:r>
    </w:p>
    <w:p w14:paraId="0D428C39">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5. 卖方与买方可以针对本合同文本中没有约定或者约定不明确的内容，根据所售项目的具体情况在相关条款后的空白行中进行补充约定，也可以另行签订补充协议。 </w:t>
      </w:r>
    </w:p>
    <w:p w14:paraId="50900139">
      <w:pPr>
        <w:widowControl w:val="0"/>
        <w:spacing w:before="0" w:after="0" w:line="500" w:lineRule="atLeast"/>
        <w:ind w:firstLine="560"/>
        <w:jc w:val="both"/>
        <w:rPr>
          <w:rFonts w:ascii="Times New Roman" w:hAnsi="Times New Roman" w:eastAsia="Times New Roman" w:cs="Times New Roman"/>
        </w:rPr>
      </w:pPr>
      <w:r>
        <w:rPr>
          <w:rFonts w:ascii="宋体" w:hAnsi="宋体" w:eastAsia="宋体" w:cs="宋体"/>
          <w:sz w:val="28"/>
          <w:szCs w:val="28"/>
        </w:rPr>
        <w:t xml:space="preserve">6. 买卖双方当事人可以根据实际情况约定本合同原件的份数，并在签订合同时认真核对，以确保各份合同内容一致；在任何情况下，卖方和买方都应当分别至少持有一份合同原件。 </w:t>
      </w:r>
    </w:p>
    <w:p w14:paraId="23C581AF">
      <w:pPr>
        <w:widowControl w:val="0"/>
        <w:spacing w:before="0" w:after="0"/>
        <w:jc w:val="both"/>
        <w:rPr>
          <w:rFonts w:ascii="Times New Roman" w:hAnsi="Times New Roman" w:eastAsia="Times New Roman" w:cs="Times New Roman"/>
          <w:sz w:val="28"/>
          <w:szCs w:val="28"/>
        </w:rPr>
      </w:pPr>
      <w:r>
        <w:rPr>
          <w:rFonts w:ascii="宋体" w:hAnsi="宋体" w:eastAsia="宋体" w:cs="宋体"/>
          <w:sz w:val="28"/>
          <w:szCs w:val="28"/>
        </w:rPr>
        <w:t xml:space="preserve"> </w:t>
      </w:r>
    </w:p>
    <w:p w14:paraId="18CFFEA3">
      <w:pPr>
        <w:widowControl w:val="0"/>
        <w:spacing w:before="0" w:after="0"/>
        <w:jc w:val="both"/>
        <w:rPr>
          <w:rFonts w:ascii="Times New Roman" w:hAnsi="Times New Roman" w:eastAsia="Times New Roman" w:cs="Times New Roman"/>
          <w:sz w:val="28"/>
          <w:szCs w:val="28"/>
        </w:rPr>
      </w:pPr>
    </w:p>
    <w:p w14:paraId="070ADAB4">
      <w:pPr>
        <w:widowControl w:val="0"/>
        <w:spacing w:before="0" w:after="0"/>
        <w:jc w:val="both"/>
        <w:rPr>
          <w:rFonts w:ascii="Times New Roman" w:hAnsi="Times New Roman" w:eastAsia="Times New Roman" w:cs="Times New Roman"/>
          <w:sz w:val="28"/>
          <w:szCs w:val="28"/>
        </w:rPr>
      </w:pPr>
    </w:p>
    <w:p w14:paraId="2E1055AC">
      <w:pPr>
        <w:widowControl w:val="0"/>
        <w:spacing w:before="0" w:after="0"/>
        <w:jc w:val="both"/>
        <w:rPr>
          <w:rFonts w:ascii="Times New Roman" w:hAnsi="Times New Roman" w:eastAsia="Times New Roman" w:cs="Times New Roman"/>
          <w:sz w:val="28"/>
          <w:szCs w:val="28"/>
        </w:rPr>
      </w:pPr>
    </w:p>
    <w:p w14:paraId="67EBC31E">
      <w:pPr>
        <w:widowControl w:val="0"/>
        <w:spacing w:before="0" w:after="0"/>
        <w:jc w:val="center"/>
        <w:rPr>
          <w:rFonts w:ascii="Times New Roman" w:hAnsi="Times New Roman" w:eastAsia="Times New Roman" w:cs="Times New Roman"/>
          <w:sz w:val="44"/>
          <w:szCs w:val="44"/>
        </w:rPr>
      </w:pPr>
    </w:p>
    <w:p w14:paraId="376CBC5F">
      <w:pPr>
        <w:widowControl w:val="0"/>
        <w:spacing w:before="0" w:after="0"/>
        <w:jc w:val="center"/>
        <w:rPr>
          <w:rFonts w:ascii="Times New Roman" w:hAnsi="Times New Roman" w:eastAsia="Times New Roman" w:cs="Times New Roman"/>
          <w:sz w:val="44"/>
          <w:szCs w:val="44"/>
        </w:rPr>
      </w:pPr>
    </w:p>
    <w:p w14:paraId="32BAC0DB">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专业术语解释</w:t>
      </w:r>
    </w:p>
    <w:p w14:paraId="5AA55044">
      <w:pPr>
        <w:widowControl w:val="0"/>
        <w:spacing w:before="0" w:after="0" w:line="460" w:lineRule="atLeast"/>
        <w:ind w:firstLine="560"/>
        <w:jc w:val="both"/>
        <w:rPr>
          <w:rFonts w:ascii="Times New Roman" w:hAnsi="Times New Roman" w:eastAsia="Times New Roman" w:cs="Times New Roman"/>
        </w:rPr>
      </w:pPr>
    </w:p>
    <w:p w14:paraId="3A809D4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1.商品房预售：是指房地产开发企业将正在建设中的取得《商品房预售许可证》的商品房预先出售给买受人，并由买受人支付定金或房价款的行为。 </w:t>
      </w:r>
    </w:p>
    <w:p w14:paraId="5B13374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2.法定代理人：是指依照法律规定直接取得代理权的人。 </w:t>
      </w:r>
    </w:p>
    <w:p w14:paraId="73F3D1C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3.套内建筑面积：是指成套房屋的套内建筑面积，由套内使用面积、套内墙体面积、套内阳台建筑面积三部分组成。 </w:t>
      </w:r>
    </w:p>
    <w:p w14:paraId="167F588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4.房屋的建筑面积：是指房屋外墙（柱）勒脚以上各层的外围水平投影面积，包括阳台、挑廊、地下室、室外楼梯等，且具备有上盖，结构牢固，层高2.20M以上（含2.20M）的永久性建筑。</w:t>
      </w:r>
      <w:r>
        <w:rPr>
          <w:rFonts w:ascii="宋体" w:hAnsi="宋体" w:eastAsia="宋体" w:cs="宋体"/>
          <w:color w:val="FF0000"/>
          <w:sz w:val="28"/>
          <w:szCs w:val="28"/>
        </w:rPr>
        <w:t xml:space="preserve"> </w:t>
      </w:r>
    </w:p>
    <w:p w14:paraId="22E0D49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5.不可抗力：是指不能预见、不能避免并不能克服的客观情况。 </w:t>
      </w:r>
    </w:p>
    <w:p w14:paraId="09BE35A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6.民用建筑节能：是指在保证民用建筑使用功能和室内热环境质量的前提下，降低其使用过程中能源消耗的活动。民用建筑是指居住建筑、国家机关办公建筑和商业、服务业、教育、卫生等其他公共建筑。 </w:t>
      </w:r>
    </w:p>
    <w:p w14:paraId="6D4D6C5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7.分割拆零销售：是指房地产开发企业将成套的商品住宅分割为若干部分分别出售给买受人的销售方式。</w:t>
      </w:r>
    </w:p>
    <w:p w14:paraId="43DA3CA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8.返本销售：是指房地产开发企业以定期向买受人返还购房款的方式销售商品房的行为。</w:t>
      </w:r>
    </w:p>
    <w:p w14:paraId="4D18C05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9.售后包租：是指房地产开发企业以在一定期限内承租或者代为出租买受人所购该企业商品房的方式销售商品房的行为。</w:t>
      </w:r>
    </w:p>
    <w:p w14:paraId="2D299B09">
      <w:pPr>
        <w:widowControl w:val="0"/>
        <w:spacing w:before="0" w:after="0" w:line="460" w:lineRule="atLeast"/>
        <w:ind w:firstLine="280"/>
        <w:jc w:val="both"/>
        <w:rPr>
          <w:rFonts w:ascii="Times New Roman" w:hAnsi="Times New Roman" w:eastAsia="Times New Roman" w:cs="Times New Roman"/>
        </w:rPr>
      </w:pPr>
      <w:r>
        <w:rPr>
          <w:rFonts w:ascii="宋体" w:hAnsi="宋体" w:eastAsia="宋体" w:cs="宋体"/>
          <w:sz w:val="28"/>
          <w:szCs w:val="28"/>
        </w:rPr>
        <w:t xml:space="preserve"> 10、合同网签备案：是指房屋交易合同网上签约备案。</w:t>
      </w:r>
    </w:p>
    <w:p w14:paraId="64ECD616">
      <w:pPr>
        <w:widowControl w:val="0"/>
        <w:spacing w:before="0" w:after="0" w:line="460" w:lineRule="atLeast"/>
        <w:jc w:val="both"/>
        <w:rPr>
          <w:rFonts w:ascii="Times New Roman" w:hAnsi="Times New Roman" w:eastAsia="Times New Roman" w:cs="Times New Roman"/>
        </w:rPr>
      </w:pPr>
    </w:p>
    <w:p w14:paraId="7E1E3397">
      <w:pPr>
        <w:widowControl w:val="0"/>
        <w:spacing w:before="0" w:after="0" w:line="460" w:lineRule="atLeast"/>
        <w:jc w:val="both"/>
        <w:rPr>
          <w:rFonts w:ascii="Times New Roman" w:hAnsi="Times New Roman" w:eastAsia="Times New Roman" w:cs="Times New Roman"/>
        </w:rPr>
      </w:pPr>
    </w:p>
    <w:p w14:paraId="10BDB528">
      <w:pPr>
        <w:widowControl w:val="0"/>
        <w:spacing w:before="0" w:after="0" w:line="460" w:lineRule="atLeast"/>
        <w:jc w:val="both"/>
        <w:rPr>
          <w:rFonts w:ascii="Times New Roman" w:hAnsi="Times New Roman" w:eastAsia="Times New Roman" w:cs="Times New Roman"/>
        </w:rPr>
      </w:pPr>
    </w:p>
    <w:p w14:paraId="26E9B082">
      <w:pPr>
        <w:widowControl w:val="0"/>
        <w:spacing w:before="0" w:after="0" w:line="460" w:lineRule="atLeast"/>
        <w:jc w:val="both"/>
        <w:rPr>
          <w:rFonts w:ascii="Times New Roman" w:hAnsi="Times New Roman" w:eastAsia="Times New Roman" w:cs="Times New Roman"/>
        </w:rPr>
      </w:pPr>
    </w:p>
    <w:p w14:paraId="2B74C536">
      <w:pPr>
        <w:widowControl w:val="0"/>
        <w:spacing w:before="0" w:after="0" w:line="460" w:lineRule="atLeast"/>
        <w:jc w:val="both"/>
        <w:rPr>
          <w:rFonts w:ascii="Times New Roman" w:hAnsi="Times New Roman" w:eastAsia="Times New Roman" w:cs="Times New Roman"/>
        </w:rPr>
      </w:pPr>
    </w:p>
    <w:p w14:paraId="11C90861">
      <w:pPr>
        <w:widowControl w:val="0"/>
        <w:spacing w:before="0" w:after="0" w:line="460" w:lineRule="atLeast"/>
        <w:jc w:val="both"/>
        <w:rPr>
          <w:rFonts w:ascii="Times New Roman" w:hAnsi="Times New Roman" w:eastAsia="Times New Roman" w:cs="Times New Roman"/>
        </w:rPr>
      </w:pPr>
    </w:p>
    <w:p w14:paraId="6D7504AC">
      <w:pPr>
        <w:widowControl w:val="0"/>
        <w:spacing w:before="0" w:after="0" w:line="460" w:lineRule="atLeast"/>
        <w:jc w:val="both"/>
        <w:rPr>
          <w:rFonts w:ascii="Times New Roman" w:hAnsi="Times New Roman" w:eastAsia="Times New Roman" w:cs="Times New Roman"/>
        </w:rPr>
      </w:pPr>
    </w:p>
    <w:p w14:paraId="3FACCDED">
      <w:pPr>
        <w:widowControl w:val="0"/>
        <w:spacing w:before="0" w:after="0" w:line="460" w:lineRule="atLeast"/>
        <w:jc w:val="both"/>
        <w:rPr>
          <w:rFonts w:ascii="Times New Roman" w:hAnsi="Times New Roman" w:eastAsia="Times New Roman" w:cs="Times New Roman"/>
        </w:rPr>
      </w:pPr>
    </w:p>
    <w:p w14:paraId="7BB7DF27">
      <w:pPr>
        <w:widowControl w:val="0"/>
        <w:spacing w:before="0" w:after="0"/>
        <w:jc w:val="center"/>
        <w:rPr>
          <w:rFonts w:ascii="Times New Roman" w:hAnsi="Times New Roman" w:eastAsia="Times New Roman" w:cs="Times New Roman"/>
          <w:sz w:val="44"/>
          <w:szCs w:val="44"/>
        </w:rPr>
      </w:pPr>
      <w:r>
        <w:rPr>
          <w:rFonts w:ascii="宋体" w:hAnsi="宋体" w:eastAsia="宋体" w:cs="宋体"/>
          <w:b/>
          <w:bCs/>
          <w:sz w:val="44"/>
          <w:szCs w:val="44"/>
        </w:rPr>
        <w:t>商品房买卖合同</w:t>
      </w:r>
    </w:p>
    <w:p w14:paraId="262AA119">
      <w:pPr>
        <w:widowControl w:val="0"/>
        <w:spacing w:before="0" w:after="0"/>
        <w:jc w:val="center"/>
        <w:rPr>
          <w:rFonts w:ascii="Times New Roman" w:hAnsi="Times New Roman" w:eastAsia="Times New Roman" w:cs="Times New Roman"/>
          <w:sz w:val="32"/>
          <w:szCs w:val="32"/>
        </w:rPr>
      </w:pPr>
      <w:r>
        <w:rPr>
          <w:rFonts w:ascii="宋体" w:hAnsi="宋体" w:eastAsia="宋体" w:cs="宋体"/>
          <w:sz w:val="32"/>
          <w:szCs w:val="32"/>
        </w:rPr>
        <w:t>（预 售）</w:t>
      </w:r>
    </w:p>
    <w:p w14:paraId="486DDB0C">
      <w:pPr>
        <w:widowControl w:val="0"/>
        <w:spacing w:before="0" w:after="0" w:line="460" w:lineRule="atLeast"/>
        <w:ind w:firstLine="560"/>
        <w:jc w:val="both"/>
        <w:rPr>
          <w:rFonts w:ascii="Times New Roman" w:hAnsi="Times New Roman" w:eastAsia="Times New Roman" w:cs="Times New Roman"/>
        </w:rPr>
      </w:pPr>
    </w:p>
    <w:p w14:paraId="434D8AD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卖方向买方出售其开发建设的房屋，买卖双方当事人应当在自愿、平等、公平及诚实信用的基础上，根据《中华人民共和国民法总则》、《中华人民共和国合同法》、《中华人民共和国物权法》、《中华人民共和国城市房地产管理法》、《商品房销售管理办法》、《城市商品房预售管理办法》等法律、法规和规章的规定，就商品房买卖相关内容协商达成一致意见，签订本商品房买卖合同。</w:t>
      </w:r>
    </w:p>
    <w:p w14:paraId="6738CABC">
      <w:pPr>
        <w:widowControl w:val="0"/>
        <w:spacing w:before="0" w:after="0" w:line="300" w:lineRule="atLeast"/>
        <w:ind w:firstLine="560"/>
        <w:jc w:val="both"/>
        <w:rPr>
          <w:rFonts w:ascii="Times New Roman" w:hAnsi="Times New Roman" w:eastAsia="Times New Roman" w:cs="Times New Roman"/>
        </w:rPr>
      </w:pPr>
    </w:p>
    <w:p w14:paraId="43670D21">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第一章  合同当事人</w:t>
      </w:r>
    </w:p>
    <w:p w14:paraId="5A8E3004">
      <w:pPr>
        <w:widowControl w:val="0"/>
        <w:spacing w:before="0" w:after="0" w:line="300" w:lineRule="atLeast"/>
        <w:ind w:firstLine="560"/>
        <w:jc w:val="both"/>
        <w:rPr>
          <w:rFonts w:ascii="Times New Roman" w:hAnsi="Times New Roman" w:eastAsia="Times New Roman" w:cs="Times New Roman"/>
        </w:rPr>
      </w:pPr>
    </w:p>
    <w:p w14:paraId="0EC82DB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卖方（下称“甲方”）：</w:t>
      </w:r>
      <w:r>
        <w:rPr>
          <w:rFonts w:ascii="宋体" w:hAnsi="宋体" w:eastAsia="宋体" w:cs="宋体"/>
          <w:sz w:val="28"/>
          <w:szCs w:val="28"/>
          <w:u w:val="single"/>
        </w:rPr>
        <w:t xml:space="preserve">                                                  </w:t>
      </w:r>
    </w:p>
    <w:p w14:paraId="6E8A2DF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企业统一社会信用代码：</w:t>
      </w:r>
      <w:r>
        <w:rPr>
          <w:rFonts w:ascii="宋体" w:hAnsi="宋体" w:eastAsia="宋体" w:cs="宋体"/>
          <w:sz w:val="28"/>
          <w:szCs w:val="28"/>
          <w:u w:val="single"/>
        </w:rPr>
        <w:t xml:space="preserve">                                    </w:t>
      </w:r>
    </w:p>
    <w:p w14:paraId="779BB3C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开发企业资质证书号：</w:t>
      </w:r>
      <w:r>
        <w:rPr>
          <w:rFonts w:ascii="宋体" w:hAnsi="宋体" w:eastAsia="宋体" w:cs="宋体"/>
          <w:sz w:val="28"/>
          <w:szCs w:val="28"/>
          <w:u w:val="single"/>
        </w:rPr>
        <w:t xml:space="preserve">                                      </w:t>
      </w:r>
    </w:p>
    <w:p w14:paraId="31D0A01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w:t>
      </w:r>
      <w:r>
        <w:rPr>
          <w:rFonts w:ascii="宋体" w:hAnsi="宋体" w:eastAsia="宋体" w:cs="宋体"/>
          <w:sz w:val="28"/>
          <w:szCs w:val="28"/>
          <w:u w:val="single"/>
        </w:rPr>
        <w:t xml:space="preserve">                                                </w:t>
      </w:r>
    </w:p>
    <w:p w14:paraId="0D2D6E4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邮政编码：</w:t>
      </w:r>
      <w:r>
        <w:rPr>
          <w:rFonts w:ascii="宋体" w:hAnsi="宋体" w:eastAsia="宋体" w:cs="宋体"/>
          <w:sz w:val="28"/>
          <w:szCs w:val="28"/>
          <w:u w:val="single"/>
        </w:rPr>
        <w:t xml:space="preserve">                                                </w:t>
      </w:r>
    </w:p>
    <w:p w14:paraId="147BCCA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w:t>
      </w:r>
      <w:r>
        <w:rPr>
          <w:rFonts w:ascii="宋体" w:hAnsi="宋体" w:eastAsia="宋体" w:cs="宋体"/>
          <w:sz w:val="28"/>
          <w:szCs w:val="28"/>
          <w:u w:val="single"/>
        </w:rPr>
        <w:t xml:space="preserve">                 </w:t>
      </w:r>
      <w:r>
        <w:rPr>
          <w:rFonts w:ascii="宋体" w:hAnsi="宋体" w:eastAsia="宋体" w:cs="宋体"/>
          <w:sz w:val="28"/>
          <w:szCs w:val="28"/>
        </w:rPr>
        <w:t xml:space="preserve">  联系电话：</w:t>
      </w:r>
      <w:r>
        <w:rPr>
          <w:rFonts w:ascii="宋体" w:hAnsi="宋体" w:eastAsia="宋体" w:cs="宋体"/>
          <w:sz w:val="28"/>
          <w:szCs w:val="28"/>
          <w:u w:val="single"/>
        </w:rPr>
        <w:t xml:space="preserve">                 </w:t>
      </w:r>
    </w:p>
    <w:p w14:paraId="1618AC6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委托代理人：</w:t>
      </w:r>
      <w:r>
        <w:rPr>
          <w:rFonts w:ascii="宋体" w:hAnsi="宋体" w:eastAsia="宋体" w:cs="宋体"/>
          <w:sz w:val="28"/>
          <w:szCs w:val="28"/>
          <w:u w:val="single"/>
        </w:rPr>
        <w:t xml:space="preserve">                 </w:t>
      </w:r>
      <w:r>
        <w:rPr>
          <w:rFonts w:ascii="宋体" w:hAnsi="宋体" w:eastAsia="宋体" w:cs="宋体"/>
          <w:sz w:val="28"/>
          <w:szCs w:val="28"/>
        </w:rPr>
        <w:t xml:space="preserve">  联系电话：</w:t>
      </w:r>
      <w:r>
        <w:rPr>
          <w:rFonts w:ascii="宋体" w:hAnsi="宋体" w:eastAsia="宋体" w:cs="宋体"/>
          <w:sz w:val="28"/>
          <w:szCs w:val="28"/>
          <w:u w:val="single"/>
        </w:rPr>
        <w:t xml:space="preserve">                 </w:t>
      </w:r>
    </w:p>
    <w:p w14:paraId="6C67644F">
      <w:pPr>
        <w:widowControl w:val="0"/>
        <w:spacing w:before="0" w:after="0" w:line="460" w:lineRule="atLeast"/>
        <w:ind w:firstLine="560"/>
        <w:jc w:val="both"/>
        <w:rPr>
          <w:rFonts w:ascii="Times New Roman" w:hAnsi="Times New Roman" w:eastAsia="Times New Roman" w:cs="Times New Roman"/>
        </w:rPr>
      </w:pPr>
    </w:p>
    <w:p w14:paraId="1915505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委托销售经纪机构：</w:t>
      </w:r>
      <w:r>
        <w:rPr>
          <w:rFonts w:ascii="宋体" w:hAnsi="宋体" w:eastAsia="宋体" w:cs="宋体"/>
          <w:sz w:val="28"/>
          <w:szCs w:val="28"/>
          <w:u w:val="single"/>
        </w:rPr>
        <w:t xml:space="preserve">                                        </w:t>
      </w:r>
    </w:p>
    <w:p w14:paraId="508F2B3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企业统一社会信用代码：</w:t>
      </w:r>
      <w:r>
        <w:rPr>
          <w:rFonts w:ascii="宋体" w:hAnsi="宋体" w:eastAsia="宋体" w:cs="宋体"/>
          <w:sz w:val="28"/>
          <w:szCs w:val="28"/>
          <w:u w:val="single"/>
        </w:rPr>
        <w:t xml:space="preserve">                                    </w:t>
      </w:r>
    </w:p>
    <w:p w14:paraId="07C3EEF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经纪机构备案证明号：</w:t>
      </w:r>
      <w:r>
        <w:rPr>
          <w:rFonts w:ascii="宋体" w:hAnsi="宋体" w:eastAsia="宋体" w:cs="宋体"/>
          <w:sz w:val="28"/>
          <w:szCs w:val="28"/>
          <w:u w:val="single"/>
        </w:rPr>
        <w:t xml:space="preserve">                                      </w:t>
      </w:r>
    </w:p>
    <w:p w14:paraId="465C77B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w:t>
      </w:r>
      <w:r>
        <w:rPr>
          <w:rFonts w:ascii="宋体" w:hAnsi="宋体" w:eastAsia="宋体" w:cs="宋体"/>
          <w:sz w:val="28"/>
          <w:szCs w:val="28"/>
          <w:u w:val="single"/>
        </w:rPr>
        <w:t xml:space="preserve">                                                </w:t>
      </w:r>
    </w:p>
    <w:p w14:paraId="2B49605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邮政编码：</w:t>
      </w:r>
      <w:r>
        <w:rPr>
          <w:rFonts w:ascii="宋体" w:hAnsi="宋体" w:eastAsia="宋体" w:cs="宋体"/>
          <w:sz w:val="28"/>
          <w:szCs w:val="28"/>
          <w:u w:val="single"/>
        </w:rPr>
        <w:t xml:space="preserve">                                                </w:t>
      </w:r>
    </w:p>
    <w:p w14:paraId="4CB907D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w:t>
      </w:r>
      <w:r>
        <w:rPr>
          <w:rFonts w:ascii="宋体" w:hAnsi="宋体" w:eastAsia="宋体" w:cs="宋体"/>
          <w:sz w:val="28"/>
          <w:szCs w:val="28"/>
          <w:u w:val="single"/>
        </w:rPr>
        <w:t xml:space="preserve">                   </w:t>
      </w:r>
      <w:r>
        <w:rPr>
          <w:rFonts w:ascii="宋体" w:hAnsi="宋体" w:eastAsia="宋体" w:cs="宋体"/>
          <w:sz w:val="28"/>
          <w:szCs w:val="28"/>
        </w:rPr>
        <w:t>联系电话：</w:t>
      </w:r>
      <w:r>
        <w:rPr>
          <w:rFonts w:ascii="宋体" w:hAnsi="宋体" w:eastAsia="宋体" w:cs="宋体"/>
          <w:sz w:val="28"/>
          <w:szCs w:val="28"/>
          <w:u w:val="single"/>
        </w:rPr>
        <w:t xml:space="preserve">                 </w:t>
      </w:r>
    </w:p>
    <w:p w14:paraId="5532ACBB">
      <w:pPr>
        <w:widowControl w:val="0"/>
        <w:spacing w:before="0" w:after="0" w:line="460" w:lineRule="atLeast"/>
        <w:ind w:firstLine="560"/>
        <w:jc w:val="both"/>
        <w:rPr>
          <w:rFonts w:ascii="Times New Roman" w:hAnsi="Times New Roman" w:eastAsia="Times New Roman" w:cs="Times New Roman"/>
        </w:rPr>
      </w:pPr>
    </w:p>
    <w:p w14:paraId="40EF92F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买方（下称“乙方”）：</w:t>
      </w:r>
      <w:r>
        <w:rPr>
          <w:rFonts w:ascii="宋体" w:hAnsi="宋体" w:eastAsia="宋体" w:cs="宋体"/>
          <w:sz w:val="28"/>
          <w:szCs w:val="28"/>
          <w:u w:val="single"/>
        </w:rPr>
        <w:t xml:space="preserve">                                                  </w:t>
      </w:r>
    </w:p>
    <w:p w14:paraId="2BC1106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【】法定代表人【】负责人：</w:t>
      </w:r>
      <w:r>
        <w:rPr>
          <w:rFonts w:ascii="宋体" w:hAnsi="宋体" w:eastAsia="宋体" w:cs="宋体"/>
          <w:sz w:val="28"/>
          <w:szCs w:val="28"/>
          <w:u w:val="single"/>
        </w:rPr>
        <w:t xml:space="preserve">                                     </w:t>
      </w:r>
    </w:p>
    <w:p w14:paraId="07DEA85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【】国籍【】户籍所在地：</w:t>
      </w:r>
      <w:r>
        <w:rPr>
          <w:rFonts w:ascii="宋体" w:hAnsi="宋体" w:eastAsia="宋体" w:cs="宋体"/>
          <w:sz w:val="28"/>
          <w:szCs w:val="28"/>
          <w:u w:val="single"/>
        </w:rPr>
        <w:t xml:space="preserve">                                     </w:t>
      </w:r>
    </w:p>
    <w:p w14:paraId="721DB354">
      <w:pPr>
        <w:widowControl w:val="0"/>
        <w:spacing w:before="0" w:after="0" w:line="460" w:lineRule="atLeast"/>
        <w:ind w:left="567"/>
        <w:jc w:val="both"/>
        <w:rPr>
          <w:rFonts w:ascii="Times New Roman" w:hAnsi="Times New Roman" w:eastAsia="Times New Roman" w:cs="Times New Roman"/>
        </w:rPr>
      </w:pPr>
      <w:r>
        <w:rPr>
          <w:rFonts w:ascii="宋体" w:hAnsi="宋体" w:eastAsia="宋体" w:cs="宋体"/>
          <w:sz w:val="28"/>
          <w:szCs w:val="28"/>
        </w:rPr>
        <w:t>证件类型：【】居民身份证【】护照【】企业统一社会信用代码【】</w:t>
      </w:r>
      <w:r>
        <w:rPr>
          <w:rFonts w:ascii="宋体" w:hAnsi="宋体" w:eastAsia="宋体" w:cs="宋体"/>
          <w:sz w:val="28"/>
          <w:szCs w:val="28"/>
          <w:u w:val="single"/>
        </w:rPr>
        <w:t xml:space="preserve">      </w:t>
      </w:r>
      <w:r>
        <w:rPr>
          <w:rFonts w:ascii="宋体" w:hAnsi="宋体" w:eastAsia="宋体" w:cs="宋体"/>
          <w:sz w:val="28"/>
          <w:szCs w:val="28"/>
        </w:rPr>
        <w:t>，号码</w:t>
      </w:r>
      <w:r>
        <w:rPr>
          <w:rFonts w:ascii="宋体" w:hAnsi="宋体" w:eastAsia="宋体" w:cs="宋体"/>
          <w:sz w:val="28"/>
          <w:szCs w:val="28"/>
          <w:u w:val="single"/>
        </w:rPr>
        <w:t xml:space="preserve">                        </w:t>
      </w:r>
    </w:p>
    <w:p w14:paraId="06BE5A5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w:t>
      </w:r>
      <w:r>
        <w:rPr>
          <w:rFonts w:ascii="宋体" w:hAnsi="宋体" w:eastAsia="宋体" w:cs="宋体"/>
          <w:sz w:val="28"/>
          <w:szCs w:val="28"/>
          <w:u w:val="single"/>
        </w:rPr>
        <w:t xml:space="preserve">                                                 </w:t>
      </w:r>
    </w:p>
    <w:p w14:paraId="658A699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联系电话：</w:t>
      </w:r>
      <w:r>
        <w:rPr>
          <w:rFonts w:ascii="宋体" w:hAnsi="宋体" w:eastAsia="宋体" w:cs="宋体"/>
          <w:sz w:val="28"/>
          <w:szCs w:val="28"/>
          <w:u w:val="single"/>
        </w:rPr>
        <w:t xml:space="preserve">                      </w:t>
      </w:r>
      <w:r>
        <w:rPr>
          <w:rFonts w:ascii="宋体" w:hAnsi="宋体" w:eastAsia="宋体" w:cs="宋体"/>
          <w:sz w:val="28"/>
          <w:szCs w:val="28"/>
        </w:rPr>
        <w:t xml:space="preserve"> 邮政编码：</w:t>
      </w:r>
      <w:r>
        <w:rPr>
          <w:rFonts w:ascii="宋体" w:hAnsi="宋体" w:eastAsia="宋体" w:cs="宋体"/>
          <w:sz w:val="28"/>
          <w:szCs w:val="28"/>
          <w:u w:val="single"/>
        </w:rPr>
        <w:t xml:space="preserve">                </w:t>
      </w:r>
    </w:p>
    <w:p w14:paraId="4BCF0701">
      <w:pPr>
        <w:widowControl w:val="0"/>
        <w:spacing w:before="0" w:after="0" w:line="460" w:lineRule="atLeast"/>
        <w:ind w:firstLine="560"/>
        <w:jc w:val="both"/>
        <w:rPr>
          <w:rFonts w:ascii="Times New Roman" w:hAnsi="Times New Roman" w:eastAsia="Times New Roman" w:cs="Times New Roman"/>
        </w:rPr>
      </w:pPr>
    </w:p>
    <w:p w14:paraId="64D264F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【】委托代理人【】法定代理人：</w:t>
      </w:r>
      <w:r>
        <w:rPr>
          <w:rFonts w:ascii="宋体" w:hAnsi="宋体" w:eastAsia="宋体" w:cs="宋体"/>
          <w:sz w:val="28"/>
          <w:szCs w:val="28"/>
          <w:u w:val="single"/>
        </w:rPr>
        <w:t xml:space="preserve">                               </w:t>
      </w:r>
    </w:p>
    <w:p w14:paraId="57A9C5A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【】国籍【】户籍所在地：</w:t>
      </w:r>
      <w:r>
        <w:rPr>
          <w:rFonts w:ascii="宋体" w:hAnsi="宋体" w:eastAsia="宋体" w:cs="宋体"/>
          <w:sz w:val="28"/>
          <w:szCs w:val="28"/>
          <w:u w:val="single"/>
        </w:rPr>
        <w:t xml:space="preserve">                                     </w:t>
      </w:r>
    </w:p>
    <w:p w14:paraId="323DC0B3">
      <w:pPr>
        <w:widowControl w:val="0"/>
        <w:spacing w:before="0" w:after="0" w:line="460" w:lineRule="atLeast"/>
        <w:ind w:left="567"/>
        <w:jc w:val="both"/>
        <w:rPr>
          <w:rFonts w:ascii="Times New Roman" w:hAnsi="Times New Roman" w:eastAsia="Times New Roman" w:cs="Times New Roman"/>
        </w:rPr>
      </w:pPr>
      <w:r>
        <w:rPr>
          <w:rFonts w:ascii="宋体" w:hAnsi="宋体" w:eastAsia="宋体" w:cs="宋体"/>
          <w:sz w:val="28"/>
          <w:szCs w:val="28"/>
        </w:rPr>
        <w:t>证件类型：【】居民身份证【】护照【】企业统一社会信用代码【】______，号码_______________________</w:t>
      </w:r>
    </w:p>
    <w:p w14:paraId="688BB61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通讯地址：</w:t>
      </w:r>
      <w:r>
        <w:rPr>
          <w:rFonts w:ascii="宋体" w:hAnsi="宋体" w:eastAsia="宋体" w:cs="宋体"/>
          <w:sz w:val="28"/>
          <w:szCs w:val="28"/>
          <w:u w:val="single"/>
        </w:rPr>
        <w:t xml:space="preserve">                                                 </w:t>
      </w:r>
    </w:p>
    <w:p w14:paraId="613AB57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联系电话：</w:t>
      </w:r>
      <w:r>
        <w:rPr>
          <w:rFonts w:ascii="宋体" w:hAnsi="宋体" w:eastAsia="宋体" w:cs="宋体"/>
          <w:sz w:val="28"/>
          <w:szCs w:val="28"/>
          <w:u w:val="single"/>
        </w:rPr>
        <w:t xml:space="preserve">                      </w:t>
      </w:r>
      <w:r>
        <w:rPr>
          <w:rFonts w:ascii="宋体" w:hAnsi="宋体" w:eastAsia="宋体" w:cs="宋体"/>
          <w:sz w:val="28"/>
          <w:szCs w:val="28"/>
        </w:rPr>
        <w:t xml:space="preserve"> 邮政编码：</w:t>
      </w:r>
      <w:r>
        <w:rPr>
          <w:rFonts w:ascii="宋体" w:hAnsi="宋体" w:eastAsia="宋体" w:cs="宋体"/>
          <w:sz w:val="28"/>
          <w:szCs w:val="28"/>
          <w:u w:val="single"/>
        </w:rPr>
        <w:t xml:space="preserve">                </w:t>
      </w:r>
    </w:p>
    <w:p w14:paraId="5BE4441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（乙方为多人时，可相应增加）</w:t>
      </w:r>
    </w:p>
    <w:p w14:paraId="5DCC41B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共有方式为【】按份共有【】共同共有，按份共有份额为</w:t>
      </w:r>
      <w:r>
        <w:rPr>
          <w:rFonts w:ascii="宋体" w:hAnsi="宋体" w:eastAsia="宋体" w:cs="宋体"/>
          <w:sz w:val="28"/>
          <w:szCs w:val="28"/>
          <w:u w:val="single"/>
        </w:rPr>
        <w:t xml:space="preserve">          </w:t>
      </w:r>
    </w:p>
    <w:p w14:paraId="503F0D78">
      <w:pPr>
        <w:widowControl w:val="0"/>
        <w:spacing w:before="0" w:after="0" w:line="300" w:lineRule="atLeast"/>
        <w:ind w:firstLine="560"/>
        <w:jc w:val="both"/>
        <w:rPr>
          <w:rFonts w:ascii="Times New Roman" w:hAnsi="Times New Roman" w:eastAsia="Times New Roman" w:cs="Times New Roman"/>
        </w:rPr>
      </w:pPr>
    </w:p>
    <w:p w14:paraId="0217AD3A">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第二章  商品房基本状况</w:t>
      </w:r>
    </w:p>
    <w:p w14:paraId="407C8CDB">
      <w:pPr>
        <w:widowControl w:val="0"/>
        <w:spacing w:before="0" w:after="0" w:line="300" w:lineRule="atLeast"/>
        <w:ind w:firstLine="560"/>
        <w:jc w:val="both"/>
        <w:rPr>
          <w:rFonts w:ascii="Times New Roman" w:hAnsi="Times New Roman" w:eastAsia="Times New Roman" w:cs="Times New Roman"/>
        </w:rPr>
      </w:pPr>
    </w:p>
    <w:p w14:paraId="1CC4EA3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第一条</w:t>
      </w:r>
      <w:r>
        <w:rPr>
          <w:rFonts w:ascii="宋体" w:hAnsi="宋体" w:eastAsia="宋体" w:cs="宋体"/>
          <w:sz w:val="28"/>
          <w:szCs w:val="28"/>
        </w:rPr>
        <w:t xml:space="preserve">  项目建设依据</w:t>
      </w:r>
    </w:p>
    <w:p w14:paraId="60AEFAE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1.甲方以【】出让【】_____方式取得坐落于________【】市【】县【】区【】</w:t>
      </w:r>
      <w:r>
        <w:rPr>
          <w:rFonts w:ascii="宋体" w:hAnsi="宋体" w:eastAsia="宋体" w:cs="宋体"/>
          <w:sz w:val="28"/>
          <w:szCs w:val="28"/>
          <w:u w:val="single"/>
        </w:rPr>
        <w:t xml:space="preserve">                         </w:t>
      </w:r>
      <w:r>
        <w:rPr>
          <w:rFonts w:ascii="宋体" w:hAnsi="宋体" w:eastAsia="宋体" w:cs="宋体"/>
          <w:sz w:val="28"/>
          <w:szCs w:val="28"/>
        </w:rPr>
        <w:t>，_________【】镇【】街道【】</w:t>
      </w:r>
      <w:r>
        <w:rPr>
          <w:rFonts w:ascii="宋体" w:hAnsi="宋体" w:eastAsia="宋体" w:cs="宋体"/>
          <w:sz w:val="28"/>
          <w:szCs w:val="28"/>
          <w:u w:val="single"/>
        </w:rPr>
        <w:t xml:space="preserve">                         </w:t>
      </w:r>
      <w:r>
        <w:rPr>
          <w:rFonts w:ascii="宋体" w:hAnsi="宋体" w:eastAsia="宋体" w:cs="宋体"/>
          <w:sz w:val="28"/>
          <w:szCs w:val="28"/>
        </w:rPr>
        <w:t>，________________地块的建设用地使用权。该地块【】不动产权证书号【】国有土地使用证号为</w:t>
      </w:r>
      <w:r>
        <w:rPr>
          <w:rFonts w:ascii="宋体" w:hAnsi="宋体" w:eastAsia="宋体" w:cs="宋体"/>
          <w:sz w:val="28"/>
          <w:szCs w:val="28"/>
          <w:u w:val="single"/>
        </w:rPr>
        <w:t xml:space="preserve">                 </w:t>
      </w:r>
      <w:r>
        <w:rPr>
          <w:rFonts w:ascii="宋体" w:hAnsi="宋体" w:eastAsia="宋体" w:cs="宋体"/>
          <w:sz w:val="28"/>
          <w:szCs w:val="28"/>
        </w:rPr>
        <w:t>，土地使用权面积为_______平方米，地类用途为</w:t>
      </w:r>
      <w:r>
        <w:rPr>
          <w:rFonts w:ascii="宋体" w:hAnsi="宋体" w:eastAsia="宋体" w:cs="宋体"/>
          <w:sz w:val="28"/>
          <w:szCs w:val="28"/>
          <w:u w:val="single"/>
        </w:rPr>
        <w:t xml:space="preserve">        </w:t>
      </w:r>
      <w:r>
        <w:rPr>
          <w:rFonts w:ascii="宋体" w:hAnsi="宋体" w:eastAsia="宋体" w:cs="宋体"/>
          <w:sz w:val="28"/>
          <w:szCs w:val="28"/>
        </w:rPr>
        <w:t>。乙方购买的商品房（以下简称该商品房）所占用的土地用途为</w:t>
      </w:r>
      <w:r>
        <w:rPr>
          <w:rFonts w:ascii="宋体" w:hAnsi="宋体" w:eastAsia="宋体" w:cs="宋体"/>
          <w:sz w:val="28"/>
          <w:szCs w:val="28"/>
          <w:u w:val="single"/>
        </w:rPr>
        <w:t xml:space="preserve">       </w:t>
      </w:r>
      <w:r>
        <w:rPr>
          <w:rFonts w:ascii="宋体" w:hAnsi="宋体" w:eastAsia="宋体" w:cs="宋体"/>
          <w:sz w:val="28"/>
          <w:szCs w:val="28"/>
        </w:rPr>
        <w:t>，土地使用权年限自______年______月______日至______年______月______日。</w:t>
      </w:r>
    </w:p>
    <w:p w14:paraId="79071CD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2.甲方经批准，在上述地块上建设的商品房项目核准名称为</w:t>
      </w:r>
      <w:r>
        <w:rPr>
          <w:rFonts w:ascii="宋体" w:hAnsi="宋体" w:eastAsia="宋体" w:cs="宋体"/>
          <w:sz w:val="28"/>
          <w:szCs w:val="28"/>
          <w:u w:val="single"/>
        </w:rPr>
        <w:t xml:space="preserve">      </w:t>
      </w:r>
    </w:p>
    <w:p w14:paraId="5BC5DE7B">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，建设工程规划许可证号为</w:t>
      </w:r>
      <w:r>
        <w:rPr>
          <w:rFonts w:ascii="宋体" w:hAnsi="宋体" w:eastAsia="宋体" w:cs="宋体"/>
          <w:sz w:val="28"/>
          <w:szCs w:val="28"/>
          <w:u w:val="single"/>
        </w:rPr>
        <w:t xml:space="preserve">                         </w:t>
      </w:r>
      <w:r>
        <w:rPr>
          <w:rFonts w:ascii="宋体" w:hAnsi="宋体" w:eastAsia="宋体" w:cs="宋体"/>
          <w:sz w:val="28"/>
          <w:szCs w:val="28"/>
        </w:rPr>
        <w:t>，容积率为______，建筑工程施工许可证号为</w:t>
      </w:r>
      <w:r>
        <w:rPr>
          <w:rFonts w:ascii="宋体" w:hAnsi="宋体" w:eastAsia="宋体" w:cs="宋体"/>
          <w:sz w:val="28"/>
          <w:szCs w:val="28"/>
          <w:u w:val="single"/>
        </w:rPr>
        <w:t xml:space="preserve">                      </w:t>
      </w:r>
      <w:r>
        <w:rPr>
          <w:rFonts w:ascii="宋体" w:hAnsi="宋体" w:eastAsia="宋体" w:cs="宋体"/>
          <w:sz w:val="28"/>
          <w:szCs w:val="28"/>
        </w:rPr>
        <w:t>。</w:t>
      </w:r>
    </w:p>
    <w:p w14:paraId="5CB0C8F2">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建设工程施工合同约定的开工日期为______年______月______日，竣工日期为______年______月______日。</w:t>
      </w:r>
    </w:p>
    <w:p w14:paraId="3116055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第二条  </w:t>
      </w:r>
      <w:r>
        <w:rPr>
          <w:rFonts w:ascii="宋体" w:hAnsi="宋体" w:eastAsia="宋体" w:cs="宋体"/>
          <w:sz w:val="28"/>
          <w:szCs w:val="28"/>
        </w:rPr>
        <w:t>预售依据</w:t>
      </w:r>
    </w:p>
    <w:p w14:paraId="6F800FA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该商品房已由</w:t>
      </w:r>
      <w:r>
        <w:rPr>
          <w:rFonts w:ascii="宋体" w:hAnsi="宋体" w:eastAsia="宋体" w:cs="宋体"/>
          <w:sz w:val="28"/>
          <w:szCs w:val="28"/>
          <w:u w:val="single"/>
        </w:rPr>
        <w:t xml:space="preserve">                                     </w:t>
      </w:r>
      <w:r>
        <w:rPr>
          <w:rFonts w:ascii="宋体" w:hAnsi="宋体" w:eastAsia="宋体" w:cs="宋体"/>
          <w:sz w:val="28"/>
          <w:szCs w:val="28"/>
        </w:rPr>
        <w:t>批准预售，</w:t>
      </w:r>
    </w:p>
    <w:p w14:paraId="196CEEC9">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预售许可证号为</w:t>
      </w:r>
      <w:r>
        <w:rPr>
          <w:rFonts w:ascii="宋体" w:hAnsi="宋体" w:eastAsia="宋体" w:cs="宋体"/>
          <w:sz w:val="28"/>
          <w:szCs w:val="28"/>
          <w:u w:val="single"/>
        </w:rPr>
        <w:t xml:space="preserve">                                    </w:t>
      </w:r>
      <w:r>
        <w:rPr>
          <w:rFonts w:ascii="宋体" w:hAnsi="宋体" w:eastAsia="宋体" w:cs="宋体"/>
          <w:sz w:val="28"/>
          <w:szCs w:val="28"/>
        </w:rPr>
        <w:t>。</w:t>
      </w:r>
    </w:p>
    <w:p w14:paraId="3ABE5F6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第三条  </w:t>
      </w:r>
      <w:r>
        <w:rPr>
          <w:rFonts w:ascii="宋体" w:hAnsi="宋体" w:eastAsia="宋体" w:cs="宋体"/>
          <w:sz w:val="28"/>
          <w:szCs w:val="28"/>
        </w:rPr>
        <w:t>商品房基本情况</w:t>
      </w:r>
    </w:p>
    <w:p w14:paraId="7C01834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1.该商品房为【】毛坯【】装修【_____ 】，规划用途为【】住宅【】办公【】商业【】</w:t>
      </w:r>
      <w:r>
        <w:rPr>
          <w:rFonts w:ascii="宋体" w:hAnsi="宋体" w:eastAsia="宋体" w:cs="宋体"/>
          <w:sz w:val="28"/>
          <w:szCs w:val="28"/>
          <w:u w:val="single"/>
        </w:rPr>
        <w:t xml:space="preserve">      </w:t>
      </w:r>
      <w:r>
        <w:rPr>
          <w:rFonts w:ascii="宋体" w:hAnsi="宋体" w:eastAsia="宋体" w:cs="宋体"/>
          <w:sz w:val="28"/>
          <w:szCs w:val="28"/>
        </w:rPr>
        <w:t>。</w:t>
      </w:r>
    </w:p>
    <w:p w14:paraId="00691D3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2.该商品房所在建筑物的主体结构为</w:t>
      </w:r>
      <w:r>
        <w:rPr>
          <w:rFonts w:ascii="宋体" w:hAnsi="宋体" w:eastAsia="宋体" w:cs="宋体"/>
          <w:sz w:val="28"/>
          <w:szCs w:val="28"/>
          <w:u w:val="single"/>
        </w:rPr>
        <w:t xml:space="preserve">                 </w:t>
      </w:r>
      <w:r>
        <w:rPr>
          <w:rFonts w:ascii="宋体" w:hAnsi="宋体" w:eastAsia="宋体" w:cs="宋体"/>
          <w:sz w:val="28"/>
          <w:szCs w:val="28"/>
        </w:rPr>
        <w:t>，建筑总层</w:t>
      </w:r>
    </w:p>
    <w:p w14:paraId="6E1C5653">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数为</w:t>
      </w:r>
      <w:r>
        <w:rPr>
          <w:rFonts w:ascii="宋体" w:hAnsi="宋体" w:eastAsia="宋体" w:cs="宋体"/>
          <w:sz w:val="28"/>
          <w:szCs w:val="28"/>
          <w:u w:val="single"/>
        </w:rPr>
        <w:t xml:space="preserve">       </w:t>
      </w:r>
      <w:r>
        <w:rPr>
          <w:rFonts w:ascii="宋体" w:hAnsi="宋体" w:eastAsia="宋体" w:cs="宋体"/>
          <w:sz w:val="28"/>
          <w:szCs w:val="28"/>
        </w:rPr>
        <w:t>层，其中地上</w:t>
      </w:r>
      <w:r>
        <w:rPr>
          <w:rFonts w:ascii="宋体" w:hAnsi="宋体" w:eastAsia="宋体" w:cs="宋体"/>
          <w:sz w:val="28"/>
          <w:szCs w:val="28"/>
          <w:u w:val="single"/>
        </w:rPr>
        <w:t xml:space="preserve">          </w:t>
      </w:r>
      <w:r>
        <w:rPr>
          <w:rFonts w:ascii="宋体" w:hAnsi="宋体" w:eastAsia="宋体" w:cs="宋体"/>
          <w:sz w:val="28"/>
          <w:szCs w:val="28"/>
        </w:rPr>
        <w:t>层，地下</w:t>
      </w:r>
      <w:r>
        <w:rPr>
          <w:rFonts w:ascii="宋体" w:hAnsi="宋体" w:eastAsia="宋体" w:cs="宋体"/>
          <w:sz w:val="28"/>
          <w:szCs w:val="28"/>
          <w:u w:val="single"/>
        </w:rPr>
        <w:t xml:space="preserve">        </w:t>
      </w:r>
      <w:r>
        <w:rPr>
          <w:rFonts w:ascii="宋体" w:hAnsi="宋体" w:eastAsia="宋体" w:cs="宋体"/>
          <w:sz w:val="28"/>
          <w:szCs w:val="28"/>
        </w:rPr>
        <w:t>层，【】有【】无电梯。</w:t>
      </w:r>
    </w:p>
    <w:p w14:paraId="27C3848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3.该商品房为第一条规定项目中的第</w:t>
      </w:r>
      <w:r>
        <w:rPr>
          <w:rFonts w:ascii="宋体" w:hAnsi="宋体" w:eastAsia="宋体" w:cs="宋体"/>
          <w:sz w:val="28"/>
          <w:szCs w:val="28"/>
          <w:u w:val="single"/>
        </w:rPr>
        <w:t xml:space="preserve">      </w:t>
      </w:r>
      <w:r>
        <w:rPr>
          <w:rFonts w:ascii="宋体" w:hAnsi="宋体" w:eastAsia="宋体" w:cs="宋体"/>
          <w:sz w:val="28"/>
          <w:szCs w:val="28"/>
        </w:rPr>
        <w:t>【】幢【】座【】</w:t>
      </w:r>
      <w:r>
        <w:rPr>
          <w:rFonts w:ascii="宋体" w:hAnsi="宋体" w:eastAsia="宋体" w:cs="宋体"/>
          <w:sz w:val="28"/>
          <w:szCs w:val="28"/>
          <w:u w:val="single"/>
        </w:rPr>
        <w:t xml:space="preserve">                 </w:t>
      </w:r>
      <w:r>
        <w:rPr>
          <w:rFonts w:ascii="宋体" w:hAnsi="宋体" w:eastAsia="宋体" w:cs="宋体"/>
          <w:sz w:val="28"/>
          <w:szCs w:val="28"/>
        </w:rPr>
        <w:t>，_______单元______层______【】号【】室，该坐落为【】工程门牌【】公安门牌。房屋有____室____厅____厨____卫____【  】，房屋朝向为【】东【】南【】西【】北【 】</w:t>
      </w:r>
      <w:r>
        <w:rPr>
          <w:rFonts w:ascii="宋体" w:hAnsi="宋体" w:eastAsia="宋体" w:cs="宋体"/>
          <w:sz w:val="28"/>
          <w:szCs w:val="28"/>
          <w:u w:val="single"/>
        </w:rPr>
        <w:t xml:space="preserve">                    </w:t>
      </w:r>
      <w:r>
        <w:rPr>
          <w:rFonts w:ascii="宋体" w:hAnsi="宋体" w:eastAsia="宋体" w:cs="宋体"/>
          <w:sz w:val="28"/>
          <w:szCs w:val="28"/>
        </w:rPr>
        <w:t>向。</w:t>
      </w:r>
    </w:p>
    <w:p w14:paraId="68B505A3">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　　房屋竣工后，如房号发生改变，不影响该商品房的特定位置。该商品房的平面图见附件一。</w:t>
      </w:r>
    </w:p>
    <w:p w14:paraId="773053F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4.该商品房的房产测绘机构为</w:t>
      </w:r>
      <w:r>
        <w:rPr>
          <w:rFonts w:ascii="宋体" w:hAnsi="宋体" w:eastAsia="宋体" w:cs="宋体"/>
          <w:sz w:val="28"/>
          <w:szCs w:val="28"/>
          <w:u w:val="single"/>
        </w:rPr>
        <w:t xml:space="preserve">                         </w:t>
      </w:r>
      <w:r>
        <w:rPr>
          <w:rFonts w:ascii="宋体" w:hAnsi="宋体" w:eastAsia="宋体" w:cs="宋体"/>
          <w:sz w:val="28"/>
          <w:szCs w:val="28"/>
        </w:rPr>
        <w:t>，其预测建筑面积共</w:t>
      </w:r>
      <w:r>
        <w:rPr>
          <w:rFonts w:ascii="宋体" w:hAnsi="宋体" w:eastAsia="宋体" w:cs="宋体"/>
          <w:sz w:val="28"/>
          <w:szCs w:val="28"/>
          <w:u w:val="single"/>
        </w:rPr>
        <w:t xml:space="preserve">          </w:t>
      </w:r>
      <w:r>
        <w:rPr>
          <w:rFonts w:ascii="宋体" w:hAnsi="宋体" w:eastAsia="宋体" w:cs="宋体"/>
          <w:sz w:val="28"/>
          <w:szCs w:val="28"/>
        </w:rPr>
        <w:t>平方米，其中套内建筑面积</w:t>
      </w:r>
      <w:r>
        <w:rPr>
          <w:rFonts w:ascii="宋体" w:hAnsi="宋体" w:eastAsia="宋体" w:cs="宋体"/>
          <w:sz w:val="28"/>
          <w:szCs w:val="28"/>
          <w:u w:val="single"/>
        </w:rPr>
        <w:t xml:space="preserve">         </w:t>
      </w:r>
      <w:r>
        <w:rPr>
          <w:rFonts w:ascii="宋体" w:hAnsi="宋体" w:eastAsia="宋体" w:cs="宋体"/>
          <w:sz w:val="28"/>
          <w:szCs w:val="28"/>
        </w:rPr>
        <w:t>平方米，分摊共有建筑面积</w:t>
      </w:r>
      <w:r>
        <w:rPr>
          <w:rFonts w:ascii="宋体" w:hAnsi="宋体" w:eastAsia="宋体" w:cs="宋体"/>
          <w:sz w:val="28"/>
          <w:szCs w:val="28"/>
          <w:u w:val="single"/>
        </w:rPr>
        <w:t xml:space="preserve">            </w:t>
      </w:r>
      <w:r>
        <w:rPr>
          <w:rFonts w:ascii="宋体" w:hAnsi="宋体" w:eastAsia="宋体" w:cs="宋体"/>
          <w:sz w:val="28"/>
          <w:szCs w:val="28"/>
        </w:rPr>
        <w:t>平方米。该商品房共有共用部位见附件二。</w:t>
      </w:r>
    </w:p>
    <w:p w14:paraId="123B30E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该商品房层高为</w:t>
      </w:r>
      <w:r>
        <w:rPr>
          <w:rFonts w:ascii="宋体" w:hAnsi="宋体" w:eastAsia="宋体" w:cs="宋体"/>
          <w:sz w:val="28"/>
          <w:szCs w:val="28"/>
          <w:u w:val="single"/>
        </w:rPr>
        <w:t xml:space="preserve">         </w:t>
      </w:r>
      <w:r>
        <w:rPr>
          <w:rFonts w:ascii="宋体" w:hAnsi="宋体" w:eastAsia="宋体" w:cs="宋体"/>
          <w:sz w:val="28"/>
          <w:szCs w:val="28"/>
        </w:rPr>
        <w:t>米，有</w:t>
      </w:r>
      <w:r>
        <w:rPr>
          <w:rFonts w:ascii="宋体" w:hAnsi="宋体" w:eastAsia="宋体" w:cs="宋体"/>
          <w:sz w:val="28"/>
          <w:szCs w:val="28"/>
          <w:u w:val="single"/>
        </w:rPr>
        <w:t xml:space="preserve">     </w:t>
      </w:r>
      <w:r>
        <w:rPr>
          <w:rFonts w:ascii="宋体" w:hAnsi="宋体" w:eastAsia="宋体" w:cs="宋体"/>
          <w:sz w:val="28"/>
          <w:szCs w:val="28"/>
        </w:rPr>
        <w:t>个阳台，其中</w:t>
      </w:r>
      <w:r>
        <w:rPr>
          <w:rFonts w:ascii="宋体" w:hAnsi="宋体" w:eastAsia="宋体" w:cs="宋体"/>
          <w:sz w:val="28"/>
          <w:szCs w:val="28"/>
          <w:u w:val="single"/>
        </w:rPr>
        <w:t xml:space="preserve">     </w:t>
      </w:r>
      <w:r>
        <w:rPr>
          <w:rFonts w:ascii="宋体" w:hAnsi="宋体" w:eastAsia="宋体" w:cs="宋体"/>
          <w:sz w:val="28"/>
          <w:szCs w:val="28"/>
        </w:rPr>
        <w:t>个阳台为封闭式，</w:t>
      </w:r>
      <w:r>
        <w:rPr>
          <w:rFonts w:ascii="宋体" w:hAnsi="宋体" w:eastAsia="宋体" w:cs="宋体"/>
          <w:sz w:val="28"/>
          <w:szCs w:val="28"/>
          <w:u w:val="single"/>
        </w:rPr>
        <w:t xml:space="preserve">       </w:t>
      </w:r>
      <w:r>
        <w:rPr>
          <w:rFonts w:ascii="宋体" w:hAnsi="宋体" w:eastAsia="宋体" w:cs="宋体"/>
          <w:sz w:val="28"/>
          <w:szCs w:val="28"/>
        </w:rPr>
        <w:t>个阳台为非封闭式。阳台是否封闭以规划设计文件为准。</w:t>
      </w:r>
    </w:p>
    <w:p w14:paraId="25F65808">
      <w:pPr>
        <w:widowControl w:val="0"/>
        <w:spacing w:before="0" w:after="0" w:line="460" w:lineRule="atLeast"/>
        <w:rPr>
          <w:rFonts w:ascii="Times New Roman" w:hAnsi="Times New Roman" w:eastAsia="Times New Roman" w:cs="Times New Roman"/>
        </w:rPr>
      </w:pPr>
      <w:r>
        <w:rPr>
          <w:rFonts w:ascii="宋体" w:hAnsi="宋体" w:eastAsia="宋体" w:cs="宋体"/>
          <w:b/>
          <w:bCs/>
          <w:sz w:val="28"/>
          <w:szCs w:val="28"/>
        </w:rPr>
        <w:t xml:space="preserve">    第四条  </w:t>
      </w:r>
      <w:r>
        <w:rPr>
          <w:rFonts w:ascii="宋体" w:hAnsi="宋体" w:eastAsia="宋体" w:cs="宋体"/>
          <w:sz w:val="28"/>
          <w:szCs w:val="28"/>
        </w:rPr>
        <w:t>抵押情况</w:t>
      </w:r>
    </w:p>
    <w:p w14:paraId="5A77898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与该商品房有关的抵押情况为【】抵押【】未抵押。</w:t>
      </w:r>
    </w:p>
    <w:p w14:paraId="383EB2A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抵押类型： 【】该商品房所占用的土地使用权设定抵押</w:t>
      </w:r>
    </w:p>
    <w:p w14:paraId="3A28C7C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           【】该商品房在建工程设定抵押</w:t>
      </w:r>
    </w:p>
    <w:p w14:paraId="42871F3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抵押人：</w:t>
      </w:r>
      <w:r>
        <w:rPr>
          <w:rFonts w:ascii="宋体" w:hAnsi="宋体" w:eastAsia="宋体" w:cs="宋体"/>
          <w:sz w:val="28"/>
          <w:szCs w:val="28"/>
          <w:u w:val="single"/>
        </w:rPr>
        <w:t xml:space="preserve">                  </w:t>
      </w:r>
      <w:r>
        <w:rPr>
          <w:rFonts w:ascii="宋体" w:hAnsi="宋体" w:eastAsia="宋体" w:cs="宋体"/>
          <w:sz w:val="28"/>
          <w:szCs w:val="28"/>
        </w:rPr>
        <w:t>，抵押权人：</w:t>
      </w:r>
      <w:r>
        <w:rPr>
          <w:rFonts w:ascii="宋体" w:hAnsi="宋体" w:eastAsia="宋体" w:cs="宋体"/>
          <w:sz w:val="28"/>
          <w:szCs w:val="28"/>
          <w:u w:val="single"/>
        </w:rPr>
        <w:t xml:space="preserve">                    </w:t>
      </w:r>
      <w:r>
        <w:rPr>
          <w:rFonts w:ascii="宋体" w:hAnsi="宋体" w:eastAsia="宋体" w:cs="宋体"/>
          <w:sz w:val="28"/>
          <w:szCs w:val="28"/>
        </w:rPr>
        <w:t>，</w:t>
      </w:r>
    </w:p>
    <w:p w14:paraId="16C8F84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抵押登记日期：</w:t>
      </w:r>
      <w:r>
        <w:rPr>
          <w:rFonts w:ascii="宋体" w:hAnsi="宋体" w:eastAsia="宋体" w:cs="宋体"/>
          <w:sz w:val="28"/>
          <w:szCs w:val="28"/>
        </w:rPr>
        <w:tab/>
      </w:r>
      <w:r>
        <w:rPr>
          <w:rFonts w:ascii="宋体" w:hAnsi="宋体" w:eastAsia="宋体" w:cs="宋体"/>
          <w:sz w:val="28"/>
          <w:szCs w:val="28"/>
        </w:rPr>
        <w:t>，债务履行期限：</w:t>
      </w:r>
      <w:r>
        <w:rPr>
          <w:rFonts w:ascii="宋体" w:hAnsi="宋体" w:eastAsia="宋体" w:cs="宋体"/>
          <w:sz w:val="28"/>
          <w:szCs w:val="28"/>
        </w:rPr>
        <w:tab/>
      </w:r>
      <w:r>
        <w:rPr>
          <w:rFonts w:ascii="宋体" w:hAnsi="宋体" w:eastAsia="宋体" w:cs="宋体"/>
          <w:sz w:val="28"/>
          <w:szCs w:val="28"/>
        </w:rPr>
        <w:t>。</w:t>
      </w:r>
    </w:p>
    <w:p w14:paraId="17B28E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抵押类型： 【】该商品房所占用的土地使用权设定抵押</w:t>
      </w:r>
    </w:p>
    <w:p w14:paraId="60B8EA9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           【】该商品房在建工程设定抵押</w:t>
      </w:r>
    </w:p>
    <w:p w14:paraId="7870F53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抵押人：</w:t>
      </w:r>
      <w:r>
        <w:rPr>
          <w:rFonts w:ascii="宋体" w:hAnsi="宋体" w:eastAsia="宋体" w:cs="宋体"/>
          <w:sz w:val="28"/>
          <w:szCs w:val="28"/>
          <w:u w:val="single"/>
        </w:rPr>
        <w:t xml:space="preserve">                  </w:t>
      </w:r>
      <w:r>
        <w:rPr>
          <w:rFonts w:ascii="宋体" w:hAnsi="宋体" w:eastAsia="宋体" w:cs="宋体"/>
          <w:sz w:val="28"/>
          <w:szCs w:val="28"/>
        </w:rPr>
        <w:t>，抵押权人：</w:t>
      </w:r>
      <w:r>
        <w:rPr>
          <w:rFonts w:ascii="宋体" w:hAnsi="宋体" w:eastAsia="宋体" w:cs="宋体"/>
          <w:sz w:val="28"/>
          <w:szCs w:val="28"/>
          <w:u w:val="single"/>
        </w:rPr>
        <w:t xml:space="preserve">                    </w:t>
      </w:r>
      <w:r>
        <w:rPr>
          <w:rFonts w:ascii="宋体" w:hAnsi="宋体" w:eastAsia="宋体" w:cs="宋体"/>
          <w:sz w:val="28"/>
          <w:szCs w:val="28"/>
        </w:rPr>
        <w:t>，</w:t>
      </w:r>
    </w:p>
    <w:p w14:paraId="0574113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抵押登记日期：</w:t>
      </w:r>
      <w:r>
        <w:rPr>
          <w:rFonts w:ascii="宋体" w:hAnsi="宋体" w:eastAsia="宋体" w:cs="宋体"/>
          <w:sz w:val="28"/>
          <w:szCs w:val="28"/>
        </w:rPr>
        <w:tab/>
      </w:r>
      <w:r>
        <w:rPr>
          <w:rFonts w:ascii="宋体" w:hAnsi="宋体" w:eastAsia="宋体" w:cs="宋体"/>
          <w:sz w:val="28"/>
          <w:szCs w:val="28"/>
        </w:rPr>
        <w:t>，债务履行期限：</w:t>
      </w:r>
      <w:r>
        <w:rPr>
          <w:rFonts w:ascii="宋体" w:hAnsi="宋体" w:eastAsia="宋体" w:cs="宋体"/>
          <w:sz w:val="28"/>
          <w:szCs w:val="28"/>
        </w:rPr>
        <w:tab/>
      </w:r>
      <w:r>
        <w:rPr>
          <w:rFonts w:ascii="宋体" w:hAnsi="宋体" w:eastAsia="宋体" w:cs="宋体"/>
          <w:sz w:val="28"/>
          <w:szCs w:val="28"/>
        </w:rPr>
        <w:t>。</w:t>
      </w:r>
    </w:p>
    <w:p w14:paraId="52E0AE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抵押权人同意该商品房转让的证明及关于抵押的相关约定见附件三。</w:t>
      </w:r>
    </w:p>
    <w:p w14:paraId="703AFFE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第五条　</w:t>
      </w:r>
      <w:r>
        <w:rPr>
          <w:rFonts w:ascii="宋体" w:hAnsi="宋体" w:eastAsia="宋体" w:cs="宋体"/>
          <w:sz w:val="28"/>
          <w:szCs w:val="28"/>
        </w:rPr>
        <w:t>房屋权利状况承诺</w:t>
      </w:r>
    </w:p>
    <w:p w14:paraId="5E54419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1.甲方对该商品房享有合法权利；</w:t>
      </w:r>
    </w:p>
    <w:p w14:paraId="43AD3CC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2.该商品房没有出售给除本合同乙方以外的其他人；</w:t>
      </w:r>
    </w:p>
    <w:p w14:paraId="2A43E5C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3.该商品房没有司法查封或其他限制转让的情况；</w:t>
      </w:r>
    </w:p>
    <w:p w14:paraId="7104AC3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4DF1AF3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w:t>
      </w:r>
      <w:r>
        <w:rPr>
          <w:rFonts w:ascii="宋体" w:hAnsi="宋体" w:eastAsia="宋体" w:cs="宋体"/>
          <w:sz w:val="28"/>
          <w:szCs w:val="28"/>
          <w:u w:val="single"/>
        </w:rPr>
        <w:t xml:space="preserve">                                                       </w:t>
      </w:r>
      <w:r>
        <w:rPr>
          <w:rFonts w:ascii="宋体" w:hAnsi="宋体" w:eastAsia="宋体" w:cs="宋体"/>
          <w:sz w:val="28"/>
          <w:szCs w:val="28"/>
        </w:rPr>
        <w:t>。</w:t>
      </w:r>
    </w:p>
    <w:p w14:paraId="65653ED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如该商品房权利状况与上述情况不符，导致不能完成本合同网签备案或【          】的，乙方有权解除合同。乙方解除合同的，应当书面通知甲方。甲方应当自解除合同通知送达之日起15日内退还乙方已付全部房款（含已付贷款部分），并自乙方付款之日起，按照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%（不低于中国人民银行公布的同期贷款基准利率）计算给付利息；同时，造成经济损失的，甲方应依法承担赔偿责任。</w:t>
      </w:r>
    </w:p>
    <w:p w14:paraId="246B8D83">
      <w:pPr>
        <w:widowControl w:val="0"/>
        <w:spacing w:before="0" w:after="0" w:line="300" w:lineRule="atLeast"/>
        <w:ind w:firstLine="560"/>
        <w:jc w:val="both"/>
        <w:rPr>
          <w:rFonts w:ascii="Times New Roman" w:hAnsi="Times New Roman" w:eastAsia="Times New Roman" w:cs="Times New Roman"/>
        </w:rPr>
      </w:pPr>
    </w:p>
    <w:p w14:paraId="0659EFEB">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第三章  商品房价款</w:t>
      </w:r>
    </w:p>
    <w:p w14:paraId="27735A09">
      <w:pPr>
        <w:widowControl w:val="0"/>
        <w:spacing w:before="0" w:after="0" w:line="300" w:lineRule="atLeast"/>
        <w:ind w:firstLine="560"/>
        <w:jc w:val="both"/>
        <w:rPr>
          <w:rFonts w:ascii="Times New Roman" w:hAnsi="Times New Roman" w:eastAsia="Times New Roman" w:cs="Times New Roman"/>
        </w:rPr>
      </w:pPr>
    </w:p>
    <w:p w14:paraId="728A388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第六条  </w:t>
      </w:r>
      <w:r>
        <w:rPr>
          <w:rFonts w:ascii="宋体" w:hAnsi="宋体" w:eastAsia="宋体" w:cs="宋体"/>
          <w:sz w:val="28"/>
          <w:szCs w:val="28"/>
        </w:rPr>
        <w:t>计价方式与价款</w:t>
      </w:r>
    </w:p>
    <w:p w14:paraId="00F474A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甲方与乙方约定按下述第</w:t>
      </w:r>
      <w:r>
        <w:rPr>
          <w:rFonts w:ascii="宋体" w:hAnsi="宋体" w:eastAsia="宋体" w:cs="宋体"/>
          <w:sz w:val="28"/>
          <w:szCs w:val="28"/>
          <w:u w:val="single"/>
        </w:rPr>
        <w:t xml:space="preserve">      </w:t>
      </w:r>
      <w:r>
        <w:rPr>
          <w:rFonts w:ascii="宋体" w:hAnsi="宋体" w:eastAsia="宋体" w:cs="宋体"/>
          <w:sz w:val="28"/>
          <w:szCs w:val="28"/>
        </w:rPr>
        <w:t>种方式计算该商品房（不含装饰装修）价款：</w:t>
      </w:r>
    </w:p>
    <w:p w14:paraId="2840652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1.按【】套计算【】基本单元计算，该商品房总价款为_____________（币种）________________元（大写___________________________元整）。</w:t>
      </w:r>
    </w:p>
    <w:p w14:paraId="317EAC1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2.按照套内建筑面积计算，该商品房单价为每平方米_________（币种）________元，总价款为________（币种）________________元（大写___________________________元整）。</w:t>
      </w:r>
    </w:p>
    <w:p w14:paraId="592821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3.按照建筑面积计算，该商品房单价为每平方米_____________（币种）________元，总价款为________（币种）________________元（大写___________________________元整）。</w:t>
      </w:r>
    </w:p>
    <w:p w14:paraId="6ECEC2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4.按照</w:t>
      </w:r>
      <w:r>
        <w:rPr>
          <w:rFonts w:ascii="宋体" w:hAnsi="宋体" w:eastAsia="宋体" w:cs="宋体"/>
          <w:sz w:val="28"/>
          <w:szCs w:val="28"/>
          <w:u w:val="single"/>
        </w:rPr>
        <w:t xml:space="preserve">            </w:t>
      </w:r>
      <w:r>
        <w:rPr>
          <w:rFonts w:ascii="宋体" w:hAnsi="宋体" w:eastAsia="宋体" w:cs="宋体"/>
          <w:sz w:val="28"/>
          <w:szCs w:val="28"/>
        </w:rPr>
        <w:t>计算，该商品房总价款为_____________（币种）________________元（大写___________________________元整）。</w:t>
      </w:r>
    </w:p>
    <w:p w14:paraId="4ADC822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该商品房【】有装饰装修【】无装饰装修，装修工程价款为_____________（币种）________________元（大写___________________________元整）。</w:t>
      </w:r>
    </w:p>
    <w:p w14:paraId="2094DAB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该商品房（含装饰装修）全部价款合计为________（币种）________________元（大写___________________________元整）。</w:t>
      </w:r>
    </w:p>
    <w:p w14:paraId="5C9C07FA">
      <w:pPr>
        <w:widowControl w:val="0"/>
        <w:spacing w:before="0" w:after="0" w:line="460" w:lineRule="atLeast"/>
        <w:ind w:firstLine="560"/>
        <w:jc w:val="both"/>
        <w:rPr>
          <w:rFonts w:ascii="Times New Roman" w:hAnsi="Times New Roman" w:eastAsia="Times New Roman" w:cs="Times New Roman"/>
        </w:rPr>
      </w:pPr>
    </w:p>
    <w:p w14:paraId="1FCD90A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第七条  </w:t>
      </w:r>
      <w:r>
        <w:rPr>
          <w:rFonts w:ascii="宋体" w:hAnsi="宋体" w:eastAsia="宋体" w:cs="宋体"/>
          <w:sz w:val="28"/>
          <w:szCs w:val="28"/>
        </w:rPr>
        <w:t>付款方式及期限</w:t>
      </w:r>
    </w:p>
    <w:p w14:paraId="564F10E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（一）签订本合同前，乙方已向甲方支付定金_________（币种）________元（大写______________________元整），该定金于【】本合同签订时【】交付首付款时【】</w:t>
      </w:r>
      <w:r>
        <w:rPr>
          <w:rFonts w:ascii="宋体" w:hAnsi="宋体" w:eastAsia="宋体" w:cs="宋体"/>
          <w:sz w:val="28"/>
          <w:szCs w:val="28"/>
          <w:u w:val="single"/>
        </w:rPr>
        <w:t xml:space="preserve">      </w:t>
      </w:r>
      <w:r>
        <w:rPr>
          <w:rFonts w:ascii="宋体" w:hAnsi="宋体" w:eastAsia="宋体" w:cs="宋体"/>
          <w:sz w:val="28"/>
          <w:szCs w:val="28"/>
        </w:rPr>
        <w:t>时，【】抵作商品房价款【】</w:t>
      </w:r>
      <w:r>
        <w:rPr>
          <w:rFonts w:ascii="宋体" w:hAnsi="宋体" w:eastAsia="宋体" w:cs="宋体"/>
          <w:sz w:val="28"/>
          <w:szCs w:val="28"/>
          <w:u w:val="single"/>
        </w:rPr>
        <w:t xml:space="preserve">      </w:t>
      </w:r>
      <w:r>
        <w:rPr>
          <w:rFonts w:ascii="宋体" w:hAnsi="宋体" w:eastAsia="宋体" w:cs="宋体"/>
          <w:sz w:val="28"/>
          <w:szCs w:val="28"/>
        </w:rPr>
        <w:t>商品房价款。</w:t>
      </w:r>
    </w:p>
    <w:p w14:paraId="72ABCB4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（二）乙方采取下列第</w:t>
      </w:r>
      <w:r>
        <w:rPr>
          <w:rFonts w:ascii="宋体" w:hAnsi="宋体" w:eastAsia="宋体" w:cs="宋体"/>
          <w:sz w:val="28"/>
          <w:szCs w:val="28"/>
          <w:u w:val="single"/>
        </w:rPr>
        <w:t xml:space="preserve">    </w:t>
      </w:r>
      <w:r>
        <w:rPr>
          <w:rFonts w:ascii="宋体" w:hAnsi="宋体" w:eastAsia="宋体" w:cs="宋体"/>
          <w:sz w:val="28"/>
          <w:szCs w:val="28"/>
        </w:rPr>
        <w:t>种方式付款：</w:t>
      </w:r>
    </w:p>
    <w:p w14:paraId="3401D76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1.一次性付款。乙方应当在</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日前支付该商品房全部价款。</w:t>
      </w:r>
    </w:p>
    <w:p w14:paraId="0DF4956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2.分期付款。乙方应当在</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日前分</w:t>
      </w:r>
      <w:r>
        <w:rPr>
          <w:rFonts w:ascii="宋体" w:hAnsi="宋体" w:eastAsia="宋体" w:cs="宋体"/>
          <w:sz w:val="28"/>
          <w:szCs w:val="28"/>
          <w:u w:val="single"/>
        </w:rPr>
        <w:t xml:space="preserve">    </w:t>
      </w:r>
      <w:r>
        <w:rPr>
          <w:rFonts w:ascii="宋体" w:hAnsi="宋体" w:eastAsia="宋体" w:cs="宋体"/>
          <w:sz w:val="28"/>
          <w:szCs w:val="28"/>
        </w:rPr>
        <w:t>期支付该商品房全部价款，首期房价款_________（币种）________元（大写______________________元整）应当于</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日前支付。</w:t>
      </w:r>
    </w:p>
    <w:p w14:paraId="230615D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_________________________________________________________。</w:t>
      </w:r>
    </w:p>
    <w:p w14:paraId="21A85B0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3.首付加贷款方式付款：【】商业贷款【】公积金贷款【】商业和公积金组合贷款【】</w:t>
      </w:r>
      <w:r>
        <w:rPr>
          <w:rFonts w:ascii="宋体" w:hAnsi="宋体" w:eastAsia="宋体" w:cs="宋体"/>
          <w:sz w:val="28"/>
          <w:szCs w:val="28"/>
          <w:u w:val="single"/>
        </w:rPr>
        <w:t xml:space="preserve">        </w:t>
      </w:r>
      <w:r>
        <w:rPr>
          <w:rFonts w:ascii="宋体" w:hAnsi="宋体" w:eastAsia="宋体" w:cs="宋体"/>
          <w:sz w:val="28"/>
          <w:szCs w:val="28"/>
        </w:rPr>
        <w:t>。乙方应当在</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日前支付首期房价款_________（币种）________元（大写______________________元整），占该商品房全部价款的_____%。</w:t>
      </w:r>
    </w:p>
    <w:p w14:paraId="4C3FE95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余款_________（币种）________元（大写___________________元整）向________________（贷款机构）申请贷款支付。</w:t>
      </w:r>
    </w:p>
    <w:p w14:paraId="057A371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4.其他方式：</w:t>
      </w:r>
    </w:p>
    <w:p w14:paraId="29B2939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9BB30F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（三）出售该商品房的全部房价款应当存入商品房预售资金监管账户，用于本工程建设。</w:t>
      </w:r>
    </w:p>
    <w:p w14:paraId="5E399B9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该商品房的预售资金监管机构为__________________________，预售资金监管账户开户行为</w:t>
      </w:r>
      <w:r>
        <w:rPr>
          <w:rFonts w:ascii="宋体" w:hAnsi="宋体" w:eastAsia="宋体" w:cs="宋体"/>
          <w:sz w:val="28"/>
          <w:szCs w:val="28"/>
          <w:u w:val="single"/>
        </w:rPr>
        <w:t xml:space="preserve">                 </w:t>
      </w:r>
      <w:r>
        <w:rPr>
          <w:rFonts w:ascii="宋体" w:hAnsi="宋体" w:eastAsia="宋体" w:cs="宋体"/>
          <w:sz w:val="28"/>
          <w:szCs w:val="28"/>
        </w:rPr>
        <w:t>，账户名称为</w:t>
      </w:r>
      <w:r>
        <w:rPr>
          <w:rFonts w:ascii="宋体" w:hAnsi="宋体" w:eastAsia="宋体" w:cs="宋体"/>
          <w:sz w:val="28"/>
          <w:szCs w:val="28"/>
          <w:u w:val="single"/>
        </w:rPr>
        <w:t xml:space="preserve">                        </w:t>
      </w:r>
      <w:r>
        <w:rPr>
          <w:rFonts w:ascii="宋体" w:hAnsi="宋体" w:eastAsia="宋体" w:cs="宋体"/>
          <w:sz w:val="28"/>
          <w:szCs w:val="28"/>
        </w:rPr>
        <w:t>，账号为</w:t>
      </w:r>
      <w:r>
        <w:rPr>
          <w:rFonts w:ascii="宋体" w:hAnsi="宋体" w:eastAsia="宋体" w:cs="宋体"/>
          <w:sz w:val="28"/>
          <w:szCs w:val="28"/>
          <w:u w:val="single"/>
        </w:rPr>
        <w:t xml:space="preserve">   　　                 </w:t>
      </w:r>
      <w:r>
        <w:rPr>
          <w:rFonts w:ascii="宋体" w:hAnsi="宋体" w:eastAsia="宋体" w:cs="宋体"/>
          <w:sz w:val="28"/>
          <w:szCs w:val="28"/>
        </w:rPr>
        <w:t>。</w:t>
      </w:r>
    </w:p>
    <w:p w14:paraId="1BF297F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该商品房价款的计价方式、总价款、付款方式及期限的具体约定见附件四。</w:t>
      </w:r>
    </w:p>
    <w:p w14:paraId="0C0495C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第八条  </w:t>
      </w:r>
      <w:r>
        <w:rPr>
          <w:rFonts w:ascii="宋体" w:hAnsi="宋体" w:eastAsia="宋体" w:cs="宋体"/>
          <w:sz w:val="28"/>
          <w:szCs w:val="28"/>
        </w:rPr>
        <w:t>逾期付款责任</w:t>
      </w:r>
    </w:p>
    <w:p w14:paraId="43A8A9E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除不可抗力外，乙方未按照约定时间付款的，甲乙双方同意按照下列第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6DAD68A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1.按照逾期时间，分别处理【（1）和（2）不作累加】。</w:t>
      </w:r>
    </w:p>
    <w:p w14:paraId="20BE2EC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（1）逾期在</w:t>
      </w:r>
      <w:r>
        <w:rPr>
          <w:rFonts w:ascii="宋体" w:hAnsi="宋体" w:eastAsia="宋体" w:cs="宋体"/>
          <w:sz w:val="28"/>
          <w:szCs w:val="28"/>
          <w:u w:val="single"/>
        </w:rPr>
        <w:t xml:space="preserve">     </w:t>
      </w:r>
      <w:r>
        <w:rPr>
          <w:rFonts w:ascii="宋体" w:hAnsi="宋体" w:eastAsia="宋体" w:cs="宋体"/>
          <w:sz w:val="28"/>
          <w:szCs w:val="28"/>
        </w:rPr>
        <w:t>日之内，乙方按日计算向甲方支付逾期应付款万分之</w:t>
      </w:r>
      <w:r>
        <w:rPr>
          <w:rFonts w:ascii="宋体" w:hAnsi="宋体" w:eastAsia="宋体" w:cs="宋体"/>
          <w:sz w:val="28"/>
          <w:szCs w:val="28"/>
          <w:u w:val="single"/>
        </w:rPr>
        <w:t xml:space="preserve">     </w:t>
      </w:r>
      <w:r>
        <w:rPr>
          <w:rFonts w:ascii="宋体" w:hAnsi="宋体" w:eastAsia="宋体" w:cs="宋体"/>
          <w:sz w:val="28"/>
          <w:szCs w:val="28"/>
        </w:rPr>
        <w:t>的违约金。</w:t>
      </w:r>
    </w:p>
    <w:p w14:paraId="4944AA3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（2）逾期超过</w:t>
      </w:r>
      <w:r>
        <w:rPr>
          <w:rFonts w:ascii="宋体" w:hAnsi="宋体" w:eastAsia="宋体" w:cs="宋体"/>
          <w:sz w:val="28"/>
          <w:szCs w:val="28"/>
          <w:u w:val="single"/>
        </w:rPr>
        <w:t xml:space="preserve">    </w:t>
      </w:r>
      <w:r>
        <w:rPr>
          <w:rFonts w:ascii="宋体" w:hAnsi="宋体" w:eastAsia="宋体" w:cs="宋体"/>
          <w:sz w:val="28"/>
          <w:szCs w:val="28"/>
        </w:rPr>
        <w:t>日【该期限应当与本条第（1）项中的期限相同】后，甲方有权解除合同。甲方解除合同的，应当书面通知乙方。乙方应当自解除合同通知送达之日起</w:t>
      </w:r>
      <w:r>
        <w:rPr>
          <w:rFonts w:ascii="宋体" w:hAnsi="宋体" w:eastAsia="宋体" w:cs="宋体"/>
          <w:sz w:val="28"/>
          <w:szCs w:val="28"/>
          <w:u w:val="single"/>
        </w:rPr>
        <w:t xml:space="preserve">   </w:t>
      </w:r>
      <w:r>
        <w:rPr>
          <w:rFonts w:ascii="宋体" w:hAnsi="宋体" w:eastAsia="宋体" w:cs="宋体"/>
          <w:sz w:val="28"/>
          <w:szCs w:val="28"/>
        </w:rPr>
        <w:t>日内按照累计应付款的</w:t>
      </w:r>
      <w:r>
        <w:rPr>
          <w:rFonts w:ascii="宋体" w:hAnsi="宋体" w:eastAsia="宋体" w:cs="宋体"/>
          <w:sz w:val="28"/>
          <w:szCs w:val="28"/>
          <w:u w:val="single"/>
        </w:rPr>
        <w:t xml:space="preserve">   </w:t>
      </w:r>
      <w:r>
        <w:rPr>
          <w:rFonts w:ascii="宋体" w:hAnsi="宋体" w:eastAsia="宋体" w:cs="宋体"/>
          <w:sz w:val="28"/>
          <w:szCs w:val="28"/>
        </w:rPr>
        <w:t>%向甲方支付违约金，同时，甲方退还乙方已付全部房款（含已付贷款部分）。</w:t>
      </w:r>
    </w:p>
    <w:p w14:paraId="146B599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甲方不解除合同的，乙方按日计算向甲方支付逾期应付款万分之</w:t>
      </w:r>
      <w:r>
        <w:rPr>
          <w:rFonts w:ascii="宋体" w:hAnsi="宋体" w:eastAsia="宋体" w:cs="宋体"/>
          <w:sz w:val="28"/>
          <w:szCs w:val="28"/>
          <w:u w:val="single"/>
        </w:rPr>
        <w:t xml:space="preserve">     </w:t>
      </w:r>
      <w:r>
        <w:rPr>
          <w:rFonts w:ascii="宋体" w:hAnsi="宋体" w:eastAsia="宋体" w:cs="宋体"/>
          <w:sz w:val="28"/>
          <w:szCs w:val="28"/>
        </w:rPr>
        <w:t>【该比率不低于第（1）项中的比率】的违约金。</w:t>
      </w:r>
    </w:p>
    <w:p w14:paraId="7E6E78E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本条所称逾期应付款是指依照第七条及附件四约定的到期应付款与该期实际已付款的差额；采取分期付款的，按照相应的分期应付款与该期的实际已付款的差额确定。</w:t>
      </w:r>
    </w:p>
    <w:p w14:paraId="1F01DF5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7A2A6CF0">
      <w:pPr>
        <w:widowControl w:val="0"/>
        <w:spacing w:before="0" w:after="0" w:line="300" w:lineRule="atLeast"/>
        <w:ind w:firstLine="560"/>
        <w:jc w:val="both"/>
        <w:rPr>
          <w:rFonts w:ascii="Times New Roman" w:hAnsi="Times New Roman" w:eastAsia="Times New Roman" w:cs="Times New Roman"/>
        </w:rPr>
      </w:pPr>
    </w:p>
    <w:p w14:paraId="193EA367">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第四章  商品房交付条件与交付手续</w:t>
      </w:r>
    </w:p>
    <w:p w14:paraId="12D4226C">
      <w:pPr>
        <w:widowControl w:val="0"/>
        <w:spacing w:before="0" w:after="0" w:line="300" w:lineRule="atLeast"/>
        <w:ind w:firstLine="560"/>
        <w:jc w:val="both"/>
        <w:rPr>
          <w:rFonts w:ascii="Times New Roman" w:hAnsi="Times New Roman" w:eastAsia="Times New Roman" w:cs="Times New Roman"/>
        </w:rPr>
      </w:pPr>
    </w:p>
    <w:p w14:paraId="7876358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第九条</w:t>
      </w:r>
      <w:r>
        <w:rPr>
          <w:rFonts w:ascii="宋体" w:hAnsi="宋体" w:eastAsia="宋体" w:cs="宋体"/>
          <w:sz w:val="28"/>
          <w:szCs w:val="28"/>
        </w:rPr>
        <w:t xml:space="preserve">  商品房交付条件</w:t>
      </w:r>
    </w:p>
    <w:p w14:paraId="4BA1313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该商品房交付时应当符合下列第1、2、</w:t>
      </w:r>
      <w:r>
        <w:rPr>
          <w:rFonts w:ascii="宋体" w:hAnsi="宋体" w:eastAsia="宋体" w:cs="宋体"/>
          <w:sz w:val="28"/>
          <w:szCs w:val="28"/>
          <w:u w:val="single"/>
        </w:rPr>
        <w:t xml:space="preserve">   </w:t>
      </w:r>
      <w:r>
        <w:rPr>
          <w:rFonts w:ascii="宋体" w:hAnsi="宋体" w:eastAsia="宋体" w:cs="宋体"/>
          <w:sz w:val="28"/>
          <w:szCs w:val="28"/>
        </w:rPr>
        <w:t>、</w:t>
      </w:r>
      <w:r>
        <w:rPr>
          <w:rFonts w:ascii="宋体" w:hAnsi="宋体" w:eastAsia="宋体" w:cs="宋体"/>
          <w:sz w:val="28"/>
          <w:szCs w:val="28"/>
          <w:u w:val="single"/>
        </w:rPr>
        <w:t xml:space="preserve">   </w:t>
      </w:r>
      <w:r>
        <w:rPr>
          <w:rFonts w:ascii="宋体" w:hAnsi="宋体" w:eastAsia="宋体" w:cs="宋体"/>
          <w:sz w:val="28"/>
          <w:szCs w:val="28"/>
        </w:rPr>
        <w:t>项所列条件（可多选）：</w:t>
      </w:r>
    </w:p>
    <w:p w14:paraId="45E1B0D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1.该商品房已取得建设工程竣工验收备案证明文件；</w:t>
      </w:r>
    </w:p>
    <w:p w14:paraId="2BB22C7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2.该商品房已取得房屋测绘报告；</w:t>
      </w:r>
    </w:p>
    <w:p w14:paraId="40BBADA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489BB1A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40C5E03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该商品房为住宅的，甲方还需提供《住宅使用说明书》和《住宅质量保证书》。</w:t>
      </w:r>
    </w:p>
    <w:p w14:paraId="7CC1E6F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第十条</w:t>
      </w:r>
      <w:r>
        <w:rPr>
          <w:rFonts w:ascii="宋体" w:hAnsi="宋体" w:eastAsia="宋体" w:cs="宋体"/>
          <w:sz w:val="28"/>
          <w:szCs w:val="28"/>
        </w:rPr>
        <w:t xml:space="preserve">  商品房相关设施设备交付条件</w:t>
      </w:r>
    </w:p>
    <w:p w14:paraId="0D0C338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（一）基础设施设备</w:t>
      </w:r>
    </w:p>
    <w:p w14:paraId="6C25FDA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1.供水、排水：交付时供水、排水配套设施齐全，并与城市公共供水、排水管网连接。使用自建设施供水的，供水的水质符合国家规定的饮用水卫生标准，</w:t>
      </w:r>
    </w:p>
    <w:p w14:paraId="77EA7AF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4259CBB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2.供电：交付时纳入城市供电网络并正式供电，</w:t>
      </w:r>
    </w:p>
    <w:p w14:paraId="1162C71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4C5E2F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3.燃气：交付时完成室内燃气管道的敷设，并与城市燃气管网连接，保证燃气供应，</w:t>
      </w:r>
    </w:p>
    <w:p w14:paraId="061E660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6508A78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4.电话通信：交付时线路敷设到户；</w:t>
      </w:r>
    </w:p>
    <w:p w14:paraId="2A4489B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5.有线电视：交付时线路敷设到户；</w:t>
      </w:r>
    </w:p>
    <w:p w14:paraId="0117592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6.宽带网络：交付时线路敷设到户。</w:t>
      </w:r>
    </w:p>
    <w:p w14:paraId="04B527C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w:t>
      </w:r>
      <w:r>
        <w:rPr>
          <w:rFonts w:ascii="宋体" w:hAnsi="宋体" w:eastAsia="宋体" w:cs="宋体"/>
          <w:sz w:val="28"/>
          <w:szCs w:val="28"/>
          <w:u w:val="single"/>
        </w:rPr>
        <w:t xml:space="preserve">                                                         </w:t>
      </w:r>
      <w:r>
        <w:rPr>
          <w:rFonts w:ascii="宋体" w:hAnsi="宋体" w:eastAsia="宋体" w:cs="宋体"/>
          <w:sz w:val="28"/>
          <w:szCs w:val="28"/>
        </w:rPr>
        <w:t>；</w:t>
      </w:r>
    </w:p>
    <w:p w14:paraId="6EB4D94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以上第1、2项由甲方负责办理开通手续并承担相关费用；第3、4、5、6项需要乙方自行办理开通手续并承担相关费用。</w:t>
      </w:r>
    </w:p>
    <w:p w14:paraId="50E5805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如果在约定期限内基础设施设备未达到交付使用条件，甲乙双方同意按照下列第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55AA3FC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（1）以上设施中第1、2项在约定交付日未达到交付条件的，甲方按照本合同第十二条的约定承担逾期交付责任。</w:t>
      </w:r>
    </w:p>
    <w:p w14:paraId="09D64A3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第3项未按时达到交付使用条件的，甲方按日向乙方支付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元的违约金；第4项未按时达到交付使用条件的，甲方按日向乙方支付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元的违约金；第5项未按时达到交付使用条件的，甲方按日向乙方支付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元的违约金；第6项未按时达到交付使用条件的，甲方按日向乙方支付</w:t>
      </w:r>
      <w:r>
        <w:rPr>
          <w:rFonts w:ascii="宋体" w:hAnsi="宋体" w:eastAsia="宋体" w:cs="宋体"/>
          <w:sz w:val="28"/>
          <w:szCs w:val="28"/>
          <w:u w:val="single"/>
        </w:rPr>
        <w:t xml:space="preserve">     </w:t>
      </w:r>
      <w:r>
        <w:rPr>
          <w:rFonts w:ascii="宋体" w:hAnsi="宋体" w:eastAsia="宋体" w:cs="宋体"/>
          <w:sz w:val="28"/>
          <w:szCs w:val="28"/>
        </w:rPr>
        <w:t>元的违约金。甲方采取措施保证相关设施于约定交付日后</w:t>
      </w:r>
      <w:r>
        <w:rPr>
          <w:rFonts w:ascii="宋体" w:hAnsi="宋体" w:eastAsia="宋体" w:cs="宋体"/>
          <w:sz w:val="28"/>
          <w:szCs w:val="28"/>
          <w:u w:val="single"/>
        </w:rPr>
        <w:t xml:space="preserve">     </w:t>
      </w:r>
      <w:r>
        <w:rPr>
          <w:rFonts w:ascii="宋体" w:hAnsi="宋体" w:eastAsia="宋体" w:cs="宋体"/>
          <w:sz w:val="28"/>
          <w:szCs w:val="28"/>
        </w:rPr>
        <w:t>日之内达到交付使用条件。</w:t>
      </w:r>
    </w:p>
    <w:p w14:paraId="2C90AB1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64A0013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（二）公共服务及其他配套设施（以建设工程规划许可为准）</w:t>
      </w:r>
    </w:p>
    <w:p w14:paraId="2E97641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1.小区内绿地率：</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534082A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2.小区内非市政道路：</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0502D14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3.规划的车位、车库：</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45C23EB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4.物业服务用房：</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31ACE20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5.医疗卫生机构：</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1EFB530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6.幼儿园：</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1B87E2A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7.学校：</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日达到</w:t>
      </w:r>
      <w:r>
        <w:rPr>
          <w:rFonts w:ascii="宋体" w:hAnsi="宋体" w:eastAsia="宋体" w:cs="宋体"/>
          <w:sz w:val="28"/>
          <w:szCs w:val="28"/>
          <w:u w:val="single"/>
        </w:rPr>
        <w:t xml:space="preserve">                              </w:t>
      </w:r>
      <w:r>
        <w:rPr>
          <w:rFonts w:ascii="宋体" w:hAnsi="宋体" w:eastAsia="宋体" w:cs="宋体"/>
          <w:sz w:val="28"/>
          <w:szCs w:val="28"/>
        </w:rPr>
        <w:t>；</w:t>
      </w:r>
    </w:p>
    <w:p w14:paraId="7B7C7BE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8.</w:t>
      </w:r>
      <w:r>
        <w:rPr>
          <w:rFonts w:ascii="宋体" w:hAnsi="宋体" w:eastAsia="宋体" w:cs="宋体"/>
          <w:sz w:val="28"/>
          <w:szCs w:val="28"/>
          <w:u w:val="single"/>
        </w:rPr>
        <w:t xml:space="preserve">                                                        </w:t>
      </w:r>
      <w:r>
        <w:rPr>
          <w:rFonts w:ascii="宋体" w:hAnsi="宋体" w:eastAsia="宋体" w:cs="宋体"/>
          <w:sz w:val="28"/>
          <w:szCs w:val="28"/>
        </w:rPr>
        <w:t>；</w:t>
      </w:r>
    </w:p>
    <w:p w14:paraId="246FEBE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9.</w:t>
      </w:r>
      <w:r>
        <w:rPr>
          <w:rFonts w:ascii="宋体" w:hAnsi="宋体" w:eastAsia="宋体" w:cs="宋体"/>
          <w:sz w:val="28"/>
          <w:szCs w:val="28"/>
          <w:u w:val="single"/>
        </w:rPr>
        <w:t xml:space="preserve">                                                        </w:t>
      </w:r>
      <w:r>
        <w:rPr>
          <w:rFonts w:ascii="宋体" w:hAnsi="宋体" w:eastAsia="宋体" w:cs="宋体"/>
          <w:sz w:val="28"/>
          <w:szCs w:val="28"/>
        </w:rPr>
        <w:t>。</w:t>
      </w:r>
    </w:p>
    <w:p w14:paraId="412439C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以上设施未达到上述条件的，甲乙双方同意按照以下方式处理：</w:t>
      </w:r>
    </w:p>
    <w:p w14:paraId="6C84962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1.小区内绿地率未达到上述约定条件的，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42D96A9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2.小区内非市政道路未达到上述约定条件的，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0C1A00D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3.规划的车位、车库未达到上述约定条件的，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2E54CD4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4.物业服务用房未达到上述约定条件的，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3B5BD81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5.其他设施未达到上述约定条件的，</w:t>
      </w:r>
      <w:r>
        <w:rPr>
          <w:rFonts w:ascii="宋体" w:hAnsi="宋体" w:eastAsia="宋体" w:cs="宋体"/>
          <w:sz w:val="28"/>
          <w:szCs w:val="28"/>
          <w:u w:val="single"/>
        </w:rPr>
        <w:t xml:space="preserve">                           </w:t>
      </w:r>
      <w:r>
        <w:rPr>
          <w:rFonts w:ascii="宋体" w:hAnsi="宋体" w:eastAsia="宋体" w:cs="宋体"/>
          <w:sz w:val="28"/>
          <w:szCs w:val="28"/>
        </w:rPr>
        <w:t>。</w:t>
      </w:r>
    </w:p>
    <w:p w14:paraId="7BBCD8F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关于本项目内相关设施设备的具体约定见附件五。</w:t>
      </w:r>
    </w:p>
    <w:p w14:paraId="2C77CF7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第十一条</w:t>
      </w:r>
      <w:r>
        <w:rPr>
          <w:rFonts w:ascii="宋体" w:hAnsi="宋体" w:eastAsia="宋体" w:cs="宋体"/>
          <w:sz w:val="28"/>
          <w:szCs w:val="28"/>
        </w:rPr>
        <w:t xml:space="preserve">  交付时间和手续</w:t>
      </w:r>
    </w:p>
    <w:p w14:paraId="4F61716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（一）甲方应当在</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日前向乙方交付该商品房。</w:t>
      </w:r>
    </w:p>
    <w:p w14:paraId="278B5B7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（二）该商品房达到第九条、第十条约定的交付条件后，甲方应当在交付日期届满前</w:t>
      </w:r>
      <w:r>
        <w:rPr>
          <w:rFonts w:ascii="宋体" w:hAnsi="宋体" w:eastAsia="宋体" w:cs="宋体"/>
          <w:sz w:val="28"/>
          <w:szCs w:val="28"/>
          <w:u w:val="single"/>
        </w:rPr>
        <w:t xml:space="preserve">     </w:t>
      </w:r>
      <w:r>
        <w:rPr>
          <w:rFonts w:ascii="宋体" w:hAnsi="宋体" w:eastAsia="宋体" w:cs="宋体"/>
          <w:sz w:val="28"/>
          <w:szCs w:val="28"/>
        </w:rPr>
        <w:t>日（不少于10日）将查验房屋的时间、办理交付手续的时间地点以及应当携带的证件材料的通知书面送达乙方。乙方未收到交付通知书的，以本合同约定的交付日期届满之日为办理交付手续的时间，以该商品房所在地为办理交付手续的地点。</w:t>
      </w:r>
    </w:p>
    <w:p w14:paraId="0C68E28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9D84A0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交付该商品房时，甲方应当出示满足第九条约定的证明文件。甲方不出示证明文件或者出示的证明文件不齐全，不能满足第九条约定条件的，乙方有权拒绝接收，由此产生的逾期交付责任由甲方承担，并按照第十二条处理。</w:t>
      </w:r>
    </w:p>
    <w:p w14:paraId="4482A49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（三）查验房屋</w:t>
      </w:r>
    </w:p>
    <w:p w14:paraId="7385A13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1.房屋取得竣工验收备案后，办理交付手续前，乙方有权对该商品房进行查验。</w:t>
      </w:r>
    </w:p>
    <w:p w14:paraId="44CD375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2.乙方查验的该商品房存在下列除地基基础和主体结构外的其他质量问题的，由甲方按照有关工程和产品质量规范、标准自查验次日起</w:t>
      </w:r>
      <w:r>
        <w:rPr>
          <w:rFonts w:ascii="宋体" w:hAnsi="宋体" w:eastAsia="宋体" w:cs="宋体"/>
          <w:sz w:val="28"/>
          <w:szCs w:val="28"/>
          <w:u w:val="single"/>
        </w:rPr>
        <w:t xml:space="preserve">    </w:t>
      </w:r>
      <w:r>
        <w:rPr>
          <w:rFonts w:ascii="宋体" w:hAnsi="宋体" w:eastAsia="宋体" w:cs="宋体"/>
          <w:sz w:val="28"/>
          <w:szCs w:val="28"/>
        </w:rPr>
        <w:t>日内负责修复，并承担修复费用，修复后再行交付。</w:t>
      </w:r>
    </w:p>
    <w:p w14:paraId="57FA0FE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（1）屋面、墙面、地面渗漏或开裂等；</w:t>
      </w:r>
    </w:p>
    <w:p w14:paraId="5181A4C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（2）管道堵塞；</w:t>
      </w:r>
    </w:p>
    <w:p w14:paraId="070FE7B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（3）门窗翘裂、五金件损坏；</w:t>
      </w:r>
    </w:p>
    <w:p w14:paraId="152338A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（4）灯具、电器等电气设备不能正常使用；</w:t>
      </w:r>
    </w:p>
    <w:p w14:paraId="103104F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w:t>
      </w:r>
      <w:r>
        <w:rPr>
          <w:rFonts w:ascii="宋体" w:hAnsi="宋体" w:eastAsia="宋体" w:cs="宋体"/>
          <w:sz w:val="28"/>
          <w:szCs w:val="28"/>
          <w:u w:val="single"/>
        </w:rPr>
        <w:t xml:space="preserve">                                                     </w:t>
      </w:r>
      <w:r>
        <w:rPr>
          <w:rFonts w:ascii="宋体" w:hAnsi="宋体" w:eastAsia="宋体" w:cs="宋体"/>
          <w:sz w:val="28"/>
          <w:szCs w:val="28"/>
        </w:rPr>
        <w:t>；</w:t>
      </w:r>
    </w:p>
    <w:p w14:paraId="2556A27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w:t>
      </w:r>
      <w:r>
        <w:rPr>
          <w:rFonts w:ascii="宋体" w:hAnsi="宋体" w:eastAsia="宋体" w:cs="宋体"/>
          <w:sz w:val="28"/>
          <w:szCs w:val="28"/>
          <w:u w:val="single"/>
        </w:rPr>
        <w:t xml:space="preserve">                                                     </w:t>
      </w:r>
      <w:r>
        <w:rPr>
          <w:rFonts w:ascii="宋体" w:hAnsi="宋体" w:eastAsia="宋体" w:cs="宋体"/>
          <w:sz w:val="28"/>
          <w:szCs w:val="28"/>
        </w:rPr>
        <w:t>。</w:t>
      </w:r>
    </w:p>
    <w:p w14:paraId="5CCA276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3.查验该商品房后，甲乙双方应当签署商品房交接单。由于乙方原因导致该商品房未能按期交付的，甲乙双方同意按照以下方式处理：</w:t>
      </w:r>
    </w:p>
    <w:p w14:paraId="6BC5AA1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w:t>
      </w:r>
      <w:r>
        <w:rPr>
          <w:rFonts w:ascii="宋体" w:hAnsi="宋体" w:eastAsia="宋体" w:cs="宋体"/>
          <w:sz w:val="28"/>
          <w:szCs w:val="28"/>
          <w:u w:val="single"/>
        </w:rPr>
        <w:t xml:space="preserve">                                                     </w:t>
      </w:r>
      <w:r>
        <w:rPr>
          <w:rFonts w:ascii="宋体" w:hAnsi="宋体" w:eastAsia="宋体" w:cs="宋体"/>
          <w:sz w:val="28"/>
          <w:szCs w:val="28"/>
        </w:rPr>
        <w:t>；</w:t>
      </w:r>
    </w:p>
    <w:p w14:paraId="437EE8B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792DE4A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第十二条</w:t>
      </w:r>
      <w:r>
        <w:rPr>
          <w:rFonts w:ascii="宋体" w:hAnsi="宋体" w:eastAsia="宋体" w:cs="宋体"/>
          <w:sz w:val="28"/>
          <w:szCs w:val="28"/>
        </w:rPr>
        <w:t xml:space="preserve">  逾期交付责任</w:t>
      </w:r>
    </w:p>
    <w:p w14:paraId="11824DC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除不可抗力外，甲方未按照第十一条约定的时间将该商品房交付乙方的，甲乙双方同意按照下列第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2ADAF6A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1.按照逾期时间，分别处理【（1）和（2）不作累加】。</w:t>
      </w:r>
    </w:p>
    <w:p w14:paraId="278AFB5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（1）逾期在</w:t>
      </w:r>
      <w:r>
        <w:rPr>
          <w:rFonts w:ascii="宋体" w:hAnsi="宋体" w:eastAsia="宋体" w:cs="宋体"/>
          <w:sz w:val="28"/>
          <w:szCs w:val="28"/>
          <w:u w:val="single"/>
        </w:rPr>
        <w:t xml:space="preserve">    </w:t>
      </w:r>
      <w:r>
        <w:rPr>
          <w:rFonts w:ascii="宋体" w:hAnsi="宋体" w:eastAsia="宋体" w:cs="宋体"/>
          <w:sz w:val="28"/>
          <w:szCs w:val="28"/>
        </w:rPr>
        <w:t>日之内【该期限应当不多于第八条第1（1）项中的期限】，自第十一条约定的交付期限届满次日起至实际交付之日止，甲方按日计算向乙方支付全部房价款万分之</w:t>
      </w:r>
      <w:r>
        <w:rPr>
          <w:rFonts w:ascii="宋体" w:hAnsi="宋体" w:eastAsia="宋体" w:cs="宋体"/>
          <w:sz w:val="28"/>
          <w:szCs w:val="28"/>
          <w:u w:val="single"/>
        </w:rPr>
        <w:t xml:space="preserve">    </w:t>
      </w:r>
      <w:r>
        <w:rPr>
          <w:rFonts w:ascii="宋体" w:hAnsi="宋体" w:eastAsia="宋体" w:cs="宋体"/>
          <w:sz w:val="28"/>
          <w:szCs w:val="28"/>
        </w:rPr>
        <w:t>的违约金【该违约金比率应当不低于第八条第1（1）项中的比率】。</w:t>
      </w:r>
    </w:p>
    <w:p w14:paraId="2DD85CC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（2）逾期超过</w:t>
      </w:r>
      <w:r>
        <w:rPr>
          <w:rFonts w:ascii="宋体" w:hAnsi="宋体" w:eastAsia="宋体" w:cs="宋体"/>
          <w:sz w:val="28"/>
          <w:szCs w:val="28"/>
          <w:u w:val="single"/>
        </w:rPr>
        <w:t xml:space="preserve">    </w:t>
      </w:r>
      <w:r>
        <w:rPr>
          <w:rFonts w:ascii="宋体" w:hAnsi="宋体" w:eastAsia="宋体" w:cs="宋体"/>
          <w:sz w:val="28"/>
          <w:szCs w:val="28"/>
        </w:rPr>
        <w:t>日【该期限应当与本条第（1）项中的期限相同】后，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%（不低于中国人民银行公布的同期贷款基准利率）计算给付利息；同时，甲方按照全部房价款的</w:t>
      </w:r>
      <w:r>
        <w:rPr>
          <w:rFonts w:ascii="宋体" w:hAnsi="宋体" w:eastAsia="宋体" w:cs="宋体"/>
          <w:sz w:val="28"/>
          <w:szCs w:val="28"/>
          <w:u w:val="single"/>
        </w:rPr>
        <w:t xml:space="preserve">    </w:t>
      </w:r>
      <w:r>
        <w:rPr>
          <w:rFonts w:ascii="宋体" w:hAnsi="宋体" w:eastAsia="宋体" w:cs="宋体"/>
          <w:sz w:val="28"/>
          <w:szCs w:val="28"/>
        </w:rPr>
        <w:t>%向乙方支付违约金。</w:t>
      </w:r>
    </w:p>
    <w:p w14:paraId="443D1F4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乙方要求继续履行合同的，合同继续履行，甲方按日计算向乙方支付全部房价款万分之</w:t>
      </w:r>
      <w:r>
        <w:rPr>
          <w:rFonts w:ascii="宋体" w:hAnsi="宋体" w:eastAsia="宋体" w:cs="宋体"/>
          <w:sz w:val="28"/>
          <w:szCs w:val="28"/>
          <w:u w:val="single"/>
        </w:rPr>
        <w:t xml:space="preserve">    </w:t>
      </w:r>
      <w:r>
        <w:rPr>
          <w:rFonts w:ascii="宋体" w:hAnsi="宋体" w:eastAsia="宋体" w:cs="宋体"/>
          <w:sz w:val="28"/>
          <w:szCs w:val="28"/>
        </w:rPr>
        <w:t>【该比率应当不低于本条第1（1）项中的比率】的违约金。</w:t>
      </w:r>
    </w:p>
    <w:p w14:paraId="0659B780">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2E1089A0">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0E11A293">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第五章  面积差异处理方式</w:t>
      </w:r>
    </w:p>
    <w:p w14:paraId="4BAD921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第十三条</w:t>
      </w:r>
      <w:r>
        <w:rPr>
          <w:rFonts w:ascii="宋体" w:hAnsi="宋体" w:eastAsia="宋体" w:cs="宋体"/>
          <w:sz w:val="28"/>
          <w:szCs w:val="28"/>
        </w:rPr>
        <w:t xml:space="preserve">  面积差异处理</w:t>
      </w:r>
    </w:p>
    <w:p w14:paraId="30808E1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该商品房交付时，甲方应当向乙方出示房屋测绘报告，并向乙方提供该商品房的面积实测数据（以下简称实测面积）。实测面积与第三条载明的预测面积发生误差的，甲乙双方同意按照第</w:t>
      </w:r>
      <w:r>
        <w:rPr>
          <w:rFonts w:ascii="宋体" w:hAnsi="宋体" w:eastAsia="宋体" w:cs="宋体"/>
          <w:sz w:val="28"/>
          <w:szCs w:val="28"/>
          <w:u w:val="single"/>
        </w:rPr>
        <w:t xml:space="preserve">    </w:t>
      </w:r>
      <w:r>
        <w:rPr>
          <w:rFonts w:ascii="宋体" w:hAnsi="宋体" w:eastAsia="宋体" w:cs="宋体"/>
          <w:sz w:val="28"/>
          <w:szCs w:val="28"/>
        </w:rPr>
        <w:t>种方式处理。</w:t>
      </w:r>
    </w:p>
    <w:p w14:paraId="7B025FD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1.根据第六条按照套内建筑面积计价的约定，甲乙双方同意按照下列原则处理：</w:t>
      </w:r>
    </w:p>
    <w:p w14:paraId="63B9DCA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（1）套内建筑面积误差比绝对值超出3%时，乙方有权解除合同。</w:t>
      </w:r>
    </w:p>
    <w:p w14:paraId="609CE91C">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rPr>
        <w:t>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w:t>
      </w:r>
    </w:p>
    <w:p w14:paraId="627C30D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乙方选择不解除合同的，实测面积大于预售面积时，大于部分不超过1%（含1%）的，买卖双方据实结算房价款；大于部分超出1%的，产权归乙方所有，乙方并可以不支付该部分的房价款。实测面积小于预售面积时，小于部分不超过3%（含3%）的，甲方应当退还乙方多付的房价款，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%（不低于中国人民银行公布的同期贷款基准利率）计算给付利息。小于部分超过3%的，甲方应当向乙方双倍返还超过3%部分的房价款。</w:t>
      </w:r>
    </w:p>
    <w:p w14:paraId="5A8A0383">
      <w:pPr>
        <w:widowControl w:val="0"/>
        <w:spacing w:before="0" w:after="0" w:line="4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59264" behindDoc="0" locked="0" layoutInCell="1" allowOverlap="1">
            <wp:simplePos x="0" y="0"/>
            <wp:positionH relativeFrom="column">
              <wp:posOffset>4900295</wp:posOffset>
            </wp:positionH>
            <wp:positionV relativeFrom="paragraph">
              <wp:posOffset>93345</wp:posOffset>
            </wp:positionV>
            <wp:extent cx="876300" cy="409575"/>
            <wp:effectExtent l="0" t="0" r="0" b="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6"/>
                    <a:stretch>
                      <a:fillRect/>
                    </a:stretch>
                  </pic:blipFill>
                  <pic:spPr>
                    <a:xfrm>
                      <a:off x="0" y="0"/>
                      <a:ext cx="876300" cy="409575"/>
                    </a:xfrm>
                    <a:prstGeom prst="rect">
                      <a:avLst/>
                    </a:prstGeom>
                  </pic:spPr>
                </pic:pic>
              </a:graphicData>
            </a:graphic>
          </wp:anchor>
        </w:drawing>
      </w:r>
      <w:r>
        <w:rPr>
          <w:rFonts w:ascii="Times New Roman" w:hAnsi="Times New Roman" w:eastAsia="Times New Roman" w:cs="Times New Roman"/>
          <w:strike w:val="0"/>
          <w:u w:val="none"/>
        </w:rPr>
        <w:drawing>
          <wp:anchor distT="0" distB="0" distL="114300" distR="114300" simplePos="0" relativeHeight="251660288" behindDoc="0" locked="0" layoutInCell="1" allowOverlap="1">
            <wp:simplePos x="0" y="0"/>
            <wp:positionH relativeFrom="column">
              <wp:posOffset>-82550</wp:posOffset>
            </wp:positionH>
            <wp:positionV relativeFrom="paragraph">
              <wp:posOffset>93345</wp:posOffset>
            </wp:positionV>
            <wp:extent cx="2219325" cy="409575"/>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2219325" cy="409575"/>
                    </a:xfrm>
                    <a:prstGeom prst="rect">
                      <a:avLst/>
                    </a:prstGeom>
                  </pic:spPr>
                </pic:pic>
              </a:graphicData>
            </a:graphic>
          </wp:anchor>
        </w:drawing>
      </w:r>
      <w:r>
        <w:rPr>
          <w:rFonts w:ascii="宋体" w:hAnsi="宋体" w:eastAsia="宋体" w:cs="宋体"/>
          <w:sz w:val="28"/>
          <w:szCs w:val="28"/>
        </w:rPr>
        <w:t xml:space="preserve">                    实测套内建筑面积－预测套内建筑面积</w:t>
      </w:r>
    </w:p>
    <w:p w14:paraId="0C291B9B">
      <w:pPr>
        <w:widowControl w:val="0"/>
        <w:spacing w:before="0" w:after="0" w:line="460" w:lineRule="atLeast"/>
        <w:ind w:firstLine="42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1312" behindDoc="0" locked="0" layoutInCell="1" allowOverlap="1">
            <wp:simplePos x="0" y="0"/>
            <wp:positionH relativeFrom="column">
              <wp:posOffset>1769745</wp:posOffset>
            </wp:positionH>
            <wp:positionV relativeFrom="paragraph">
              <wp:posOffset>20955</wp:posOffset>
            </wp:positionV>
            <wp:extent cx="3067050" cy="1905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8"/>
                    <a:stretch>
                      <a:fillRect/>
                    </a:stretch>
                  </pic:blipFill>
                  <pic:spPr>
                    <a:xfrm>
                      <a:off x="0" y="0"/>
                      <a:ext cx="3067050" cy="19050"/>
                    </a:xfrm>
                    <a:prstGeom prst="rect">
                      <a:avLst/>
                    </a:prstGeom>
                  </pic:spPr>
                </pic:pic>
              </a:graphicData>
            </a:graphic>
          </wp:anchor>
        </w:drawing>
      </w:r>
      <w:r>
        <w:rPr>
          <w:rFonts w:ascii="宋体" w:hAnsi="宋体" w:eastAsia="宋体" w:cs="宋体"/>
          <w:sz w:val="28"/>
          <w:szCs w:val="28"/>
        </w:rPr>
        <w:t xml:space="preserve">                         预测套内建筑面积</w:t>
      </w:r>
    </w:p>
    <w:p w14:paraId="7B2443A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2.根据第六条按照建筑面积计价的约定，甲乙双方同意按照下列原则处理：</w:t>
      </w:r>
    </w:p>
    <w:p w14:paraId="6C565E4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建筑面积误差比绝对值超出3%时，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w:t>
      </w:r>
    </w:p>
    <w:p w14:paraId="1B44385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乙方选择不解除合同的，实测面积大于预售面积时，大于部分不超过1%（含1%）的，甲乙双方据实结算房价款；大于部分超出1%的，产权归乙方所有，乙方并可以不支付该部分的房价款。实测面积小于预售面积时，小于部分不超过3%（含3%）的，甲方应当退还乙方多付的房价款，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%（不低于中国人民银行公布的同期贷款基准利率）计算给付利息。小于部分超过3%的，甲方应当向乙方双倍返还超过3%部分的房价款。</w:t>
      </w:r>
    </w:p>
    <w:p w14:paraId="10557F97">
      <w:pPr>
        <w:widowControl w:val="0"/>
        <w:spacing w:before="0" w:after="0" w:line="460" w:lineRule="atLeast"/>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2336" behindDoc="0" locked="0" layoutInCell="1" allowOverlap="1">
            <wp:simplePos x="0" y="0"/>
            <wp:positionH relativeFrom="column">
              <wp:posOffset>4341495</wp:posOffset>
            </wp:positionH>
            <wp:positionV relativeFrom="paragraph">
              <wp:posOffset>93345</wp:posOffset>
            </wp:positionV>
            <wp:extent cx="876300" cy="409575"/>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6"/>
                    <a:stretch>
                      <a:fillRect/>
                    </a:stretch>
                  </pic:blipFill>
                  <pic:spPr>
                    <a:xfrm>
                      <a:off x="0" y="0"/>
                      <a:ext cx="876300" cy="409575"/>
                    </a:xfrm>
                    <a:prstGeom prst="rect">
                      <a:avLst/>
                    </a:prstGeom>
                  </pic:spPr>
                </pic:pic>
              </a:graphicData>
            </a:graphic>
          </wp:anchor>
        </w:drawing>
      </w:r>
      <w:r>
        <w:rPr>
          <w:rFonts w:ascii="Times New Roman" w:hAnsi="Times New Roman" w:eastAsia="Times New Roman" w:cs="Times New Roman"/>
          <w:strike w:val="0"/>
          <w:u w:val="none"/>
        </w:rPr>
        <w:drawing>
          <wp:anchor distT="0" distB="0" distL="114300" distR="114300" simplePos="0" relativeHeight="251663360" behindDoc="0" locked="0" layoutInCell="1" allowOverlap="1">
            <wp:simplePos x="0" y="0"/>
            <wp:positionH relativeFrom="column">
              <wp:posOffset>29210</wp:posOffset>
            </wp:positionH>
            <wp:positionV relativeFrom="paragraph">
              <wp:posOffset>93345</wp:posOffset>
            </wp:positionV>
            <wp:extent cx="2219325" cy="409575"/>
            <wp:effectExtent l="0" t="0" r="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9"/>
                    <a:stretch>
                      <a:fillRect/>
                    </a:stretch>
                  </pic:blipFill>
                  <pic:spPr>
                    <a:xfrm>
                      <a:off x="0" y="0"/>
                      <a:ext cx="2219325" cy="409575"/>
                    </a:xfrm>
                    <a:prstGeom prst="rect">
                      <a:avLst/>
                    </a:prstGeom>
                  </pic:spPr>
                </pic:pic>
              </a:graphicData>
            </a:graphic>
          </wp:anchor>
        </w:drawing>
      </w:r>
      <w:r>
        <w:rPr>
          <w:rFonts w:ascii="宋体" w:hAnsi="宋体" w:eastAsia="宋体" w:cs="宋体"/>
          <w:sz w:val="28"/>
          <w:szCs w:val="28"/>
        </w:rPr>
        <w:t xml:space="preserve">                    实测建筑面积－预测建筑面积</w:t>
      </w:r>
    </w:p>
    <w:p w14:paraId="6595666C">
      <w:pPr>
        <w:widowControl w:val="0"/>
        <w:spacing w:before="0" w:after="0" w:line="460" w:lineRule="atLeast"/>
        <w:ind w:firstLine="420"/>
        <w:jc w:val="both"/>
        <w:rPr>
          <w:rFonts w:ascii="Times New Roman" w:hAnsi="Times New Roman" w:eastAsia="Times New Roman" w:cs="Times New Roman"/>
        </w:rPr>
      </w:pPr>
      <w:r>
        <w:rPr>
          <w:rFonts w:ascii="Times New Roman" w:hAnsi="Times New Roman" w:eastAsia="Times New Roman" w:cs="Times New Roman"/>
          <w:strike w:val="0"/>
          <w:u w:val="none"/>
        </w:rPr>
        <w:drawing>
          <wp:anchor distT="0" distB="0" distL="114300" distR="114300" simplePos="0" relativeHeight="251664384" behindDoc="0" locked="0" layoutInCell="1" allowOverlap="1">
            <wp:simplePos x="0" y="0"/>
            <wp:positionH relativeFrom="column">
              <wp:posOffset>1729740</wp:posOffset>
            </wp:positionH>
            <wp:positionV relativeFrom="paragraph">
              <wp:posOffset>21590</wp:posOffset>
            </wp:positionV>
            <wp:extent cx="2381250" cy="19050"/>
            <wp:effectExtent l="0" t="0" r="0" b="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0"/>
                    <a:stretch>
                      <a:fillRect/>
                    </a:stretch>
                  </pic:blipFill>
                  <pic:spPr>
                    <a:xfrm>
                      <a:off x="0" y="0"/>
                      <a:ext cx="2381250" cy="19050"/>
                    </a:xfrm>
                    <a:prstGeom prst="rect">
                      <a:avLst/>
                    </a:prstGeom>
                  </pic:spPr>
                </pic:pic>
              </a:graphicData>
            </a:graphic>
          </wp:anchor>
        </w:drawing>
      </w:r>
      <w:r>
        <w:rPr>
          <w:rFonts w:ascii="宋体" w:hAnsi="宋体" w:eastAsia="宋体" w:cs="宋体"/>
          <w:sz w:val="28"/>
          <w:szCs w:val="28"/>
        </w:rPr>
        <w:t xml:space="preserve">                         预测建筑面积</w:t>
      </w:r>
    </w:p>
    <w:p w14:paraId="3C71C06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（3）因设计变更造成面积差异，甲乙双方不解除合同的，应当签署补充协议。</w:t>
      </w:r>
    </w:p>
    <w:p w14:paraId="733C872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3.根据第六条按照套计价的，甲方承诺在房屋平面图中标明详细尺寸，并约定误差范围。该商品房交付时，套型与设计图纸不一致或者相关尺寸超出约定的误差范围，甲乙双方约定如下：</w:t>
      </w:r>
    </w:p>
    <w:p w14:paraId="16AE0A2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50555B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4.甲乙双方自行约定：</w:t>
      </w:r>
    </w:p>
    <w:p w14:paraId="1F00D70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4F95605F">
      <w:pPr>
        <w:widowControl w:val="0"/>
        <w:spacing w:before="0" w:after="0" w:line="300" w:lineRule="atLeast"/>
        <w:ind w:firstLine="560"/>
        <w:jc w:val="both"/>
        <w:rPr>
          <w:rFonts w:ascii="Times New Roman" w:hAnsi="Times New Roman" w:eastAsia="Times New Roman" w:cs="Times New Roman"/>
        </w:rPr>
      </w:pPr>
    </w:p>
    <w:p w14:paraId="49C39B37">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第六章  规划设计变更</w:t>
      </w:r>
    </w:p>
    <w:p w14:paraId="43DDD5DB">
      <w:pPr>
        <w:widowControl w:val="0"/>
        <w:spacing w:before="0" w:after="0" w:line="300" w:lineRule="atLeast"/>
        <w:ind w:firstLine="560"/>
        <w:jc w:val="both"/>
        <w:rPr>
          <w:rFonts w:ascii="Times New Roman" w:hAnsi="Times New Roman" w:eastAsia="Times New Roman" w:cs="Times New Roman"/>
        </w:rPr>
      </w:pPr>
    </w:p>
    <w:p w14:paraId="1E071AE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第十四条</w:t>
      </w:r>
      <w:r>
        <w:rPr>
          <w:rFonts w:ascii="宋体" w:hAnsi="宋体" w:eastAsia="宋体" w:cs="宋体"/>
          <w:sz w:val="28"/>
          <w:szCs w:val="28"/>
        </w:rPr>
        <w:t xml:space="preserve">  规划变更</w:t>
      </w:r>
    </w:p>
    <w:p w14:paraId="38BC5E8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（一）甲方应当按照城乡规划主管部门核发的建设工程规划许可证规定的条件建设商品房，不得擅自变更。</w:t>
      </w:r>
    </w:p>
    <w:p w14:paraId="56F1122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乙双方签订合同后，涉及该商品房规划用途、面积、容积率、绿地率、基础设施、公共服务及其他配套设施等规划许可内容经城乡规划主管部门批准变更的，甲方应当在变更确立之日起10日内将书面通知送达乙方。甲方未在规定期限内通知乙方的，乙方有权解除合同。</w:t>
      </w:r>
    </w:p>
    <w:p w14:paraId="3DCA99B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（二）乙方应当在通知送达之日起15日内做出是否解除合同的书面答复。乙方逾期未予以书面答复的，视同接受变更。</w:t>
      </w:r>
    </w:p>
    <w:p w14:paraId="72C2DBF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%（不低于中国人民银行公布的同期贷款基准利率）计算给付利息；同时，甲方按照全部房价款的</w:t>
      </w:r>
      <w:r>
        <w:rPr>
          <w:rFonts w:ascii="宋体" w:hAnsi="宋体" w:eastAsia="宋体" w:cs="宋体"/>
          <w:sz w:val="28"/>
          <w:szCs w:val="28"/>
          <w:u w:val="single"/>
        </w:rPr>
        <w:t xml:space="preserve">      </w:t>
      </w:r>
      <w:r>
        <w:rPr>
          <w:rFonts w:ascii="宋体" w:hAnsi="宋体" w:eastAsia="宋体" w:cs="宋体"/>
          <w:sz w:val="28"/>
          <w:szCs w:val="28"/>
        </w:rPr>
        <w:t>%向乙方支付违约金。</w:t>
      </w:r>
    </w:p>
    <w:p w14:paraId="04FA015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乙方不解除合同的，有权要求甲方赔偿由此造成的损失，甲乙双方约定如下：</w:t>
      </w:r>
    </w:p>
    <w:p w14:paraId="275A4EA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619A6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第十五条</w:t>
      </w:r>
      <w:r>
        <w:rPr>
          <w:rFonts w:ascii="宋体" w:hAnsi="宋体" w:eastAsia="宋体" w:cs="宋体"/>
          <w:sz w:val="28"/>
          <w:szCs w:val="28"/>
        </w:rPr>
        <w:t xml:space="preserve">  设计变更</w:t>
      </w:r>
    </w:p>
    <w:p w14:paraId="06B98F4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乙双方签订合同后，甲方按照法定程序变更建筑工程施工图设计文件，涉及可能影响乙方所购商品房质量或使用功能下列情形的，甲方应当在变更确立之日起10日内将书面通知送达乙方。甲方未在规定期限内通知乙方的，乙方有权解除合同。</w:t>
      </w:r>
    </w:p>
    <w:p w14:paraId="5E12EC8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（1）该商品房结构形式、户型、空间尺寸、朝向；</w:t>
      </w:r>
    </w:p>
    <w:p w14:paraId="6EA6BFFE">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（2）供热、采暖方式；</w:t>
      </w:r>
    </w:p>
    <w:p w14:paraId="4F7EAB2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4A8498F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76B4215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w:t>
      </w:r>
      <w:r>
        <w:rPr>
          <w:rFonts w:ascii="宋体" w:hAnsi="宋体" w:eastAsia="宋体" w:cs="宋体"/>
          <w:sz w:val="28"/>
          <w:szCs w:val="28"/>
          <w:u w:val="single"/>
        </w:rPr>
        <w:t xml:space="preserve">                                                    </w:t>
      </w:r>
      <w:r>
        <w:rPr>
          <w:rFonts w:ascii="宋体" w:hAnsi="宋体" w:eastAsia="宋体" w:cs="宋体"/>
          <w:sz w:val="28"/>
          <w:szCs w:val="28"/>
        </w:rPr>
        <w:t>。</w:t>
      </w:r>
    </w:p>
    <w:p w14:paraId="0F4E4EA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（二）乙方应当在通知送达之日起15日内做出是否解除合同的书面答复。乙方逾期未予以书面答复的，视同接受变更。</w:t>
      </w:r>
    </w:p>
    <w:p w14:paraId="7F4DEC0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%（不低于中国人民银行公布的同期贷款基准利率）计算给付利息；同时，甲方按照全部房价款的</w:t>
      </w:r>
      <w:r>
        <w:rPr>
          <w:rFonts w:ascii="宋体" w:hAnsi="宋体" w:eastAsia="宋体" w:cs="宋体"/>
          <w:sz w:val="28"/>
          <w:szCs w:val="28"/>
          <w:u w:val="single"/>
        </w:rPr>
        <w:t xml:space="preserve">    </w:t>
      </w:r>
      <w:r>
        <w:rPr>
          <w:rFonts w:ascii="宋体" w:hAnsi="宋体" w:eastAsia="宋体" w:cs="宋体"/>
          <w:sz w:val="28"/>
          <w:szCs w:val="28"/>
        </w:rPr>
        <w:t>%向乙方支付违约金。</w:t>
      </w:r>
    </w:p>
    <w:p w14:paraId="5E9DF9F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乙方不解除合同的，有权要求甲方赔偿由此造成的损失，甲乙双方约定如下：</w:t>
      </w:r>
    </w:p>
    <w:p w14:paraId="5584F5F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A300F15">
      <w:pPr>
        <w:widowControl w:val="0"/>
        <w:spacing w:before="0" w:after="0" w:line="300" w:lineRule="atLeast"/>
        <w:ind w:firstLine="560"/>
        <w:jc w:val="both"/>
        <w:rPr>
          <w:rFonts w:ascii="Times New Roman" w:hAnsi="Times New Roman" w:eastAsia="Times New Roman" w:cs="Times New Roman"/>
        </w:rPr>
      </w:pPr>
    </w:p>
    <w:p w14:paraId="6CC6AFF1">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第七章  商品房质量及保修责任</w:t>
      </w:r>
    </w:p>
    <w:p w14:paraId="52B4AA63">
      <w:pPr>
        <w:widowControl w:val="0"/>
        <w:spacing w:before="0" w:after="0" w:line="300" w:lineRule="atLeast"/>
        <w:ind w:firstLine="560"/>
        <w:jc w:val="both"/>
        <w:rPr>
          <w:rFonts w:ascii="Times New Roman" w:hAnsi="Times New Roman" w:eastAsia="Times New Roman" w:cs="Times New Roman"/>
        </w:rPr>
      </w:pPr>
    </w:p>
    <w:p w14:paraId="77E189C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第十六条</w:t>
      </w:r>
      <w:r>
        <w:rPr>
          <w:rFonts w:ascii="宋体" w:hAnsi="宋体" w:eastAsia="宋体" w:cs="宋体"/>
          <w:sz w:val="28"/>
          <w:szCs w:val="28"/>
        </w:rPr>
        <w:t xml:space="preserve">  商品房质量</w:t>
      </w:r>
    </w:p>
    <w:p w14:paraId="2DC73B9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（一）地基基础和主体结构</w:t>
      </w:r>
    </w:p>
    <w:p w14:paraId="197805C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甲方承诺该商品房地基基础和主体结构合格，并符合现行的国家及行业标准。</w:t>
      </w:r>
    </w:p>
    <w:p w14:paraId="1F30116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经检测不合格的，乙方有权解除合同。乙方解除合同的，应当书面通知甲方。甲方应当自解除合同通知送达之日起15日内退还乙方已付全部房款（含已付贷款部分），并自乙方付款之日起，按照____%（不低于中国人民银行公布的同期贷款基准利率）计算给付利息。给乙方造成损失的，由甲方支付【】已付房价款一倍的赔偿金【】乙方全部损失的赔偿金。因此而发生的检测费用由甲方承担。</w:t>
      </w:r>
    </w:p>
    <w:p w14:paraId="29D77F8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w:t>
      </w:r>
      <w:r>
        <w:rPr>
          <w:rFonts w:ascii="宋体" w:hAnsi="宋体" w:eastAsia="宋体" w:cs="宋体"/>
          <w:sz w:val="28"/>
          <w:szCs w:val="28"/>
          <w:u w:val="single"/>
        </w:rPr>
        <w:t xml:space="preserve">                                     </w:t>
      </w:r>
      <w:r>
        <w:rPr>
          <w:rFonts w:ascii="宋体" w:hAnsi="宋体" w:eastAsia="宋体" w:cs="宋体"/>
          <w:sz w:val="28"/>
          <w:szCs w:val="28"/>
        </w:rPr>
        <w:t>。</w:t>
      </w:r>
    </w:p>
    <w:p w14:paraId="003A1C2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（二）其他质量问题</w:t>
      </w:r>
    </w:p>
    <w:p w14:paraId="4D5620B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该商品房质量应当符合有关工程质量规范、标准和施工图设计文件的要求。发现除地基基础和主体结构外质量问题的，甲乙双方按照以下方式处理：</w:t>
      </w:r>
    </w:p>
    <w:p w14:paraId="4B4EE8E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（1）及时更换、修理；如给乙方造成损失的，还应当承担相应赔偿责任。</w:t>
      </w:r>
    </w:p>
    <w:p w14:paraId="47F601D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B2223D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经过更换、修理，仍然严重影响正常使用的，乙方有权解除合同。乙方解除合同的，应当书面通知甲方。甲方应当自解除合同通知送达之日起15日内退还乙方已付全部房款（含已付贷款部分），并自乙方付款之日起，按照</w:t>
      </w:r>
      <w:r>
        <w:rPr>
          <w:rFonts w:ascii="宋体" w:hAnsi="宋体" w:eastAsia="宋体" w:cs="宋体"/>
          <w:sz w:val="28"/>
          <w:szCs w:val="28"/>
          <w:u w:val="single"/>
        </w:rPr>
        <w:t xml:space="preserve">     </w:t>
      </w:r>
      <w:r>
        <w:rPr>
          <w:rFonts w:ascii="宋体" w:hAnsi="宋体" w:eastAsia="宋体" w:cs="宋体"/>
          <w:sz w:val="28"/>
          <w:szCs w:val="28"/>
        </w:rPr>
        <w:t>%（不低于中国人民银行公布的同期贷款基准利率）计算给付利息。给乙方造成损失的，由甲方承担相应赔偿责任。因此而发生的检测费用由甲方承担。</w:t>
      </w:r>
    </w:p>
    <w:p w14:paraId="0596762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乙方不解除合同的，</w:t>
      </w:r>
      <w:r>
        <w:rPr>
          <w:rFonts w:ascii="宋体" w:hAnsi="宋体" w:eastAsia="宋体" w:cs="宋体"/>
          <w:sz w:val="28"/>
          <w:szCs w:val="28"/>
          <w:u w:val="single"/>
        </w:rPr>
        <w:t xml:space="preserve">                                     </w:t>
      </w:r>
      <w:r>
        <w:rPr>
          <w:rFonts w:ascii="宋体" w:hAnsi="宋体" w:eastAsia="宋体" w:cs="宋体"/>
          <w:sz w:val="28"/>
          <w:szCs w:val="28"/>
        </w:rPr>
        <w:t>。</w:t>
      </w:r>
    </w:p>
    <w:p w14:paraId="3FA18BF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（三）装饰装修及设备标准</w:t>
      </w:r>
    </w:p>
    <w:p w14:paraId="5D39B71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该商品房应当使用合格的建筑材料、构配件和设备，装修、装饰所用材料的产品质量必须符合国家的强制性标准及双方约定的标准。</w:t>
      </w:r>
    </w:p>
    <w:p w14:paraId="4B8CBB4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不符合上述标准的，乙方有权要求甲方按照下列第【】（1）【】（2）【】（3）【】（4）方式处理（可多选）：</w:t>
      </w:r>
    </w:p>
    <w:p w14:paraId="02A43C2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（1）及时更换、修理；</w:t>
      </w:r>
    </w:p>
    <w:p w14:paraId="7777324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w:t>
      </w:r>
      <w:r>
        <w:rPr>
          <w:rFonts w:ascii="宋体" w:hAnsi="宋体" w:eastAsia="宋体" w:cs="宋体"/>
          <w:sz w:val="28"/>
          <w:szCs w:val="28"/>
          <w:u w:val="single"/>
        </w:rPr>
        <w:t xml:space="preserve">                                                     </w:t>
      </w:r>
      <w:r>
        <w:rPr>
          <w:rFonts w:ascii="宋体" w:hAnsi="宋体" w:eastAsia="宋体" w:cs="宋体"/>
          <w:sz w:val="28"/>
          <w:szCs w:val="28"/>
        </w:rPr>
        <w:t>；</w:t>
      </w:r>
    </w:p>
    <w:p w14:paraId="4574EB9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4A66051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w:t>
      </w:r>
      <w:r>
        <w:rPr>
          <w:rFonts w:ascii="宋体" w:hAnsi="宋体" w:eastAsia="宋体" w:cs="宋体"/>
          <w:sz w:val="28"/>
          <w:szCs w:val="28"/>
          <w:u w:val="single"/>
        </w:rPr>
        <w:t xml:space="preserve">                                                     </w:t>
      </w:r>
      <w:r>
        <w:rPr>
          <w:rFonts w:ascii="宋体" w:hAnsi="宋体" w:eastAsia="宋体" w:cs="宋体"/>
          <w:sz w:val="28"/>
          <w:szCs w:val="28"/>
        </w:rPr>
        <w:t>。</w:t>
      </w:r>
    </w:p>
    <w:p w14:paraId="31FA41C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具体装饰装修及相关设备标准的约定见附件六。</w:t>
      </w:r>
    </w:p>
    <w:p w14:paraId="5465E54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（四）室内空气质量、建筑隔声和民用建筑节能措施</w:t>
      </w:r>
    </w:p>
    <w:p w14:paraId="127AF7B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1.该商品房室内空气质量符合【】国家标准【】地方标准，标准名称</w:t>
      </w:r>
      <w:r>
        <w:rPr>
          <w:rFonts w:ascii="宋体" w:hAnsi="宋体" w:eastAsia="宋体" w:cs="宋体"/>
          <w:sz w:val="28"/>
          <w:szCs w:val="28"/>
          <w:u w:val="single"/>
        </w:rPr>
        <w:t xml:space="preserve">  </w:t>
      </w:r>
    </w:p>
    <w:p w14:paraId="0924B8BC">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，标准文号__________________。</w:t>
      </w:r>
    </w:p>
    <w:p w14:paraId="5015D85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该商品房为住宅的，建筑隔声情况符合【】国家标准【】地方标准，标准名称</w:t>
      </w:r>
      <w:r>
        <w:rPr>
          <w:rFonts w:ascii="宋体" w:hAnsi="宋体" w:eastAsia="宋体" w:cs="宋体"/>
          <w:sz w:val="28"/>
          <w:szCs w:val="28"/>
          <w:u w:val="single"/>
        </w:rPr>
        <w:t xml:space="preserve">                </w:t>
      </w:r>
      <w:r>
        <w:rPr>
          <w:rFonts w:ascii="宋体" w:hAnsi="宋体" w:eastAsia="宋体" w:cs="宋体"/>
          <w:sz w:val="28"/>
          <w:szCs w:val="28"/>
        </w:rPr>
        <w:t>，标准文号__________________。</w:t>
      </w:r>
    </w:p>
    <w:p w14:paraId="4805ECE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室内空气质量或建筑隔声情况经检测不符合标准，由甲方负责整改，整改后仍不符合标准的，乙方有权解除合同。乙方解除合同的，应当书面通知甲方。甲方应当自解除合同通知送达之日起15日内退还乙方已付全部房款（含已付贷款部分），并自乙方付款之日起，按照_____%（不低于中国人民银行公布的同期贷款基准利率）计算给付利息。给乙方造成损失的，由甲方承担相应赔偿责任。经检测不符合标准的，检测费用由甲方承担，整改后再次检测发生的费用仍由甲方承担。因整改导致该商品房逾期交付的，甲方应当承担逾期交付责任。</w:t>
      </w:r>
    </w:p>
    <w:p w14:paraId="42C725F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2.该商品房应当符合国家有关民用建筑节能强制性标准的要求。</w:t>
      </w:r>
    </w:p>
    <w:p w14:paraId="532F305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未达到标准的，甲方应当按照相应标准要求补做节能措施，并承担全部费用；给乙方造成损失的，甲方应当承担相应赔偿责任。</w:t>
      </w:r>
    </w:p>
    <w:p w14:paraId="3E976DE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02549D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第十七条  </w:t>
      </w:r>
      <w:r>
        <w:rPr>
          <w:rFonts w:ascii="宋体" w:hAnsi="宋体" w:eastAsia="宋体" w:cs="宋体"/>
          <w:sz w:val="28"/>
          <w:szCs w:val="28"/>
        </w:rPr>
        <w:t>保修责任</w:t>
      </w:r>
    </w:p>
    <w:p w14:paraId="7C96A27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商品房实行保修制度。该商品房为住宅的，甲方自该商品房交付之日起，按照《住宅质量保证书》承诺的内容承担相应的保修责任。该商品房为非住宅的，甲乙双方应当签订补充协议详细约定保修范围、保修期限和保修责任等内容。具体内容见附件七。</w:t>
      </w:r>
    </w:p>
    <w:p w14:paraId="73DAE3D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（二）下列情形，甲方不承担保修责任：</w:t>
      </w:r>
    </w:p>
    <w:p w14:paraId="17711AE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1.因不可抗力造成的房屋及其附属设施的损害；</w:t>
      </w:r>
    </w:p>
    <w:p w14:paraId="503A487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2.因乙方不当使用造成的房屋及其附属设施的损害；</w:t>
      </w:r>
    </w:p>
    <w:p w14:paraId="339D7F2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0BD23B5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（三）在保修期内，乙方要求维修的书面通知送达甲方</w:t>
      </w:r>
      <w:r>
        <w:rPr>
          <w:rFonts w:ascii="宋体" w:hAnsi="宋体" w:eastAsia="宋体" w:cs="宋体"/>
          <w:sz w:val="28"/>
          <w:szCs w:val="28"/>
          <w:u w:val="single"/>
        </w:rPr>
        <w:t xml:space="preserve">     </w:t>
      </w:r>
      <w:r>
        <w:rPr>
          <w:rFonts w:ascii="宋体" w:hAnsi="宋体" w:eastAsia="宋体" w:cs="宋体"/>
          <w:sz w:val="28"/>
          <w:szCs w:val="28"/>
        </w:rPr>
        <w:t>日内，甲方既不履行保修义务也不提出书面异议的，乙方可以自行或委托他人进行维修，维修费用及维修期间造成的其他损失由甲方承担。</w:t>
      </w:r>
    </w:p>
    <w:p w14:paraId="6391FE5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第十八条</w:t>
      </w:r>
      <w:r>
        <w:rPr>
          <w:rFonts w:ascii="宋体" w:hAnsi="宋体" w:eastAsia="宋体" w:cs="宋体"/>
          <w:sz w:val="28"/>
          <w:szCs w:val="28"/>
        </w:rPr>
        <w:t xml:space="preserve">  质量担保</w:t>
      </w:r>
    </w:p>
    <w:p w14:paraId="48E32A6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甲方不按照第十六条、第十七条约定承担相关责任的，由</w:t>
      </w:r>
      <w:r>
        <w:rPr>
          <w:rFonts w:ascii="宋体" w:hAnsi="宋体" w:eastAsia="宋体" w:cs="宋体"/>
          <w:sz w:val="28"/>
          <w:szCs w:val="28"/>
          <w:u w:val="single"/>
        </w:rPr>
        <w:t xml:space="preserve">       </w:t>
      </w:r>
    </w:p>
    <w:p w14:paraId="4D3DB4EB">
      <w:pPr>
        <w:widowControl w:val="0"/>
        <w:spacing w:before="0" w:after="0" w:line="460" w:lineRule="atLeast"/>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承担连带责任。</w:t>
      </w:r>
    </w:p>
    <w:p w14:paraId="0C84E54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关于质量担保的证明见附件八。</w:t>
      </w:r>
    </w:p>
    <w:p w14:paraId="6EB0099E">
      <w:pPr>
        <w:widowControl w:val="0"/>
        <w:spacing w:before="0" w:after="0" w:line="300" w:lineRule="atLeast"/>
        <w:ind w:firstLine="560"/>
        <w:jc w:val="both"/>
        <w:rPr>
          <w:rFonts w:ascii="Times New Roman" w:hAnsi="Times New Roman" w:eastAsia="Times New Roman" w:cs="Times New Roman"/>
        </w:rPr>
      </w:pPr>
    </w:p>
    <w:p w14:paraId="44B6DB5D">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第八章  合同网签备案</w:t>
      </w:r>
    </w:p>
    <w:p w14:paraId="0681D0B6">
      <w:pPr>
        <w:widowControl w:val="0"/>
        <w:spacing w:before="0" w:after="0" w:line="300" w:lineRule="atLeast"/>
        <w:ind w:firstLine="560"/>
        <w:jc w:val="both"/>
        <w:rPr>
          <w:rFonts w:ascii="Times New Roman" w:hAnsi="Times New Roman" w:eastAsia="Times New Roman" w:cs="Times New Roman"/>
        </w:rPr>
      </w:pPr>
    </w:p>
    <w:p w14:paraId="75CEBBD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第十九条  </w:t>
      </w:r>
      <w:r>
        <w:rPr>
          <w:rFonts w:ascii="宋体" w:hAnsi="宋体" w:eastAsia="宋体" w:cs="宋体"/>
          <w:sz w:val="28"/>
          <w:szCs w:val="28"/>
        </w:rPr>
        <w:t>预售合同网签备案</w:t>
      </w:r>
    </w:p>
    <w:p w14:paraId="601F4CA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 xml:space="preserve">（一）甲乙双方当事人就合同条款协商一致后，甲方应当登录房屋所在地住房城乡建设（房地产）主管部门房屋网签备案系统办理商品房预售合同网签备案，并将本合同网签备案情况告知乙方。 </w:t>
      </w:r>
    </w:p>
    <w:p w14:paraId="2F21A3A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（二）有关预售合同网签备案的其他约定如下：</w:t>
      </w:r>
    </w:p>
    <w:p w14:paraId="573AED3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62AD4A6D">
      <w:pPr>
        <w:widowControl w:val="0"/>
        <w:spacing w:before="0" w:after="0" w:line="300" w:lineRule="atLeast"/>
        <w:ind w:firstLine="560"/>
        <w:jc w:val="both"/>
        <w:rPr>
          <w:rFonts w:ascii="Times New Roman" w:hAnsi="Times New Roman" w:eastAsia="Times New Roman" w:cs="Times New Roman"/>
        </w:rPr>
      </w:pPr>
    </w:p>
    <w:p w14:paraId="6765558E">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第九章  前期物业管理</w:t>
      </w:r>
    </w:p>
    <w:p w14:paraId="6A285A47">
      <w:pPr>
        <w:widowControl w:val="0"/>
        <w:spacing w:before="0" w:after="0" w:line="30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35CD6E3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第二十条  </w:t>
      </w:r>
      <w:r>
        <w:rPr>
          <w:rFonts w:ascii="宋体" w:hAnsi="宋体" w:eastAsia="宋体" w:cs="宋体"/>
          <w:sz w:val="28"/>
          <w:szCs w:val="28"/>
        </w:rPr>
        <w:t>前期物业管理</w:t>
      </w:r>
    </w:p>
    <w:p w14:paraId="648F2F2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（一）甲方依法选聘的物业服务企业为</w:t>
      </w:r>
      <w:r>
        <w:rPr>
          <w:rFonts w:ascii="宋体" w:hAnsi="宋体" w:eastAsia="宋体" w:cs="宋体"/>
          <w:sz w:val="28"/>
          <w:szCs w:val="28"/>
          <w:u w:val="single"/>
        </w:rPr>
        <w:t xml:space="preserve">                  </w:t>
      </w:r>
      <w:r>
        <w:rPr>
          <w:rFonts w:ascii="宋体" w:hAnsi="宋体" w:eastAsia="宋体" w:cs="宋体"/>
          <w:sz w:val="28"/>
          <w:szCs w:val="28"/>
        </w:rPr>
        <w:t>。</w:t>
      </w:r>
    </w:p>
    <w:p w14:paraId="192DCC9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（二）物业服务时间从</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日到</w:t>
      </w:r>
      <w:r>
        <w:rPr>
          <w:rFonts w:ascii="宋体" w:hAnsi="宋体" w:eastAsia="宋体" w:cs="宋体"/>
          <w:sz w:val="28"/>
          <w:szCs w:val="28"/>
          <w:u w:val="single"/>
        </w:rPr>
        <w:t xml:space="preserve">      </w:t>
      </w:r>
      <w:r>
        <w:rPr>
          <w:rFonts w:ascii="宋体" w:hAnsi="宋体" w:eastAsia="宋体" w:cs="宋体"/>
          <w:sz w:val="28"/>
          <w:szCs w:val="28"/>
        </w:rPr>
        <w:t>年</w:t>
      </w:r>
      <w:r>
        <w:rPr>
          <w:rFonts w:ascii="宋体" w:hAnsi="宋体" w:eastAsia="宋体" w:cs="宋体"/>
          <w:sz w:val="28"/>
          <w:szCs w:val="28"/>
          <w:u w:val="single"/>
        </w:rPr>
        <w:t xml:space="preserve">   </w:t>
      </w:r>
      <w:r>
        <w:rPr>
          <w:rFonts w:ascii="宋体" w:hAnsi="宋体" w:eastAsia="宋体" w:cs="宋体"/>
          <w:sz w:val="28"/>
          <w:szCs w:val="28"/>
        </w:rPr>
        <w:t>月</w:t>
      </w:r>
      <w:r>
        <w:rPr>
          <w:rFonts w:ascii="宋体" w:hAnsi="宋体" w:eastAsia="宋体" w:cs="宋体"/>
          <w:sz w:val="28"/>
          <w:szCs w:val="28"/>
          <w:u w:val="single"/>
        </w:rPr>
        <w:t xml:space="preserve">   </w:t>
      </w:r>
      <w:r>
        <w:rPr>
          <w:rFonts w:ascii="宋体" w:hAnsi="宋体" w:eastAsia="宋体" w:cs="宋体"/>
          <w:sz w:val="28"/>
          <w:szCs w:val="28"/>
        </w:rPr>
        <w:t>日。</w:t>
      </w:r>
    </w:p>
    <w:p w14:paraId="4D1ECB5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（三）物业服务期间，物业收费计费方式为【】包干制【】酬金制【】</w:t>
      </w:r>
      <w:r>
        <w:rPr>
          <w:rFonts w:ascii="宋体" w:hAnsi="宋体" w:eastAsia="宋体" w:cs="宋体"/>
          <w:sz w:val="28"/>
          <w:szCs w:val="28"/>
          <w:u w:val="single"/>
        </w:rPr>
        <w:t>　　　</w:t>
      </w:r>
      <w:r>
        <w:rPr>
          <w:rFonts w:ascii="宋体" w:hAnsi="宋体" w:eastAsia="宋体" w:cs="宋体"/>
          <w:sz w:val="28"/>
          <w:szCs w:val="28"/>
        </w:rPr>
        <w:t>。物业服务费为______元/月•平方米（建筑面积）。</w:t>
      </w:r>
    </w:p>
    <w:p w14:paraId="0D439D17">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四）乙方同意由甲方选聘的物业服务企业代为查验并承接物业共用部位、共用设施设备，甲方应当依法向物业服务企业移交相关资料，并签订物业承接查验协议；甲方应当将物业共用部位、共用设施设备承接查验的备案情况书面告知乙方。</w:t>
      </w:r>
    </w:p>
    <w:p w14:paraId="78443AD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（五）乙方已详细阅读前期物业服务合同和临时管理规约，同意由甲方依法选聘的物业服务企业实施前期物业管理，遵守临时管理规约。</w:t>
      </w:r>
    </w:p>
    <w:p w14:paraId="1278754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（六）业主大会设立前适用该章约定。业主大会成立后，由业主大会决定选聘或续聘物业服务企业。</w:t>
      </w:r>
    </w:p>
    <w:p w14:paraId="65BDFEB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该商品房《南京市前期物业服务合同》、《临时管理规约》见附件九。</w:t>
      </w:r>
    </w:p>
    <w:p w14:paraId="2E3EAE14">
      <w:pPr>
        <w:widowControl w:val="0"/>
        <w:spacing w:before="0" w:after="0" w:line="300" w:lineRule="atLeast"/>
        <w:ind w:firstLine="560"/>
        <w:jc w:val="both"/>
        <w:rPr>
          <w:rFonts w:ascii="Times New Roman" w:hAnsi="Times New Roman" w:eastAsia="Times New Roman" w:cs="Times New Roman"/>
        </w:rPr>
      </w:pPr>
    </w:p>
    <w:p w14:paraId="723929CD">
      <w:pPr>
        <w:widowControl w:val="0"/>
        <w:spacing w:before="0" w:after="0" w:line="460" w:lineRule="atLeast"/>
        <w:jc w:val="center"/>
        <w:rPr>
          <w:rFonts w:ascii="Times New Roman" w:hAnsi="Times New Roman" w:eastAsia="Times New Roman" w:cs="Times New Roman"/>
        </w:rPr>
      </w:pPr>
      <w:r>
        <w:rPr>
          <w:rFonts w:ascii="宋体" w:hAnsi="宋体" w:eastAsia="宋体" w:cs="宋体"/>
          <w:sz w:val="32"/>
          <w:szCs w:val="32"/>
        </w:rPr>
        <w:t>第十章  其他事项</w:t>
      </w:r>
    </w:p>
    <w:p w14:paraId="4509FA88">
      <w:pPr>
        <w:widowControl w:val="0"/>
        <w:spacing w:before="0" w:after="0" w:line="300" w:lineRule="atLeast"/>
        <w:ind w:firstLine="560"/>
        <w:jc w:val="both"/>
        <w:rPr>
          <w:rFonts w:ascii="Times New Roman" w:hAnsi="Times New Roman" w:eastAsia="Times New Roman" w:cs="Times New Roman"/>
        </w:rPr>
      </w:pPr>
    </w:p>
    <w:p w14:paraId="0761056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第二十一条  </w:t>
      </w:r>
      <w:r>
        <w:rPr>
          <w:rFonts w:ascii="宋体" w:hAnsi="宋体" w:eastAsia="宋体" w:cs="宋体"/>
          <w:sz w:val="28"/>
          <w:szCs w:val="28"/>
        </w:rPr>
        <w:t>建筑物区分所有权</w:t>
      </w:r>
    </w:p>
    <w:p w14:paraId="1239469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（一）乙方对其建筑物专有部分享有占有、使用、收益和处分的权利。</w:t>
      </w:r>
    </w:p>
    <w:p w14:paraId="00A0AE3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（二）以下部位归业主共有：</w:t>
      </w:r>
    </w:p>
    <w:p w14:paraId="220FEA9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1.建筑物的基础、承重结构、外墙、屋顶等基本结构部分，通道、楼梯、大堂等公共通行部分，消防、公共照明等附属设施、设备，避难层、设备层或者设备间等结构部分；</w:t>
      </w:r>
    </w:p>
    <w:p w14:paraId="35D07B9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2.该商品房所在建筑区划内的道路（属于城镇公共道路的除外）、绿地（属于城镇公共绿地或者明示属于个人的除外）、占用业主共有的道路或者其他场地用于停放汽车的车位、物业服务用房；</w:t>
      </w:r>
    </w:p>
    <w:p w14:paraId="25BF300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3DDF4063">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（三）甲乙双方对其他配套设施约定如下：</w:t>
      </w:r>
    </w:p>
    <w:p w14:paraId="27DB69B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1.规划的车位、车库：</w:t>
      </w:r>
      <w:r>
        <w:rPr>
          <w:rFonts w:ascii="宋体" w:hAnsi="宋体" w:eastAsia="宋体" w:cs="宋体"/>
          <w:sz w:val="28"/>
          <w:szCs w:val="28"/>
          <w:u w:val="single"/>
        </w:rPr>
        <w:t xml:space="preserve">                                     </w:t>
      </w:r>
      <w:r>
        <w:rPr>
          <w:rFonts w:ascii="宋体" w:hAnsi="宋体" w:eastAsia="宋体" w:cs="宋体"/>
          <w:sz w:val="28"/>
          <w:szCs w:val="28"/>
        </w:rPr>
        <w:t>；</w:t>
      </w:r>
    </w:p>
    <w:p w14:paraId="5332FDF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2.会所：</w:t>
      </w:r>
      <w:r>
        <w:rPr>
          <w:rFonts w:ascii="宋体" w:hAnsi="宋体" w:eastAsia="宋体" w:cs="宋体"/>
          <w:sz w:val="28"/>
          <w:szCs w:val="28"/>
          <w:u w:val="single"/>
        </w:rPr>
        <w:t xml:space="preserve">                                                 </w:t>
      </w:r>
      <w:r>
        <w:rPr>
          <w:rFonts w:ascii="宋体" w:hAnsi="宋体" w:eastAsia="宋体" w:cs="宋体"/>
          <w:sz w:val="28"/>
          <w:szCs w:val="28"/>
        </w:rPr>
        <w:t>；</w:t>
      </w:r>
    </w:p>
    <w:p w14:paraId="4450EB4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w:t>
      </w:r>
      <w:r>
        <w:rPr>
          <w:rFonts w:ascii="宋体" w:hAnsi="宋体" w:eastAsia="宋体" w:cs="宋体"/>
          <w:sz w:val="28"/>
          <w:szCs w:val="28"/>
          <w:u w:val="single"/>
        </w:rPr>
        <w:t xml:space="preserve">                                                       </w:t>
      </w:r>
      <w:r>
        <w:rPr>
          <w:rFonts w:ascii="宋体" w:hAnsi="宋体" w:eastAsia="宋体" w:cs="宋体"/>
          <w:sz w:val="28"/>
          <w:szCs w:val="28"/>
        </w:rPr>
        <w:t>。</w:t>
      </w:r>
    </w:p>
    <w:p w14:paraId="3282CB7F">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第二十二条  </w:t>
      </w:r>
      <w:r>
        <w:rPr>
          <w:rFonts w:ascii="宋体" w:hAnsi="宋体" w:eastAsia="宋体" w:cs="宋体"/>
          <w:sz w:val="28"/>
          <w:szCs w:val="28"/>
        </w:rPr>
        <w:t>税费</w:t>
      </w:r>
    </w:p>
    <w:p w14:paraId="5C6AFAD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甲乙双方应当按照国家的有关规定，向相应部门缴纳因该商品房买卖发生的税费。因预测面积与实测面积差异，导致乙方不能享受税收优惠政策而增加的税收负担，由</w:t>
      </w:r>
      <w:r>
        <w:rPr>
          <w:rFonts w:ascii="宋体" w:hAnsi="宋体" w:eastAsia="宋体" w:cs="宋体"/>
          <w:sz w:val="28"/>
          <w:szCs w:val="28"/>
          <w:u w:val="single"/>
        </w:rPr>
        <w:t xml:space="preserve">                    </w:t>
      </w:r>
      <w:r>
        <w:rPr>
          <w:rFonts w:ascii="宋体" w:hAnsi="宋体" w:eastAsia="宋体" w:cs="宋体"/>
          <w:sz w:val="28"/>
          <w:szCs w:val="28"/>
        </w:rPr>
        <w:t>承担。</w:t>
      </w:r>
    </w:p>
    <w:p w14:paraId="460215EA">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第二十三条  </w:t>
      </w:r>
      <w:r>
        <w:rPr>
          <w:rFonts w:ascii="宋体" w:hAnsi="宋体" w:eastAsia="宋体" w:cs="宋体"/>
          <w:sz w:val="28"/>
          <w:szCs w:val="28"/>
        </w:rPr>
        <w:t>相关禁止条款</w:t>
      </w:r>
    </w:p>
    <w:p w14:paraId="3B541DC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1.甲方不得采取分割拆零销售、返本销售或者变相返本销售的方式销售商品房；不得采取售后包租或者变相售后包租的方式销售未竣工商品房。</w:t>
      </w:r>
    </w:p>
    <w:p w14:paraId="47A5C88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2.甲方按照规划用途进行建设和出售，不得擅自改变该商品房使用性质。不得擅自改变与该商品房有关的共用部位和设施的使用性质。</w:t>
      </w:r>
    </w:p>
    <w:p w14:paraId="05E54D25">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3.甲方不得擅自处分乙方依法或者依规享有的共用部位和设施。</w:t>
      </w:r>
    </w:p>
    <w:p w14:paraId="6020C45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4.乙方使用该商品房期间，不得擅自改变该商品房的用途、建筑主体结构和承重结构。</w:t>
      </w:r>
    </w:p>
    <w:p w14:paraId="34205C0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5.</w:t>
      </w:r>
      <w:r>
        <w:rPr>
          <w:rFonts w:ascii="宋体" w:hAnsi="宋体" w:eastAsia="宋体" w:cs="宋体"/>
          <w:sz w:val="28"/>
          <w:szCs w:val="28"/>
          <w:u w:val="single"/>
        </w:rPr>
        <w:t xml:space="preserve">                                                       </w:t>
      </w:r>
      <w:r>
        <w:rPr>
          <w:rFonts w:ascii="宋体" w:hAnsi="宋体" w:eastAsia="宋体" w:cs="宋体"/>
          <w:sz w:val="28"/>
          <w:szCs w:val="28"/>
        </w:rPr>
        <w:t>。</w:t>
      </w:r>
    </w:p>
    <w:p w14:paraId="49966AF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6.</w:t>
      </w:r>
      <w:r>
        <w:rPr>
          <w:rFonts w:ascii="宋体" w:hAnsi="宋体" w:eastAsia="宋体" w:cs="宋体"/>
          <w:sz w:val="28"/>
          <w:szCs w:val="28"/>
          <w:u w:val="single"/>
        </w:rPr>
        <w:t xml:space="preserve">                                                       </w:t>
      </w:r>
      <w:r>
        <w:rPr>
          <w:rFonts w:ascii="宋体" w:hAnsi="宋体" w:eastAsia="宋体" w:cs="宋体"/>
          <w:sz w:val="28"/>
          <w:szCs w:val="28"/>
        </w:rPr>
        <w:t>。</w:t>
      </w:r>
    </w:p>
    <w:p w14:paraId="5DC04B5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第二十四条  </w:t>
      </w:r>
      <w:r>
        <w:rPr>
          <w:rFonts w:ascii="宋体" w:hAnsi="宋体" w:eastAsia="宋体" w:cs="宋体"/>
          <w:sz w:val="28"/>
          <w:szCs w:val="28"/>
        </w:rPr>
        <w:t>销售承诺</w:t>
      </w:r>
    </w:p>
    <w:p w14:paraId="3A72A9A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1.甲方承诺已将遮挡或妨碍房屋正常使用等情况告知乙方。具体内容见附件十。</w:t>
      </w:r>
    </w:p>
    <w:p w14:paraId="1C2DFB98">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2.甲方未将遮挡或妨碍房屋正常使用等情况如实告知的，乙方有权要求甲方整改或赔偿；情节严重的。乙方有权解除合同。</w:t>
      </w:r>
    </w:p>
    <w:p w14:paraId="4B2F02B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第二十五条</w:t>
      </w:r>
      <w:r>
        <w:rPr>
          <w:rFonts w:ascii="宋体" w:hAnsi="宋体" w:eastAsia="宋体" w:cs="宋体"/>
          <w:sz w:val="28"/>
          <w:szCs w:val="28"/>
        </w:rPr>
        <w:t xml:space="preserve">  送达</w:t>
      </w:r>
    </w:p>
    <w:p w14:paraId="027B407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甲方和乙方保证在本合同中记载的通讯地址、联系电话均真实有效。任何根据本合同发出的文件，均应采用书面形式，以【】邮政快递送达对方【】邮寄挂号信送达对方【】</w:t>
      </w:r>
      <w:r>
        <w:rPr>
          <w:rFonts w:ascii="宋体" w:hAnsi="宋体" w:eastAsia="宋体" w:cs="宋体"/>
          <w:sz w:val="28"/>
          <w:szCs w:val="28"/>
          <w:u w:val="single"/>
        </w:rPr>
        <w:t>　　　</w:t>
      </w:r>
      <w:r>
        <w:rPr>
          <w:rFonts w:ascii="宋体" w:hAnsi="宋体" w:eastAsia="宋体" w:cs="宋体"/>
          <w:sz w:val="28"/>
          <w:szCs w:val="28"/>
        </w:rPr>
        <w:t>方式送达对方。任何一方变更通讯地址、联系电话的，应在变更之日起</w:t>
      </w:r>
      <w:r>
        <w:rPr>
          <w:rFonts w:ascii="宋体" w:hAnsi="宋体" w:eastAsia="宋体" w:cs="宋体"/>
          <w:sz w:val="28"/>
          <w:szCs w:val="28"/>
          <w:u w:val="single"/>
        </w:rPr>
        <w:t xml:space="preserve">      </w:t>
      </w:r>
      <w:r>
        <w:rPr>
          <w:rFonts w:ascii="宋体" w:hAnsi="宋体" w:eastAsia="宋体" w:cs="宋体"/>
          <w:sz w:val="28"/>
          <w:szCs w:val="28"/>
        </w:rPr>
        <w:t>日内书面通知对方。变更的一方未履行通知义务导致送达不能的，应承担相应的法律责任。</w:t>
      </w:r>
    </w:p>
    <w:p w14:paraId="0F774961">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第二十六条 </w:t>
      </w:r>
      <w:r>
        <w:rPr>
          <w:rFonts w:ascii="宋体" w:hAnsi="宋体" w:eastAsia="宋体" w:cs="宋体"/>
          <w:sz w:val="28"/>
          <w:szCs w:val="28"/>
        </w:rPr>
        <w:t xml:space="preserve"> 乙方信息保护</w:t>
      </w:r>
    </w:p>
    <w:p w14:paraId="40A38A9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甲方对乙方信息负有保密义务。未经乙方书面同意，甲方及其销售人员和相关工作人员不得非法对外披露乙方信息，或将乙方信息用于履行本合同之外的其他用途，否则对乙方的损失承担赔偿责任。</w:t>
      </w:r>
    </w:p>
    <w:p w14:paraId="72DC77D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 xml:space="preserve">第二十七条  </w:t>
      </w:r>
      <w:r>
        <w:rPr>
          <w:rFonts w:ascii="宋体" w:hAnsi="宋体" w:eastAsia="宋体" w:cs="宋体"/>
          <w:sz w:val="28"/>
          <w:szCs w:val="28"/>
        </w:rPr>
        <w:t>争议解决方式</w:t>
      </w:r>
    </w:p>
    <w:p w14:paraId="25FA32D6">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本合同在履行过程中发生的争议，由甲乙双方当事人协商解决，协商不成的，按照下列第</w:t>
      </w:r>
      <w:r>
        <w:rPr>
          <w:rFonts w:ascii="宋体" w:hAnsi="宋体" w:eastAsia="宋体" w:cs="宋体"/>
          <w:sz w:val="28"/>
          <w:szCs w:val="28"/>
          <w:u w:val="single"/>
        </w:rPr>
        <w:t xml:space="preserve">    </w:t>
      </w:r>
      <w:r>
        <w:rPr>
          <w:rFonts w:ascii="宋体" w:hAnsi="宋体" w:eastAsia="宋体" w:cs="宋体"/>
          <w:sz w:val="28"/>
          <w:szCs w:val="28"/>
        </w:rPr>
        <w:t>种方式解决：</w:t>
      </w:r>
    </w:p>
    <w:p w14:paraId="6E44443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1.依法向</w:t>
      </w:r>
      <w:r>
        <w:rPr>
          <w:rFonts w:ascii="宋体" w:hAnsi="宋体" w:eastAsia="宋体" w:cs="宋体"/>
          <w:color w:val="0D0D0D"/>
          <w:sz w:val="28"/>
          <w:szCs w:val="28"/>
          <w:u w:val="single" w:color="0D0D0D"/>
        </w:rPr>
        <w:t xml:space="preserve">               </w:t>
      </w:r>
      <w:r>
        <w:rPr>
          <w:rFonts w:ascii="宋体" w:hAnsi="宋体" w:eastAsia="宋体" w:cs="宋体"/>
          <w:sz w:val="28"/>
          <w:szCs w:val="28"/>
        </w:rPr>
        <w:t>人民法院起诉。</w:t>
      </w:r>
    </w:p>
    <w:p w14:paraId="5E9824EB">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2.提交</w:t>
      </w:r>
      <w:r>
        <w:rPr>
          <w:rFonts w:ascii="宋体" w:hAnsi="宋体" w:eastAsia="宋体" w:cs="宋体"/>
          <w:sz w:val="28"/>
          <w:szCs w:val="28"/>
          <w:u w:val="single"/>
        </w:rPr>
        <w:t xml:space="preserve">               </w:t>
      </w:r>
      <w:r>
        <w:rPr>
          <w:rFonts w:ascii="宋体" w:hAnsi="宋体" w:eastAsia="宋体" w:cs="宋体"/>
          <w:sz w:val="28"/>
          <w:szCs w:val="28"/>
        </w:rPr>
        <w:t>仲裁委员会仲裁。</w:t>
      </w:r>
    </w:p>
    <w:p w14:paraId="4680C7DD">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第二十八条</w:t>
      </w:r>
      <w:r>
        <w:rPr>
          <w:rFonts w:ascii="宋体" w:hAnsi="宋体" w:eastAsia="宋体" w:cs="宋体"/>
          <w:sz w:val="28"/>
          <w:szCs w:val="28"/>
        </w:rPr>
        <w:t xml:space="preserve">  补充协议</w:t>
      </w:r>
    </w:p>
    <w:p w14:paraId="4987F9CC">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对本合同中未约定或约定不明的内容，双方可根据具体情况签订书面补充协议（补充协议见附件十一）。</w:t>
      </w:r>
    </w:p>
    <w:p w14:paraId="33B592E4">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补充协议与本合同有冲突的，仍以本合同为准。</w:t>
      </w:r>
    </w:p>
    <w:p w14:paraId="4C3629F2">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b/>
          <w:bCs/>
          <w:sz w:val="28"/>
          <w:szCs w:val="28"/>
        </w:rPr>
        <w:t>第二十九条</w:t>
      </w:r>
      <w:r>
        <w:rPr>
          <w:rFonts w:ascii="宋体" w:hAnsi="宋体" w:eastAsia="宋体" w:cs="宋体"/>
          <w:sz w:val="28"/>
          <w:szCs w:val="28"/>
        </w:rPr>
        <w:t xml:space="preserve">  合同生效</w:t>
      </w:r>
    </w:p>
    <w:p w14:paraId="7D2E6D49">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本合同自双方签字或盖章之日起生效。本合同的解除应当采用书面形式。</w:t>
      </w:r>
    </w:p>
    <w:p w14:paraId="7F370B30">
      <w:pPr>
        <w:widowControl w:val="0"/>
        <w:spacing w:before="0" w:after="0" w:line="460" w:lineRule="atLeast"/>
        <w:ind w:firstLine="560"/>
        <w:jc w:val="both"/>
        <w:rPr>
          <w:rFonts w:ascii="Times New Roman" w:hAnsi="Times New Roman" w:eastAsia="Times New Roman" w:cs="Times New Roman"/>
        </w:rPr>
      </w:pPr>
      <w:r>
        <w:rPr>
          <w:rFonts w:ascii="宋体" w:hAnsi="宋体" w:eastAsia="宋体" w:cs="宋体"/>
          <w:sz w:val="28"/>
          <w:szCs w:val="28"/>
        </w:rPr>
        <w:t>本合同连同附件共</w:t>
      </w:r>
      <w:r>
        <w:rPr>
          <w:rFonts w:ascii="宋体" w:hAnsi="宋体" w:eastAsia="宋体" w:cs="宋体"/>
          <w:sz w:val="28"/>
          <w:szCs w:val="28"/>
          <w:u w:val="single"/>
        </w:rPr>
        <w:t xml:space="preserve">     </w:t>
      </w:r>
      <w:r>
        <w:rPr>
          <w:rFonts w:ascii="宋体" w:hAnsi="宋体" w:eastAsia="宋体" w:cs="宋体"/>
          <w:sz w:val="28"/>
          <w:szCs w:val="28"/>
        </w:rPr>
        <w:t>页，一式</w:t>
      </w:r>
      <w:r>
        <w:rPr>
          <w:rFonts w:ascii="宋体" w:hAnsi="宋体" w:eastAsia="宋体" w:cs="宋体"/>
          <w:sz w:val="28"/>
          <w:szCs w:val="28"/>
          <w:u w:val="single"/>
        </w:rPr>
        <w:t xml:space="preserve">      </w:t>
      </w:r>
      <w:r>
        <w:rPr>
          <w:rFonts w:ascii="宋体" w:hAnsi="宋体" w:eastAsia="宋体" w:cs="宋体"/>
          <w:sz w:val="28"/>
          <w:szCs w:val="28"/>
        </w:rPr>
        <w:t>份，其中甲方</w:t>
      </w:r>
      <w:r>
        <w:rPr>
          <w:rFonts w:ascii="宋体" w:hAnsi="宋体" w:eastAsia="宋体" w:cs="宋体"/>
          <w:sz w:val="28"/>
          <w:szCs w:val="28"/>
          <w:u w:val="single"/>
        </w:rPr>
        <w:t xml:space="preserve">    </w:t>
      </w:r>
      <w:r>
        <w:rPr>
          <w:rFonts w:ascii="宋体" w:hAnsi="宋体" w:eastAsia="宋体" w:cs="宋体"/>
          <w:sz w:val="28"/>
          <w:szCs w:val="28"/>
        </w:rPr>
        <w:t>份，乙方</w:t>
      </w:r>
      <w:r>
        <w:rPr>
          <w:rFonts w:ascii="宋体" w:hAnsi="宋体" w:eastAsia="宋体" w:cs="宋体"/>
          <w:sz w:val="28"/>
          <w:szCs w:val="28"/>
          <w:u w:val="single"/>
        </w:rPr>
        <w:t xml:space="preserve">    </w:t>
      </w:r>
      <w:r>
        <w:rPr>
          <w:rFonts w:ascii="宋体" w:hAnsi="宋体" w:eastAsia="宋体" w:cs="宋体"/>
          <w:sz w:val="28"/>
          <w:szCs w:val="28"/>
        </w:rPr>
        <w:t>份，【________】____份，【________】____份，【________】____份，【________】____份。合同附件与本合同具有同等法律效力。</w:t>
      </w:r>
    </w:p>
    <w:p w14:paraId="71FBB870">
      <w:pPr>
        <w:widowControl w:val="0"/>
        <w:spacing w:before="0" w:after="0" w:line="460" w:lineRule="atLeast"/>
        <w:ind w:firstLine="560"/>
        <w:jc w:val="both"/>
        <w:rPr>
          <w:rFonts w:ascii="Times New Roman" w:hAnsi="Times New Roman" w:eastAsia="Times New Roman" w:cs="Times New Roman"/>
        </w:rPr>
      </w:pPr>
    </w:p>
    <w:p w14:paraId="4BD7E6C4">
      <w:pPr>
        <w:widowControl w:val="0"/>
        <w:spacing w:before="0" w:after="0" w:line="460" w:lineRule="atLeast"/>
        <w:ind w:firstLine="560"/>
        <w:jc w:val="both"/>
        <w:rPr>
          <w:rFonts w:ascii="Times New Roman" w:hAnsi="Times New Roman" w:eastAsia="Times New Roman" w:cs="Times New Roman"/>
        </w:rPr>
      </w:pPr>
    </w:p>
    <w:p w14:paraId="51A1B307">
      <w:pPr>
        <w:widowControl w:val="0"/>
        <w:spacing w:before="0" w:after="0" w:line="460" w:lineRule="atLeast"/>
        <w:jc w:val="both"/>
        <w:rPr>
          <w:rFonts w:ascii="Times New Roman" w:hAnsi="Times New Roman" w:eastAsia="Times New Roman" w:cs="Times New Roman"/>
        </w:rPr>
      </w:pPr>
    </w:p>
    <w:p w14:paraId="7F803019">
      <w:pPr>
        <w:widowControl w:val="0"/>
        <w:spacing w:before="0" w:after="0" w:line="460" w:lineRule="atLeast"/>
        <w:jc w:val="both"/>
        <w:rPr>
          <w:rFonts w:ascii="Times New Roman" w:hAnsi="Times New Roman" w:eastAsia="Times New Roman" w:cs="Times New Roman"/>
        </w:rPr>
      </w:pPr>
    </w:p>
    <w:p w14:paraId="7D19C497">
      <w:pPr>
        <w:widowControl w:val="0"/>
        <w:spacing w:before="0" w:after="0" w:line="460" w:lineRule="atLeast"/>
        <w:jc w:val="both"/>
        <w:rPr>
          <w:rFonts w:ascii="Times New Roman" w:hAnsi="Times New Roman" w:eastAsia="Times New Roman" w:cs="Times New Roman"/>
        </w:rPr>
      </w:pPr>
      <w:r>
        <w:rPr>
          <w:rFonts w:ascii="宋体" w:hAnsi="宋体" w:eastAsia="宋体" w:cs="宋体"/>
        </w:rPr>
        <w:t>甲方（签字或盖章）：               乙方（签字或盖章）：</w:t>
      </w:r>
    </w:p>
    <w:p w14:paraId="44232529">
      <w:pPr>
        <w:widowControl w:val="0"/>
        <w:spacing w:before="0" w:after="0" w:line="460" w:lineRule="atLeast"/>
        <w:jc w:val="both"/>
        <w:rPr>
          <w:rFonts w:ascii="Times New Roman" w:hAnsi="Times New Roman" w:eastAsia="Times New Roman" w:cs="Times New Roman"/>
        </w:rPr>
      </w:pPr>
      <w:r>
        <w:rPr>
          <w:rFonts w:ascii="宋体" w:hAnsi="宋体" w:eastAsia="宋体" w:cs="宋体"/>
        </w:rPr>
        <w:t>【法定代表人】（签字或盖章）：　　  【法定代表人】（签字或盖章）：</w:t>
      </w:r>
    </w:p>
    <w:p w14:paraId="0EBB768A">
      <w:pPr>
        <w:widowControl w:val="0"/>
        <w:spacing w:before="0" w:after="0" w:line="460" w:lineRule="atLeast"/>
        <w:jc w:val="both"/>
        <w:rPr>
          <w:rFonts w:ascii="Times New Roman" w:hAnsi="Times New Roman" w:eastAsia="Times New Roman" w:cs="Times New Roman"/>
        </w:rPr>
      </w:pPr>
      <w:r>
        <w:rPr>
          <w:rFonts w:ascii="宋体" w:hAnsi="宋体" w:eastAsia="宋体" w:cs="宋体"/>
        </w:rPr>
        <w:t>【委托代理人】（签字或盖章）：  　　【委托代理人】（签字或盖章）：</w:t>
      </w:r>
    </w:p>
    <w:p w14:paraId="074041B2">
      <w:pPr>
        <w:widowControl w:val="0"/>
        <w:spacing w:before="0" w:after="0" w:line="460" w:lineRule="atLeast"/>
        <w:jc w:val="both"/>
        <w:rPr>
          <w:rFonts w:ascii="Times New Roman" w:hAnsi="Times New Roman" w:eastAsia="Times New Roman" w:cs="Times New Roman"/>
        </w:rPr>
      </w:pPr>
      <w:r>
        <w:rPr>
          <w:rFonts w:ascii="宋体" w:hAnsi="宋体" w:eastAsia="宋体" w:cs="宋体"/>
        </w:rPr>
        <w:t xml:space="preserve">                                    【法定代理人】（签字或盖章）：</w:t>
      </w:r>
    </w:p>
    <w:p w14:paraId="6F7094CC">
      <w:pPr>
        <w:widowControl w:val="0"/>
        <w:spacing w:before="0" w:after="0" w:line="460" w:lineRule="atLeast"/>
        <w:jc w:val="both"/>
        <w:rPr>
          <w:rFonts w:ascii="Times New Roman" w:hAnsi="Times New Roman" w:eastAsia="Times New Roman" w:cs="Times New Roman"/>
        </w:rPr>
      </w:pPr>
    </w:p>
    <w:p w14:paraId="71DE16AF">
      <w:pPr>
        <w:widowControl w:val="0"/>
        <w:spacing w:before="0" w:after="0" w:line="460" w:lineRule="atLeast"/>
        <w:jc w:val="both"/>
        <w:rPr>
          <w:rFonts w:ascii="Times New Roman" w:hAnsi="Times New Roman" w:eastAsia="Times New Roman" w:cs="Times New Roman"/>
        </w:rPr>
      </w:pPr>
      <w:r>
        <w:rPr>
          <w:rFonts w:ascii="宋体" w:hAnsi="宋体" w:eastAsia="宋体" w:cs="宋体"/>
        </w:rPr>
        <w:t>签订时间：</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        签订时间：</w:t>
      </w:r>
      <w:r>
        <w:rPr>
          <w:rFonts w:ascii="宋体" w:hAnsi="宋体" w:eastAsia="宋体" w:cs="宋体"/>
          <w:u w:val="single"/>
        </w:rPr>
        <w:t xml:space="preserve">    </w:t>
      </w:r>
      <w:r>
        <w:rPr>
          <w:rFonts w:ascii="宋体" w:hAnsi="宋体" w:eastAsia="宋体" w:cs="宋体"/>
        </w:rPr>
        <w:t>年</w:t>
      </w:r>
      <w:r>
        <w:rPr>
          <w:rFonts w:ascii="宋体" w:hAnsi="宋体" w:eastAsia="宋体" w:cs="宋体"/>
          <w:u w:val="single"/>
        </w:rPr>
        <w:t xml:space="preserve">    </w:t>
      </w:r>
      <w:r>
        <w:rPr>
          <w:rFonts w:ascii="宋体" w:hAnsi="宋体" w:eastAsia="宋体" w:cs="宋体"/>
        </w:rPr>
        <w:t>月</w:t>
      </w:r>
      <w:r>
        <w:rPr>
          <w:rFonts w:ascii="宋体" w:hAnsi="宋体" w:eastAsia="宋体" w:cs="宋体"/>
          <w:u w:val="single"/>
        </w:rPr>
        <w:t xml:space="preserve">    </w:t>
      </w:r>
      <w:r>
        <w:rPr>
          <w:rFonts w:ascii="宋体" w:hAnsi="宋体" w:eastAsia="宋体" w:cs="宋体"/>
        </w:rPr>
        <w:t>日</w:t>
      </w:r>
    </w:p>
    <w:p w14:paraId="78DF0B40">
      <w:pPr>
        <w:widowControl w:val="0"/>
        <w:spacing w:before="0" w:after="0" w:line="460" w:lineRule="atLeast"/>
        <w:jc w:val="both"/>
        <w:rPr>
          <w:rFonts w:ascii="Times New Roman" w:hAnsi="Times New Roman" w:eastAsia="Times New Roman" w:cs="Times New Roman"/>
        </w:rPr>
      </w:pPr>
      <w:r>
        <w:rPr>
          <w:rFonts w:ascii="宋体" w:hAnsi="宋体" w:eastAsia="宋体" w:cs="宋体"/>
        </w:rPr>
        <w:t>签订地点：</w:t>
      </w:r>
      <w:r>
        <w:rPr>
          <w:rFonts w:ascii="宋体" w:hAnsi="宋体" w:eastAsia="宋体" w:cs="宋体"/>
          <w:u w:val="single"/>
        </w:rPr>
        <w:t xml:space="preserve">                 </w:t>
      </w:r>
      <w:r>
        <w:rPr>
          <w:rFonts w:ascii="宋体" w:hAnsi="宋体" w:eastAsia="宋体" w:cs="宋体"/>
        </w:rPr>
        <w:t xml:space="preserve">         签订地点：</w:t>
      </w:r>
      <w:r>
        <w:rPr>
          <w:rFonts w:ascii="宋体" w:hAnsi="宋体" w:eastAsia="宋体" w:cs="宋体"/>
          <w:u w:val="single"/>
        </w:rPr>
        <w:t xml:space="preserve">                 </w:t>
      </w:r>
    </w:p>
    <w:p w14:paraId="17837D64">
      <w:pPr>
        <w:widowControl w:val="0"/>
        <w:spacing w:before="0" w:after="0" w:line="460" w:lineRule="atLeast"/>
        <w:ind w:firstLine="560"/>
        <w:jc w:val="both"/>
        <w:rPr>
          <w:rFonts w:ascii="Times New Roman" w:hAnsi="Times New Roman" w:eastAsia="Times New Roman" w:cs="Times New Roman"/>
        </w:rPr>
      </w:pPr>
    </w:p>
    <w:p w14:paraId="43B45E9A">
      <w:pPr>
        <w:widowControl w:val="0"/>
        <w:spacing w:before="0" w:after="0" w:line="460" w:lineRule="atLeast"/>
        <w:jc w:val="both"/>
        <w:rPr>
          <w:rFonts w:ascii="Times New Roman" w:hAnsi="Times New Roman" w:eastAsia="Times New Roman" w:cs="Times New Roman"/>
        </w:rPr>
      </w:pPr>
    </w:p>
    <w:p w14:paraId="0B8F7B95">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rPr>
        <w:br w:type="page"/>
      </w:r>
      <w:r>
        <w:rPr>
          <w:rFonts w:ascii="宋体" w:hAnsi="宋体" w:eastAsia="宋体" w:cs="宋体"/>
          <w:b/>
          <w:bCs/>
          <w:sz w:val="28"/>
          <w:szCs w:val="28"/>
        </w:rPr>
        <w:t>附件一  房屋平面图（应当标明方位）</w:t>
      </w:r>
    </w:p>
    <w:p w14:paraId="500A6D18">
      <w:pPr>
        <w:widowControl w:val="0"/>
        <w:spacing w:before="0" w:after="0" w:line="440" w:lineRule="atLeast"/>
        <w:ind w:firstLine="560"/>
        <w:jc w:val="both"/>
        <w:rPr>
          <w:rFonts w:ascii="Times New Roman" w:hAnsi="Times New Roman" w:eastAsia="Times New Roman" w:cs="Times New Roman"/>
        </w:rPr>
      </w:pPr>
    </w:p>
    <w:p w14:paraId="0496741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1.房屋分层分户图（应当标明详细尺寸，并约定误差范围）</w:t>
      </w:r>
    </w:p>
    <w:p w14:paraId="59E6809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2.建设工程规划方案总平面图</w:t>
      </w:r>
    </w:p>
    <w:p w14:paraId="3FBB10AF">
      <w:pPr>
        <w:widowControl w:val="0"/>
        <w:spacing w:before="0" w:after="0" w:line="440" w:lineRule="atLeast"/>
        <w:ind w:firstLine="560"/>
        <w:jc w:val="both"/>
        <w:rPr>
          <w:rFonts w:ascii="Times New Roman" w:hAnsi="Times New Roman" w:eastAsia="Times New Roman" w:cs="Times New Roman"/>
        </w:rPr>
      </w:pPr>
    </w:p>
    <w:p w14:paraId="222C9046">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附件二  关于该商品房共有共用部位的具体说明（可附图说明）</w:t>
      </w:r>
    </w:p>
    <w:p w14:paraId="6697144F">
      <w:pPr>
        <w:widowControl w:val="0"/>
        <w:spacing w:before="0" w:after="0" w:line="440" w:lineRule="atLeast"/>
        <w:ind w:firstLine="560"/>
        <w:jc w:val="both"/>
        <w:rPr>
          <w:rFonts w:ascii="Times New Roman" w:hAnsi="Times New Roman" w:eastAsia="Times New Roman" w:cs="Times New Roman"/>
        </w:rPr>
      </w:pPr>
    </w:p>
    <w:p w14:paraId="52346CC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1.纳入该商品房分摊的共有共用部位的名称、面积和所在位置</w:t>
      </w:r>
    </w:p>
    <w:p w14:paraId="151EA27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2.未纳入该商品房分摊的共有共用部位的名称、所在位置</w:t>
      </w:r>
    </w:p>
    <w:p w14:paraId="30EFF16D">
      <w:pPr>
        <w:widowControl w:val="0"/>
        <w:spacing w:before="0" w:after="0" w:line="440" w:lineRule="atLeast"/>
        <w:ind w:firstLine="560"/>
        <w:jc w:val="both"/>
        <w:rPr>
          <w:rFonts w:ascii="Times New Roman" w:hAnsi="Times New Roman" w:eastAsia="Times New Roman" w:cs="Times New Roman"/>
        </w:rPr>
      </w:pPr>
    </w:p>
    <w:p w14:paraId="33CE6D63">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附件三  抵押权人同意该商品房转让的证明及关于抵押的相关约定</w:t>
      </w:r>
    </w:p>
    <w:p w14:paraId="2688E7C4">
      <w:pPr>
        <w:widowControl w:val="0"/>
        <w:spacing w:before="0" w:after="0" w:line="440" w:lineRule="atLeast"/>
        <w:ind w:firstLine="560"/>
        <w:jc w:val="both"/>
        <w:rPr>
          <w:rFonts w:ascii="Times New Roman" w:hAnsi="Times New Roman" w:eastAsia="Times New Roman" w:cs="Times New Roman"/>
        </w:rPr>
      </w:pPr>
    </w:p>
    <w:p w14:paraId="2A1DB95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1.抵押权人同意该商品房转让的证明</w:t>
      </w:r>
    </w:p>
    <w:p w14:paraId="29A15B8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2.解除抵押的条件和时间</w:t>
      </w:r>
    </w:p>
    <w:p w14:paraId="2D8CAD8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3.关于抵押的其他约定</w:t>
      </w:r>
    </w:p>
    <w:p w14:paraId="4CE2EA2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0ACF8D36">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附件四  关于该商品房价款的计价方式、总价款、付款方式及期限的具体约定</w:t>
      </w:r>
    </w:p>
    <w:p w14:paraId="473222F7">
      <w:pPr>
        <w:widowControl w:val="0"/>
        <w:spacing w:before="0" w:after="0" w:line="440" w:lineRule="atLeast"/>
        <w:ind w:firstLine="560"/>
        <w:jc w:val="both"/>
        <w:rPr>
          <w:rFonts w:ascii="Times New Roman" w:hAnsi="Times New Roman" w:eastAsia="Times New Roman" w:cs="Times New Roman"/>
        </w:rPr>
      </w:pPr>
    </w:p>
    <w:p w14:paraId="4304DAD2">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附件五  关于本项目内相关设施、设备的具体约定</w:t>
      </w:r>
    </w:p>
    <w:p w14:paraId="48514567">
      <w:pPr>
        <w:widowControl w:val="0"/>
        <w:spacing w:before="0" w:after="0" w:line="440" w:lineRule="atLeast"/>
        <w:ind w:firstLine="560"/>
        <w:jc w:val="both"/>
        <w:rPr>
          <w:rFonts w:ascii="Times New Roman" w:hAnsi="Times New Roman" w:eastAsia="Times New Roman" w:cs="Times New Roman"/>
        </w:rPr>
      </w:pPr>
    </w:p>
    <w:p w14:paraId="47A7973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1.相关设施的位置及用途</w:t>
      </w:r>
    </w:p>
    <w:p w14:paraId="741CAB5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2.其他约定</w:t>
      </w:r>
    </w:p>
    <w:p w14:paraId="2B445725">
      <w:pPr>
        <w:widowControl w:val="0"/>
        <w:spacing w:before="0" w:after="0" w:line="440" w:lineRule="atLeast"/>
        <w:ind w:firstLine="560"/>
        <w:jc w:val="both"/>
        <w:rPr>
          <w:rFonts w:ascii="Times New Roman" w:hAnsi="Times New Roman" w:eastAsia="Times New Roman" w:cs="Times New Roman"/>
        </w:rPr>
      </w:pPr>
    </w:p>
    <w:p w14:paraId="7E908578">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附件六  关于装饰装修及相关设备标准的约定</w:t>
      </w:r>
    </w:p>
    <w:p w14:paraId="30412E76">
      <w:pPr>
        <w:widowControl w:val="0"/>
        <w:spacing w:before="0" w:after="0" w:line="440" w:lineRule="atLeast"/>
        <w:ind w:firstLine="560"/>
        <w:jc w:val="both"/>
        <w:rPr>
          <w:rFonts w:ascii="Times New Roman" w:hAnsi="Times New Roman" w:eastAsia="Times New Roman" w:cs="Times New Roman"/>
        </w:rPr>
      </w:pPr>
    </w:p>
    <w:p w14:paraId="2717065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交付的商品房达不到本附件约定装修标准的，按照本合同第十六条第（三）款约定处理。甲方未经双方约定增加的装置、装修、装饰，视为无条件赠送给乙方。</w:t>
      </w:r>
    </w:p>
    <w:p w14:paraId="34990B4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甲乙双方就装饰装修主要材料和设备的品牌、产地、规格、数量等内容约定如下：</w:t>
      </w:r>
    </w:p>
    <w:p w14:paraId="2B99DE0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1.外墙：【】瓷砖【】涂料【】玻璃幕墙【】其他【】</w:t>
      </w:r>
      <w:r>
        <w:rPr>
          <w:rFonts w:ascii="宋体" w:hAnsi="宋体" w:eastAsia="宋体" w:cs="宋体"/>
          <w:sz w:val="28"/>
          <w:szCs w:val="28"/>
          <w:u w:val="single"/>
        </w:rPr>
        <w:t>　　　　</w:t>
      </w:r>
      <w:r>
        <w:rPr>
          <w:rFonts w:ascii="宋体" w:hAnsi="宋体" w:eastAsia="宋体" w:cs="宋体"/>
          <w:sz w:val="28"/>
          <w:szCs w:val="28"/>
        </w:rPr>
        <w:t>；</w:t>
      </w:r>
    </w:p>
    <w:p w14:paraId="2CA3797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4FCD89A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2.起居室：</w:t>
      </w:r>
    </w:p>
    <w:p w14:paraId="42D8648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（1）内墙：【】涂料【】壁纸【】其他【】</w:t>
      </w:r>
      <w:r>
        <w:rPr>
          <w:rFonts w:ascii="宋体" w:hAnsi="宋体" w:eastAsia="宋体" w:cs="宋体"/>
          <w:sz w:val="28"/>
          <w:szCs w:val="28"/>
          <w:u w:val="single"/>
        </w:rPr>
        <w:t>　　　　</w:t>
      </w:r>
      <w:r>
        <w:rPr>
          <w:rFonts w:ascii="宋体" w:hAnsi="宋体" w:eastAsia="宋体" w:cs="宋体"/>
          <w:sz w:val="28"/>
          <w:szCs w:val="28"/>
        </w:rPr>
        <w:t>；</w:t>
      </w:r>
    </w:p>
    <w:p w14:paraId="0F4F633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DB1D4E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（2）顶棚：【】石膏板吊顶【】涂料【】其他【】</w:t>
      </w:r>
      <w:r>
        <w:rPr>
          <w:rFonts w:ascii="宋体" w:hAnsi="宋体" w:eastAsia="宋体" w:cs="宋体"/>
          <w:sz w:val="28"/>
          <w:szCs w:val="28"/>
          <w:u w:val="single"/>
        </w:rPr>
        <w:t>　　　　</w:t>
      </w:r>
      <w:r>
        <w:rPr>
          <w:rFonts w:ascii="宋体" w:hAnsi="宋体" w:eastAsia="宋体" w:cs="宋体"/>
          <w:sz w:val="28"/>
          <w:szCs w:val="28"/>
        </w:rPr>
        <w:t>；</w:t>
      </w:r>
    </w:p>
    <w:p w14:paraId="1F3CBEE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4B0E92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（3）室内地面：【】大理石【】花岗岩【】水泥抹面【】实木地板【】其他【】</w:t>
      </w:r>
      <w:r>
        <w:rPr>
          <w:rFonts w:ascii="宋体" w:hAnsi="宋体" w:eastAsia="宋体" w:cs="宋体"/>
          <w:sz w:val="28"/>
          <w:szCs w:val="28"/>
          <w:u w:val="single"/>
        </w:rPr>
        <w:t>　　　　</w:t>
      </w:r>
      <w:r>
        <w:rPr>
          <w:rFonts w:ascii="宋体" w:hAnsi="宋体" w:eastAsia="宋体" w:cs="宋体"/>
          <w:sz w:val="28"/>
          <w:szCs w:val="28"/>
        </w:rPr>
        <w:t>；</w:t>
      </w:r>
    </w:p>
    <w:p w14:paraId="302E412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67C0DD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3.厨房：</w:t>
      </w:r>
    </w:p>
    <w:p w14:paraId="0383DE7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（1）地面：【】水泥抹面【】瓷砖【】其他【】</w:t>
      </w:r>
      <w:r>
        <w:rPr>
          <w:rFonts w:ascii="宋体" w:hAnsi="宋体" w:eastAsia="宋体" w:cs="宋体"/>
          <w:sz w:val="28"/>
          <w:szCs w:val="28"/>
          <w:u w:val="single"/>
        </w:rPr>
        <w:t>　　　　</w:t>
      </w:r>
      <w:r>
        <w:rPr>
          <w:rFonts w:ascii="宋体" w:hAnsi="宋体" w:eastAsia="宋体" w:cs="宋体"/>
          <w:sz w:val="28"/>
          <w:szCs w:val="28"/>
        </w:rPr>
        <w:t>；</w:t>
      </w:r>
    </w:p>
    <w:p w14:paraId="3AD1991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7478B0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（2）墙面：【】耐水腻子【】瓷砖【】其他【】</w:t>
      </w:r>
      <w:r>
        <w:rPr>
          <w:rFonts w:ascii="宋体" w:hAnsi="宋体" w:eastAsia="宋体" w:cs="宋体"/>
          <w:sz w:val="28"/>
          <w:szCs w:val="28"/>
          <w:u w:val="single"/>
        </w:rPr>
        <w:t>　　　　</w:t>
      </w:r>
      <w:r>
        <w:rPr>
          <w:rFonts w:ascii="宋体" w:hAnsi="宋体" w:eastAsia="宋体" w:cs="宋体"/>
          <w:sz w:val="28"/>
          <w:szCs w:val="28"/>
        </w:rPr>
        <w:t>；</w:t>
      </w:r>
    </w:p>
    <w:p w14:paraId="6ED5612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57D3CE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（3）顶棚：【】水泥抹面【】石膏吊顶【】其他【】</w:t>
      </w:r>
      <w:r>
        <w:rPr>
          <w:rFonts w:ascii="宋体" w:hAnsi="宋体" w:eastAsia="宋体" w:cs="宋体"/>
          <w:sz w:val="28"/>
          <w:szCs w:val="28"/>
          <w:u w:val="single"/>
        </w:rPr>
        <w:t>　　　　</w:t>
      </w:r>
      <w:r>
        <w:rPr>
          <w:rFonts w:ascii="宋体" w:hAnsi="宋体" w:eastAsia="宋体" w:cs="宋体"/>
          <w:sz w:val="28"/>
          <w:szCs w:val="28"/>
        </w:rPr>
        <w:t>；</w:t>
      </w:r>
    </w:p>
    <w:p w14:paraId="283DC2E6">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BBEF7A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（4）厨具：</w:t>
      </w:r>
      <w:r>
        <w:rPr>
          <w:rFonts w:ascii="宋体" w:hAnsi="宋体" w:eastAsia="宋体" w:cs="宋体"/>
          <w:sz w:val="28"/>
          <w:szCs w:val="28"/>
          <w:u w:val="single"/>
        </w:rPr>
        <w:t xml:space="preserve">                                              </w:t>
      </w:r>
      <w:r>
        <w:rPr>
          <w:rFonts w:ascii="宋体" w:hAnsi="宋体" w:eastAsia="宋体" w:cs="宋体"/>
          <w:sz w:val="28"/>
          <w:szCs w:val="28"/>
        </w:rPr>
        <w:t>。</w:t>
      </w:r>
    </w:p>
    <w:p w14:paraId="4FFFACC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4.卫生间：</w:t>
      </w:r>
    </w:p>
    <w:p w14:paraId="36033B5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（1）地面：【】水泥抹面【】瓷砖【】其他【】</w:t>
      </w:r>
      <w:r>
        <w:rPr>
          <w:rFonts w:ascii="宋体" w:hAnsi="宋体" w:eastAsia="宋体" w:cs="宋体"/>
          <w:sz w:val="28"/>
          <w:szCs w:val="28"/>
          <w:u w:val="single"/>
        </w:rPr>
        <w:t>　　　　</w:t>
      </w:r>
      <w:r>
        <w:rPr>
          <w:rFonts w:ascii="宋体" w:hAnsi="宋体" w:eastAsia="宋体" w:cs="宋体"/>
          <w:sz w:val="28"/>
          <w:szCs w:val="28"/>
        </w:rPr>
        <w:t>；</w:t>
      </w:r>
    </w:p>
    <w:p w14:paraId="3172833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B88116E">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（2）墙面：【】耐水腻子【】瓷砖【】其他【】</w:t>
      </w:r>
      <w:r>
        <w:rPr>
          <w:rFonts w:ascii="宋体" w:hAnsi="宋体" w:eastAsia="宋体" w:cs="宋体"/>
          <w:sz w:val="28"/>
          <w:szCs w:val="28"/>
          <w:u w:val="single"/>
        </w:rPr>
        <w:t>　　　　</w:t>
      </w:r>
      <w:r>
        <w:rPr>
          <w:rFonts w:ascii="宋体" w:hAnsi="宋体" w:eastAsia="宋体" w:cs="宋体"/>
          <w:sz w:val="28"/>
          <w:szCs w:val="28"/>
        </w:rPr>
        <w:t>；</w:t>
      </w:r>
    </w:p>
    <w:p w14:paraId="5DAFBC0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C66E44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（3）顶棚：【】水泥抹面【】石膏吊顶【】其他【】</w:t>
      </w:r>
      <w:r>
        <w:rPr>
          <w:rFonts w:ascii="宋体" w:hAnsi="宋体" w:eastAsia="宋体" w:cs="宋体"/>
          <w:sz w:val="28"/>
          <w:szCs w:val="28"/>
          <w:u w:val="single"/>
        </w:rPr>
        <w:t>　　　　</w:t>
      </w:r>
      <w:r>
        <w:rPr>
          <w:rFonts w:ascii="宋体" w:hAnsi="宋体" w:eastAsia="宋体" w:cs="宋体"/>
          <w:sz w:val="28"/>
          <w:szCs w:val="28"/>
        </w:rPr>
        <w:t>；</w:t>
      </w:r>
    </w:p>
    <w:p w14:paraId="25BFEB2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23F9F0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（4）卫生器具</w:t>
      </w:r>
      <w:r>
        <w:rPr>
          <w:rFonts w:ascii="宋体" w:hAnsi="宋体" w:eastAsia="宋体" w:cs="宋体"/>
          <w:sz w:val="28"/>
          <w:szCs w:val="28"/>
          <w:u w:val="single"/>
        </w:rPr>
        <w:t xml:space="preserve">                                            </w:t>
      </w:r>
      <w:r>
        <w:rPr>
          <w:rFonts w:ascii="宋体" w:hAnsi="宋体" w:eastAsia="宋体" w:cs="宋体"/>
          <w:sz w:val="28"/>
          <w:szCs w:val="28"/>
        </w:rPr>
        <w:t>。</w:t>
      </w:r>
    </w:p>
    <w:p w14:paraId="2F9EB46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5.阳台：【】塑钢封闭【】铝合金封闭【】断桥铝合金封闭【】不封闭【】其他【】</w:t>
      </w:r>
      <w:r>
        <w:rPr>
          <w:rFonts w:ascii="宋体" w:hAnsi="宋体" w:eastAsia="宋体" w:cs="宋体"/>
          <w:sz w:val="28"/>
          <w:szCs w:val="28"/>
          <w:u w:val="single"/>
        </w:rPr>
        <w:t>　　　　</w:t>
      </w:r>
      <w:r>
        <w:rPr>
          <w:rFonts w:ascii="宋体" w:hAnsi="宋体" w:eastAsia="宋体" w:cs="宋体"/>
          <w:sz w:val="28"/>
          <w:szCs w:val="28"/>
        </w:rPr>
        <w:t>；</w:t>
      </w:r>
    </w:p>
    <w:p w14:paraId="5AC7BA7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E534A7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6.电梯：</w:t>
      </w:r>
    </w:p>
    <w:p w14:paraId="369DF9D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（1）品牌：</w:t>
      </w:r>
      <w:r>
        <w:rPr>
          <w:rFonts w:ascii="宋体" w:hAnsi="宋体" w:eastAsia="宋体" w:cs="宋体"/>
          <w:sz w:val="28"/>
          <w:szCs w:val="28"/>
          <w:u w:val="single"/>
        </w:rPr>
        <w:t xml:space="preserve">                                                </w:t>
      </w:r>
      <w:r>
        <w:rPr>
          <w:rFonts w:ascii="宋体" w:hAnsi="宋体" w:eastAsia="宋体" w:cs="宋体"/>
          <w:sz w:val="28"/>
          <w:szCs w:val="28"/>
        </w:rPr>
        <w:t>；</w:t>
      </w:r>
    </w:p>
    <w:p w14:paraId="1620EA4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（2）型号：</w:t>
      </w:r>
      <w:r>
        <w:rPr>
          <w:rFonts w:ascii="宋体" w:hAnsi="宋体" w:eastAsia="宋体" w:cs="宋体"/>
          <w:sz w:val="28"/>
          <w:szCs w:val="28"/>
          <w:u w:val="single"/>
        </w:rPr>
        <w:t xml:space="preserve">                                                </w:t>
      </w:r>
      <w:r>
        <w:rPr>
          <w:rFonts w:ascii="宋体" w:hAnsi="宋体" w:eastAsia="宋体" w:cs="宋体"/>
          <w:sz w:val="28"/>
          <w:szCs w:val="28"/>
        </w:rPr>
        <w:t>。</w:t>
      </w:r>
    </w:p>
    <w:p w14:paraId="2D6D5FBB">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7.管道：</w:t>
      </w:r>
    </w:p>
    <w:p w14:paraId="7D72795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7D8C6AD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8.窗户：</w:t>
      </w:r>
    </w:p>
    <w:p w14:paraId="55734CDF">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19F5EE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9.</w:t>
      </w:r>
      <w:r>
        <w:rPr>
          <w:rFonts w:ascii="宋体" w:hAnsi="宋体" w:eastAsia="宋体" w:cs="宋体"/>
          <w:sz w:val="28"/>
          <w:szCs w:val="28"/>
          <w:u w:val="single"/>
        </w:rPr>
        <w:t xml:space="preserve">                                                       </w:t>
      </w:r>
      <w:r>
        <w:rPr>
          <w:rFonts w:ascii="宋体" w:hAnsi="宋体" w:eastAsia="宋体" w:cs="宋体"/>
          <w:sz w:val="28"/>
          <w:szCs w:val="28"/>
        </w:rPr>
        <w:t>。</w:t>
      </w:r>
    </w:p>
    <w:p w14:paraId="79AB0BA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10.</w:t>
      </w:r>
      <w:r>
        <w:rPr>
          <w:rFonts w:ascii="宋体" w:hAnsi="宋体" w:eastAsia="宋体" w:cs="宋体"/>
          <w:sz w:val="28"/>
          <w:szCs w:val="28"/>
          <w:u w:val="single"/>
        </w:rPr>
        <w:t xml:space="preserve">                                                      </w:t>
      </w:r>
      <w:r>
        <w:rPr>
          <w:rFonts w:ascii="宋体" w:hAnsi="宋体" w:eastAsia="宋体" w:cs="宋体"/>
          <w:sz w:val="28"/>
          <w:szCs w:val="28"/>
        </w:rPr>
        <w:t>。</w:t>
      </w:r>
    </w:p>
    <w:p w14:paraId="251DAF6F">
      <w:pPr>
        <w:widowControl w:val="0"/>
        <w:spacing w:before="0" w:after="0" w:line="440" w:lineRule="atLeast"/>
        <w:ind w:firstLine="560"/>
        <w:jc w:val="both"/>
        <w:rPr>
          <w:rFonts w:ascii="Times New Roman" w:hAnsi="Times New Roman" w:eastAsia="Times New Roman" w:cs="Times New Roman"/>
        </w:rPr>
      </w:pPr>
    </w:p>
    <w:p w14:paraId="1A1DE560">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附件七  关于保修范围、保修期限和保修责任的约定</w:t>
      </w:r>
    </w:p>
    <w:p w14:paraId="6241D8F5">
      <w:pPr>
        <w:widowControl w:val="0"/>
        <w:spacing w:before="0" w:after="0" w:line="440" w:lineRule="atLeast"/>
        <w:ind w:firstLine="560"/>
        <w:jc w:val="both"/>
        <w:rPr>
          <w:rFonts w:ascii="Times New Roman" w:hAnsi="Times New Roman" w:eastAsia="Times New Roman" w:cs="Times New Roman"/>
        </w:rPr>
      </w:pPr>
    </w:p>
    <w:p w14:paraId="0FA0568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该商品房为住宅的，甲方应当提供《住宅质量保证书》；该商品房为非住宅的，双方可参照《住宅质量保证书》中的内容对保修范围、保修期限和保修责任等进行约定。</w:t>
      </w:r>
    </w:p>
    <w:p w14:paraId="4CAE9F0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该商品房的保修期自房屋交付之日起计算，关于保修期限的约定不应低于《建设工程质量管理条例》第四十条规定的最低保修期限。</w:t>
      </w:r>
    </w:p>
    <w:p w14:paraId="78CB659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（一）保修项目、期限及责任的约定</w:t>
      </w:r>
    </w:p>
    <w:p w14:paraId="21D7621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1.地基基础和主体结构：</w:t>
      </w:r>
    </w:p>
    <w:p w14:paraId="785DD03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：(不得低于设计文件规定的该工程的合理使用年限)；</w:t>
      </w:r>
    </w:p>
    <w:p w14:paraId="3E2D06A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364A7963">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2.屋面防水工程、有防水要求的卫生间、房间和外墙面的防渗漏：</w:t>
      </w:r>
    </w:p>
    <w:p w14:paraId="4E73A18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（不得低于5年）；</w:t>
      </w:r>
    </w:p>
    <w:p w14:paraId="2E87438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6FDEB29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3.供热、供冷系统和设备：</w:t>
      </w:r>
    </w:p>
    <w:p w14:paraId="690BD8E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（不得低于2个采暖期、供冷期）；</w:t>
      </w:r>
    </w:p>
    <w:p w14:paraId="6161A41A">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0F9BB95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4.电气管线、给排水管道、设备安装：</w:t>
      </w:r>
    </w:p>
    <w:p w14:paraId="0564C1B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（不得低于2年）；</w:t>
      </w:r>
    </w:p>
    <w:p w14:paraId="1D9AA6E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2A981394">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5.装修工程：</w:t>
      </w:r>
    </w:p>
    <w:p w14:paraId="4FE8E4F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保修期限为：</w:t>
      </w:r>
      <w:r>
        <w:rPr>
          <w:rFonts w:ascii="宋体" w:hAnsi="宋体" w:eastAsia="宋体" w:cs="宋体"/>
          <w:sz w:val="28"/>
          <w:szCs w:val="28"/>
          <w:u w:val="single"/>
        </w:rPr>
        <w:t xml:space="preserve">     </w:t>
      </w:r>
      <w:r>
        <w:rPr>
          <w:rFonts w:ascii="宋体" w:hAnsi="宋体" w:eastAsia="宋体" w:cs="宋体"/>
          <w:sz w:val="28"/>
          <w:szCs w:val="28"/>
        </w:rPr>
        <w:t>（不得低于2年）；</w:t>
      </w:r>
    </w:p>
    <w:p w14:paraId="0FD58548">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518C0652">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6.</w:t>
      </w:r>
      <w:r>
        <w:rPr>
          <w:rFonts w:ascii="宋体" w:hAnsi="宋体" w:eastAsia="宋体" w:cs="宋体"/>
          <w:sz w:val="28"/>
          <w:szCs w:val="28"/>
          <w:u w:val="single"/>
        </w:rPr>
        <w:t xml:space="preserve">                                                       </w:t>
      </w:r>
      <w:r>
        <w:rPr>
          <w:rFonts w:ascii="宋体" w:hAnsi="宋体" w:eastAsia="宋体" w:cs="宋体"/>
          <w:sz w:val="28"/>
          <w:szCs w:val="28"/>
        </w:rPr>
        <w:t>；</w:t>
      </w:r>
    </w:p>
    <w:p w14:paraId="49311395">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7.</w:t>
      </w:r>
      <w:r>
        <w:rPr>
          <w:rFonts w:ascii="宋体" w:hAnsi="宋体" w:eastAsia="宋体" w:cs="宋体"/>
          <w:sz w:val="28"/>
          <w:szCs w:val="28"/>
          <w:u w:val="single"/>
        </w:rPr>
        <w:t xml:space="preserve">                                                       </w:t>
      </w:r>
      <w:r>
        <w:rPr>
          <w:rFonts w:ascii="宋体" w:hAnsi="宋体" w:eastAsia="宋体" w:cs="宋体"/>
          <w:sz w:val="28"/>
          <w:szCs w:val="28"/>
        </w:rPr>
        <w:t>；</w:t>
      </w:r>
    </w:p>
    <w:p w14:paraId="44EA9C77">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8.</w:t>
      </w:r>
      <w:r>
        <w:rPr>
          <w:rFonts w:ascii="宋体" w:hAnsi="宋体" w:eastAsia="宋体" w:cs="宋体"/>
          <w:sz w:val="28"/>
          <w:szCs w:val="28"/>
          <w:u w:val="single"/>
        </w:rPr>
        <w:t xml:space="preserve">                                                       </w:t>
      </w:r>
      <w:r>
        <w:rPr>
          <w:rFonts w:ascii="宋体" w:hAnsi="宋体" w:eastAsia="宋体" w:cs="宋体"/>
          <w:sz w:val="28"/>
          <w:szCs w:val="28"/>
        </w:rPr>
        <w:t>。</w:t>
      </w:r>
    </w:p>
    <w:p w14:paraId="19F8DA29">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（二）其他约定</w:t>
      </w:r>
    </w:p>
    <w:p w14:paraId="07CAF4BC">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u w:val="single"/>
        </w:rPr>
        <w:t xml:space="preserve">                                                         </w:t>
      </w:r>
      <w:r>
        <w:rPr>
          <w:rFonts w:ascii="宋体" w:hAnsi="宋体" w:eastAsia="宋体" w:cs="宋体"/>
          <w:sz w:val="28"/>
          <w:szCs w:val="28"/>
        </w:rPr>
        <w:t>。</w:t>
      </w:r>
    </w:p>
    <w:p w14:paraId="1B1557B8">
      <w:pPr>
        <w:widowControl w:val="0"/>
        <w:spacing w:before="0" w:after="0" w:line="440" w:lineRule="atLeast"/>
        <w:ind w:firstLine="560"/>
        <w:jc w:val="both"/>
        <w:rPr>
          <w:rFonts w:ascii="Times New Roman" w:hAnsi="Times New Roman" w:eastAsia="Times New Roman" w:cs="Times New Roman"/>
        </w:rPr>
      </w:pPr>
    </w:p>
    <w:p w14:paraId="00B91B1E">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附件八  关于质量担保的证明</w:t>
      </w:r>
    </w:p>
    <w:p w14:paraId="312ACAEE">
      <w:pPr>
        <w:widowControl w:val="0"/>
        <w:spacing w:before="0" w:after="0" w:line="440" w:lineRule="atLeast"/>
        <w:ind w:firstLine="560"/>
        <w:jc w:val="both"/>
        <w:rPr>
          <w:rFonts w:ascii="Times New Roman" w:hAnsi="Times New Roman" w:eastAsia="Times New Roman" w:cs="Times New Roman"/>
        </w:rPr>
      </w:pPr>
    </w:p>
    <w:p w14:paraId="73E63ECB">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附件九  关于前期物业管理的约定</w:t>
      </w:r>
    </w:p>
    <w:p w14:paraId="69F6E48D">
      <w:pPr>
        <w:widowControl w:val="0"/>
        <w:spacing w:before="0" w:after="0" w:line="440" w:lineRule="atLeast"/>
        <w:ind w:firstLine="560"/>
        <w:jc w:val="both"/>
        <w:rPr>
          <w:rFonts w:ascii="Times New Roman" w:hAnsi="Times New Roman" w:eastAsia="Times New Roman" w:cs="Times New Roman"/>
        </w:rPr>
      </w:pPr>
    </w:p>
    <w:p w14:paraId="089565B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1.南京市前期物业服务合同</w:t>
      </w:r>
    </w:p>
    <w:p w14:paraId="69FEB29D">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2.临时管理规约</w:t>
      </w:r>
    </w:p>
    <w:p w14:paraId="0D7EEF20">
      <w:pPr>
        <w:widowControl w:val="0"/>
        <w:spacing w:before="0" w:after="0" w:line="440" w:lineRule="atLeast"/>
        <w:ind w:firstLine="560"/>
        <w:jc w:val="both"/>
        <w:rPr>
          <w:rFonts w:ascii="Times New Roman" w:hAnsi="Times New Roman" w:eastAsia="Times New Roman" w:cs="Times New Roman"/>
        </w:rPr>
      </w:pPr>
    </w:p>
    <w:p w14:paraId="53CE39DF">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附件十  甲方关于遮挡或妨碍房屋正常使用情况的说明</w:t>
      </w:r>
    </w:p>
    <w:p w14:paraId="4F260C7A">
      <w:pPr>
        <w:widowControl w:val="0"/>
        <w:spacing w:before="0" w:after="0" w:line="440" w:lineRule="atLeast"/>
        <w:ind w:firstLine="560"/>
        <w:jc w:val="both"/>
        <w:rPr>
          <w:rFonts w:ascii="Times New Roman" w:hAnsi="Times New Roman" w:eastAsia="Times New Roman" w:cs="Times New Roman"/>
        </w:rPr>
      </w:pPr>
    </w:p>
    <w:p w14:paraId="08CE3560">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（如：该商品房公共管道检修口、柱子、变电箱等有遮挡或妨碍房屋正常使用的情况）</w:t>
      </w:r>
    </w:p>
    <w:p w14:paraId="4864C5F5">
      <w:pPr>
        <w:widowControl w:val="0"/>
        <w:spacing w:before="0" w:after="0" w:line="440" w:lineRule="atLeast"/>
        <w:ind w:firstLine="560"/>
        <w:jc w:val="both"/>
        <w:rPr>
          <w:rFonts w:ascii="Times New Roman" w:hAnsi="Times New Roman" w:eastAsia="Times New Roman" w:cs="Times New Roman"/>
        </w:rPr>
      </w:pPr>
    </w:p>
    <w:p w14:paraId="3089DF54">
      <w:pPr>
        <w:widowControl w:val="0"/>
        <w:spacing w:before="0" w:after="0" w:line="440" w:lineRule="atLeast"/>
        <w:ind w:firstLine="549"/>
        <w:jc w:val="both"/>
        <w:rPr>
          <w:rFonts w:ascii="Times New Roman" w:hAnsi="Times New Roman" w:eastAsia="Times New Roman" w:cs="Times New Roman"/>
        </w:rPr>
      </w:pPr>
      <w:r>
        <w:rPr>
          <w:rFonts w:ascii="宋体" w:hAnsi="宋体" w:eastAsia="宋体" w:cs="宋体"/>
          <w:b/>
          <w:bCs/>
          <w:sz w:val="28"/>
          <w:szCs w:val="28"/>
        </w:rPr>
        <w:t>附件十一  补充协议</w:t>
      </w:r>
    </w:p>
    <w:p w14:paraId="17A9B7B1">
      <w:pPr>
        <w:widowControl w:val="0"/>
        <w:spacing w:before="0" w:after="0" w:line="440" w:lineRule="atLeast"/>
        <w:ind w:firstLine="560"/>
        <w:jc w:val="both"/>
        <w:rPr>
          <w:rFonts w:ascii="Times New Roman" w:hAnsi="Times New Roman" w:eastAsia="Times New Roman" w:cs="Times New Roman"/>
        </w:rPr>
      </w:pPr>
      <w:r>
        <w:rPr>
          <w:rFonts w:ascii="宋体" w:hAnsi="宋体" w:eastAsia="宋体" w:cs="宋体"/>
          <w:sz w:val="28"/>
          <w:szCs w:val="28"/>
        </w:rPr>
        <w:t xml:space="preserve"> </w:t>
      </w:r>
    </w:p>
    <w:p w14:paraId="25FCE35A"/>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28192">
    <w:pPr>
      <w:widowControl w:val="0"/>
      <w:spacing w:before="0" w:after="0"/>
      <w:ind w:right="360"/>
      <w:rPr>
        <w:rFonts w:ascii="Times New Roman" w:hAnsi="Times New Roman" w:eastAsia="Times New Roman" w:cs="Times New Roman"/>
        <w:sz w:val="18"/>
        <w:szCs w:val="18"/>
      </w:rPr>
    </w:pPr>
    <w:r>
      <w:rPr>
        <w:rFonts w:ascii="Times New Roman" w:hAnsi="Times New Roman" w:eastAsia="Times New Roman" w:cs="Times New Roman"/>
        <w:strike w:val="0"/>
        <w:sz w:val="18"/>
        <w:szCs w:val="18"/>
        <w:u w:val="none"/>
      </w:rPr>
      <w:drawing>
        <wp:anchor distT="0" distB="0" distL="114300" distR="114300" simplePos="0" relativeHeight="251659264" behindDoc="1" locked="0" layoutInCell="1" allowOverlap="1">
          <wp:simplePos x="0" y="0"/>
          <wp:positionH relativeFrom="margin">
            <wp:posOffset>0</wp:posOffset>
          </wp:positionH>
          <wp:positionV relativeFrom="paragraph">
            <wp:posOffset>0</wp:posOffset>
          </wp:positionV>
          <wp:extent cx="266700" cy="161925"/>
          <wp:effectExtent l="0" t="0" r="0" b="8255"/>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
                  <a:stretch>
                    <a:fillRect/>
                  </a:stretch>
                </pic:blipFill>
                <pic:spPr>
                  <a:xfrm>
                    <a:off x="0" y="0"/>
                    <a:ext cx="266700" cy="161925"/>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540E03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32</Pages>
  <Words>11727</Words>
  <Characters>12729</Characters>
  <Lines>1</Lines>
  <Paragraphs>1</Paragraphs>
  <TotalTime>0</TotalTime>
  <ScaleCrop>false</ScaleCrop>
  <LinksUpToDate>false</LinksUpToDate>
  <CharactersWithSpaces>19243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2025-04-24T02:38:11Z</dcterms:created>
  <dc:creator>User</dc:creator>
  <cp:lastModifiedBy>刘敏阳</cp:lastModifiedBy>
  <dcterms:modified xsi:type="dcterms:W3CDTF">2025-04-24T02:38:25Z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024C6395215E4EAA982C0ADFEC30A972_12</vt:lpwstr>
  </property>
</Properties>
</file>