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CC998">
      <w:pPr>
        <w:widowControl w:val="0"/>
        <w:spacing w:before="0" w:after="0" w:line="5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涉农合同示范文本</w:t>
      </w:r>
    </w:p>
    <w:p w14:paraId="2CD7BA97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合同编号：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广昌 2010-004           </w:t>
      </w:r>
    </w:p>
    <w:p w14:paraId="2A20107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7C8AF9A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6961AE3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46E3E53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宋体" w:hAnsi="宋体" w:eastAsia="宋体" w:cs="宋体"/>
          <w:b/>
          <w:bCs/>
          <w:sz w:val="52"/>
          <w:szCs w:val="52"/>
        </w:rPr>
        <w:t>家畜家禽养殖产销合同</w:t>
      </w:r>
    </w:p>
    <w:p w14:paraId="04EFCDE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71D5B98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5638D7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3CCA3EB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231D78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53289D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3152117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B81DAA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101C339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564CF4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5926918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74D4A35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DF6A27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492F66E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br w:type="page"/>
      </w:r>
      <w:r>
        <w:rPr>
          <w:rFonts w:ascii="宋体" w:hAnsi="宋体" w:eastAsia="宋体" w:cs="宋体"/>
          <w:b/>
          <w:bCs/>
          <w:sz w:val="44"/>
          <w:szCs w:val="44"/>
        </w:rPr>
        <w:t>家畜家禽养殖产销合同</w:t>
      </w:r>
    </w:p>
    <w:p w14:paraId="71DE420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（示范文本）</w:t>
      </w:r>
    </w:p>
    <w:p w14:paraId="2CC8F74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0"/>
          <w:szCs w:val="30"/>
        </w:rPr>
      </w:pPr>
    </w:p>
    <w:p w14:paraId="5D96D337">
      <w:pPr>
        <w:widowControl w:val="0"/>
        <w:spacing w:before="0" w:after="0" w:line="440" w:lineRule="atLeast"/>
        <w:ind w:right="360"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合同编号：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</w:t>
      </w:r>
    </w:p>
    <w:p w14:paraId="7B591DD5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养殖方（甲方）：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</w:t>
      </w:r>
      <w:r>
        <w:rPr>
          <w:rFonts w:ascii="宋体" w:hAnsi="宋体" w:eastAsia="宋体" w:cs="宋体"/>
          <w:sz w:val="30"/>
          <w:szCs w:val="30"/>
        </w:rPr>
        <w:t xml:space="preserve"> 签订地点：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</w:t>
      </w:r>
    </w:p>
    <w:p w14:paraId="457D4F7B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收购方（乙方）：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</w:t>
      </w:r>
      <w:r>
        <w:rPr>
          <w:rFonts w:ascii="宋体" w:hAnsi="宋体" w:eastAsia="宋体" w:cs="宋体"/>
          <w:sz w:val="30"/>
          <w:szCs w:val="30"/>
        </w:rPr>
        <w:t xml:space="preserve"> 签订时间：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</w:t>
      </w:r>
    </w:p>
    <w:p w14:paraId="34ED6A5F">
      <w:pPr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根据《中华人民共和国合同法》及有关法律、法规的规定，经买卖双方协商一致，订立本合同。</w:t>
      </w:r>
    </w:p>
    <w:p w14:paraId="6C0A597D">
      <w:pPr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第一条品种、规格、数量、价格</w:t>
      </w:r>
      <w:r>
        <w:rPr>
          <w:rFonts w:ascii="宋体" w:hAnsi="宋体" w:eastAsia="宋体" w:cs="宋体"/>
          <w:sz w:val="30"/>
          <w:szCs w:val="30"/>
        </w:rPr>
        <w:t>。</w:t>
      </w:r>
    </w:p>
    <w:tbl>
      <w:tblPr>
        <w:tblStyle w:val="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5"/>
        <w:gridCol w:w="1044"/>
        <w:gridCol w:w="1045"/>
        <w:gridCol w:w="2197"/>
        <w:gridCol w:w="1045"/>
        <w:gridCol w:w="1044"/>
        <w:gridCol w:w="1436"/>
      </w:tblGrid>
      <w:tr w14:paraId="0BDEE8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96E1FBA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品种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C8A8D19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规格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6C15F5BE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产地</w:t>
            </w:r>
          </w:p>
          <w:p w14:paraId="157160E8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70631F19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单位（斤）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72BA1258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数量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93B6D7D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价格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68E9ADCD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总金额</w:t>
            </w:r>
          </w:p>
          <w:p w14:paraId="39AAA0DF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（元）</w:t>
            </w:r>
          </w:p>
        </w:tc>
      </w:tr>
      <w:tr w14:paraId="7BFF0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4014B69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8DC0260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E73C43C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F4F56B0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F48A680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5EB54DC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214169B">
            <w:pPr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</w:tr>
      <w:tr w14:paraId="3511EC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32F28D1">
            <w:pPr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5D3C301">
            <w:pPr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6B533D">
            <w:pPr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87FEE1E">
            <w:pPr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AF9E4AD">
            <w:pPr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AB1F40">
            <w:pPr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DEB9DDC">
            <w:pPr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 </w:t>
            </w:r>
          </w:p>
        </w:tc>
      </w:tr>
      <w:tr w14:paraId="72C5B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gridSpan w:val="7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2CDEA67">
            <w:pPr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 w14:paraId="2B1D2200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 xml:space="preserve">第二条  </w:t>
      </w:r>
      <w:r>
        <w:rPr>
          <w:rFonts w:ascii="宋体" w:hAnsi="宋体" w:eastAsia="宋体" w:cs="宋体"/>
          <w:sz w:val="30"/>
          <w:szCs w:val="30"/>
        </w:rPr>
        <w:t>养殖方负责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</w:t>
      </w:r>
      <w:r>
        <w:rPr>
          <w:rFonts w:ascii="宋体" w:hAnsi="宋体" w:eastAsia="宋体" w:cs="宋体"/>
          <w:sz w:val="30"/>
          <w:szCs w:val="30"/>
        </w:rPr>
        <w:t>的养殖生产管理。收购方负责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</w:t>
      </w:r>
      <w:r>
        <w:rPr>
          <w:rFonts w:ascii="宋体" w:hAnsi="宋体" w:eastAsia="宋体" w:cs="宋体"/>
          <w:color w:val="333333"/>
          <w:sz w:val="30"/>
          <w:szCs w:val="30"/>
          <w:u w:val="single" w:color="333333"/>
        </w:rPr>
        <w:t xml:space="preserve">             </w:t>
      </w:r>
      <w:r>
        <w:rPr>
          <w:rFonts w:ascii="宋体" w:hAnsi="宋体" w:eastAsia="宋体" w:cs="宋体"/>
          <w:color w:val="333333"/>
          <w:sz w:val="30"/>
          <w:szCs w:val="30"/>
        </w:rPr>
        <w:t>的</w:t>
      </w:r>
      <w:r>
        <w:rPr>
          <w:rFonts w:ascii="宋体" w:hAnsi="宋体" w:eastAsia="宋体" w:cs="宋体"/>
          <w:sz w:val="30"/>
          <w:szCs w:val="30"/>
        </w:rPr>
        <w:t>养殖生产的技术指导和销售。</w:t>
      </w:r>
    </w:p>
    <w:p w14:paraId="3734E2F7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第三条</w:t>
      </w:r>
      <w:r>
        <w:rPr>
          <w:rFonts w:ascii="宋体" w:hAnsi="宋体" w:eastAsia="宋体" w:cs="宋体"/>
          <w:sz w:val="30"/>
          <w:szCs w:val="30"/>
        </w:rPr>
        <w:t xml:space="preserve">  养殖方承诺在收购方未放弃收购权时，其养殖的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</w:t>
      </w:r>
      <w:r>
        <w:rPr>
          <w:rFonts w:ascii="宋体" w:hAnsi="宋体" w:eastAsia="宋体" w:cs="宋体"/>
          <w:sz w:val="30"/>
          <w:szCs w:val="30"/>
        </w:rPr>
        <w:t>不向他人出售。</w:t>
      </w:r>
    </w:p>
    <w:p w14:paraId="11B8896C">
      <w:pPr>
        <w:widowControl w:val="0"/>
        <w:spacing w:before="0" w:after="0" w:line="440" w:lineRule="atLeast"/>
        <w:ind w:left="1770" w:hanging="135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第四条</w:t>
      </w:r>
      <w:r>
        <w:rPr>
          <w:rFonts w:ascii="宋体" w:hAnsi="宋体" w:eastAsia="宋体" w:cs="宋体"/>
          <w:sz w:val="30"/>
          <w:szCs w:val="30"/>
        </w:rPr>
        <w:t xml:space="preserve"> 质量标准和等级：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</w:t>
      </w:r>
    </w:p>
    <w:p w14:paraId="4A9872CF">
      <w:pPr>
        <w:widowControl w:val="0"/>
        <w:spacing w:before="0" w:after="0" w:line="440" w:lineRule="atLeast"/>
        <w:ind w:firstLine="474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第五条</w:t>
      </w:r>
      <w:r>
        <w:rPr>
          <w:rFonts w:ascii="宋体" w:hAnsi="宋体" w:eastAsia="宋体" w:cs="宋体"/>
          <w:sz w:val="30"/>
          <w:szCs w:val="30"/>
        </w:rPr>
        <w:t xml:space="preserve"> 收购方应做好养殖生产的信息技术服务和培训工作，指导养殖方科学养殖，预防畜禽疾病，提高养殖质量。</w:t>
      </w:r>
    </w:p>
    <w:p w14:paraId="635191EB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第六条</w:t>
      </w:r>
      <w:r>
        <w:rPr>
          <w:rFonts w:ascii="宋体" w:hAnsi="宋体" w:eastAsia="宋体" w:cs="宋体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</w:t>
      </w:r>
      <w:r>
        <w:rPr>
          <w:rFonts w:ascii="宋体" w:hAnsi="宋体" w:eastAsia="宋体" w:cs="宋体"/>
          <w:sz w:val="30"/>
          <w:szCs w:val="30"/>
        </w:rPr>
        <w:t>种苗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</w:t>
      </w:r>
      <w:r>
        <w:rPr>
          <w:rFonts w:ascii="宋体" w:hAnsi="宋体" w:eastAsia="宋体" w:cs="宋体"/>
          <w:sz w:val="30"/>
          <w:szCs w:val="30"/>
        </w:rPr>
        <w:t>元（只、头）、预防治疗用药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24634AE0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第七条 违约责任</w:t>
      </w:r>
    </w:p>
    <w:p w14:paraId="73B54E4A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1、收购方因技术指导失误或提供的畜禽种苗、畜禽用药等质量问题给养殖方造成损失的，应当承担相应责任；养殖方未按收购方提出的技术条件和标准进行养殖造成的损失，应自行承担；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 w14:paraId="4B846DE4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2、养殖方未按合同约定交售不符合质量要求家畜家禽的，收购方有权拒收，并承担给收购方造成的经济损失。</w:t>
      </w:r>
    </w:p>
    <w:p w14:paraId="6E177279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3、收购方未按合同约定收购符合要求家畜家禽的，除赔偿养殖方的损失外，并按养殖额的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</w:t>
      </w:r>
      <w:r>
        <w:rPr>
          <w:rFonts w:ascii="宋体" w:hAnsi="宋体" w:eastAsia="宋体" w:cs="宋体"/>
          <w:sz w:val="30"/>
          <w:szCs w:val="30"/>
        </w:rPr>
        <w:t>%向养殖方支付违约金。</w:t>
      </w:r>
    </w:p>
    <w:p w14:paraId="0311F3E3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4、收购方未按合同的约定逾期支付货款的，应按每日逾期支付货款的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</w:t>
      </w:r>
      <w:r>
        <w:rPr>
          <w:rFonts w:ascii="宋体" w:hAnsi="宋体" w:eastAsia="宋体" w:cs="宋体"/>
          <w:sz w:val="30"/>
          <w:szCs w:val="30"/>
        </w:rPr>
        <w:t>%向养殖方支付违约金。</w:t>
      </w:r>
    </w:p>
    <w:p w14:paraId="050482D7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第八条  争议解决方式：</w:t>
      </w:r>
      <w:r>
        <w:rPr>
          <w:rFonts w:ascii="宋体" w:hAnsi="宋体" w:eastAsia="宋体" w:cs="宋体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</w:t>
      </w:r>
      <w:r>
        <w:rPr>
          <w:rFonts w:ascii="宋体" w:hAnsi="宋体" w:eastAsia="宋体" w:cs="宋体"/>
          <w:sz w:val="30"/>
          <w:szCs w:val="30"/>
        </w:rPr>
        <w:t>种方式解决：</w:t>
      </w:r>
    </w:p>
    <w:p w14:paraId="0C0F47B0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（一）提交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</w:t>
      </w:r>
      <w:r>
        <w:rPr>
          <w:rFonts w:ascii="宋体" w:hAnsi="宋体" w:eastAsia="宋体" w:cs="宋体"/>
          <w:sz w:val="30"/>
          <w:szCs w:val="30"/>
        </w:rPr>
        <w:t>仲裁委员会仲裁；</w:t>
      </w:r>
    </w:p>
    <w:p w14:paraId="070DBA88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（二）依法向人民法院起诉。</w:t>
      </w:r>
    </w:p>
    <w:p w14:paraId="2F363E9D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第九条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本合同自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                  </w:t>
      </w:r>
      <w:r>
        <w:rPr>
          <w:rFonts w:ascii="宋体" w:hAnsi="宋体" w:eastAsia="宋体" w:cs="宋体"/>
          <w:b/>
          <w:bCs/>
          <w:sz w:val="30"/>
          <w:szCs w:val="30"/>
        </w:rPr>
        <w:t>起生效，</w:t>
      </w:r>
    </w:p>
    <w:p w14:paraId="7BE19C22">
      <w:pPr>
        <w:widowControl w:val="0"/>
        <w:spacing w:before="0" w:after="0" w:line="4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第十条  </w:t>
      </w:r>
      <w:r>
        <w:rPr>
          <w:rFonts w:ascii="宋体" w:hAnsi="宋体" w:eastAsia="宋体" w:cs="宋体"/>
          <w:b/>
          <w:bCs/>
          <w:sz w:val="30"/>
          <w:szCs w:val="30"/>
        </w:rPr>
        <w:t>其他约定事项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</w:t>
      </w:r>
    </w:p>
    <w:p w14:paraId="2D1F5530">
      <w:pPr>
        <w:widowControl w:val="0"/>
        <w:spacing w:before="0" w:after="312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                                            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6FEB7C68">
      <w:pPr>
        <w:widowControl w:val="0"/>
        <w:spacing w:before="0" w:after="0" w:line="440" w:lineRule="atLeast"/>
        <w:ind w:firstLine="441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本合同一式二份，双方各执一份，本合同自双方签字（盖章）生效。</w:t>
      </w:r>
    </w:p>
    <w:p w14:paraId="2C9F3FF4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养殖方 ：                                收购方：</w:t>
      </w:r>
    </w:p>
    <w:p w14:paraId="0AD69816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法定代表人（或负责人）                    法定代表人(或负责人)</w:t>
      </w:r>
    </w:p>
    <w:p w14:paraId="7F862BDB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住所：                                   住所：</w:t>
      </w:r>
    </w:p>
    <w:p w14:paraId="47360A2C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居民身份证号码：                         居民身份证号码：</w:t>
      </w:r>
    </w:p>
    <w:p w14:paraId="1558FBA5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电话：                                   电话：</w:t>
      </w:r>
    </w:p>
    <w:p w14:paraId="56F8C775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邮政编码：</w:t>
      </w:r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30"/>
          <w:szCs w:val="30"/>
        </w:rPr>
        <w:t xml:space="preserve">                              邮政编码：</w:t>
      </w:r>
      <w:bookmarkStart w:id="0" w:name="_GoBack"/>
      <w:bookmarkEnd w:id="0"/>
    </w:p>
    <w:p w14:paraId="0031000E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76EF6F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3</Pages>
  <Words>6268</Words>
  <Characters>6775</Characters>
  <Lines>1</Lines>
  <Paragraphs>1</Paragraphs>
  <TotalTime>2</TotalTime>
  <ScaleCrop>false</ScaleCrop>
  <LinksUpToDate>false</LinksUpToDate>
  <CharactersWithSpaces>14069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2025-04-24T03:17:14Z</dcterms:created>
  <dc:creator>User</dc:creator>
  <cp:lastModifiedBy>cmy</cp:lastModifiedBy>
  <dcterms:modified xsi:type="dcterms:W3CDTF">2025-04-24T03:19:53Z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4C2DBCC909374B1988BCFEE41BDD9ACA_12</vt:lpwstr>
  </property>
</Properties>
</file>