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2764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JF—2020—006</w:t>
      </w:r>
    </w:p>
    <w:p w14:paraId="09EC70E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4696B9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5B76B8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FD30FA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479A3C6A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山西省</w:t>
      </w: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农药买卖</w:t>
      </w: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合同</w:t>
      </w:r>
    </w:p>
    <w:p w14:paraId="52E76E92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（示范文本）</w:t>
      </w:r>
    </w:p>
    <w:p w14:paraId="4CD586A2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2A268A58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35A8DDB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44"/>
          <w:szCs w:val="44"/>
        </w:rPr>
        <w:t xml:space="preserve"> </w:t>
      </w:r>
    </w:p>
    <w:p w14:paraId="026B9AB1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56F2B61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13B539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8E40B1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0CD5CC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47E018B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BC6A93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FB8C0E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A0052B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40D30E7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strike w:val="0"/>
          <w:color w:val="auto"/>
          <w:sz w:val="32"/>
          <w:szCs w:val="32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120015</wp:posOffset>
            </wp:positionV>
            <wp:extent cx="733425" cy="466725"/>
            <wp:effectExtent l="0" t="0" r="13335" b="5715"/>
            <wp:wrapNone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山西省市场监督管理局</w:t>
      </w:r>
    </w:p>
    <w:p w14:paraId="6EC8D507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spacing w:val="46"/>
          <w:sz w:val="32"/>
          <w:szCs w:val="32"/>
        </w:rPr>
        <w:t>山西省农业农村厅</w:t>
      </w:r>
    </w:p>
    <w:p w14:paraId="53E048E4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6385C517">
      <w:pPr>
        <w:widowControl w:val="0"/>
        <w:spacing w:before="0" w:after="0"/>
        <w:ind w:right="2720" w:firstLine="176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2C399ED3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19ED00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7826F262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1CECA508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63D7B7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color w:val="auto"/>
          <w:sz w:val="44"/>
          <w:szCs w:val="44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说  明</w:t>
      </w:r>
    </w:p>
    <w:p w14:paraId="1813D4DC">
      <w:pPr>
        <w:widowControl w:val="0"/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一、本合同是根据《中华人民共和国合同法》等有关规定制定的示范文本，适用于本省行政区域范围内</w:t>
      </w:r>
      <w:r>
        <w:rPr>
          <w:rFonts w:ascii="宋体" w:hAnsi="宋体" w:eastAsia="宋体" w:cs="宋体"/>
          <w:color w:val="auto"/>
          <w:sz w:val="28"/>
          <w:szCs w:val="28"/>
        </w:rPr>
        <w:t>农药生产商与销售商之间的交易或销售商与种植户之间的大额交易</w:t>
      </w:r>
      <w:bookmarkStart w:id="0" w:name="_Hlk44257217"/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签订合同时参照使用，双方当事人也可使用本合同电子版在电子商务平台上签约。</w:t>
      </w:r>
      <w:bookmarkEnd w:id="0"/>
    </w:p>
    <w:p w14:paraId="1914DB05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二、本合同条款均为提示性条款，供双方当事人约定采用。合同中的未尽事宜，可由双方当事人协商一致后，订立补充条款予以明确。</w:t>
      </w:r>
    </w:p>
    <w:p w14:paraId="7FA92951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三、本合同签订前，双方当事人应</w:t>
      </w:r>
      <w:bookmarkStart w:id="1" w:name="_Hlk44257240"/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提交能证明主体身份的身份证，或营业执照，并将证明身份的材料复印件作为合同附件。</w:t>
      </w:r>
      <w:bookmarkEnd w:id="1"/>
    </w:p>
    <w:p w14:paraId="578E807F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四、本合同中的部分条款内容为并列的选择内容，双方当事人可根据实际情况作出选择，</w:t>
      </w:r>
      <w:bookmarkStart w:id="2" w:name="_Hlk44257259"/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要仔细阅读，选择的内容以划“√”方式选定；对于实际情况未发生或双方当事</w:t>
      </w:r>
      <w:bookmarkStart w:id="7" w:name="_GoBack"/>
      <w:bookmarkEnd w:id="7"/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人不作约定时，应当在空格部位打“×”，以示删除不予适用。</w:t>
      </w:r>
      <w:bookmarkEnd w:id="2"/>
    </w:p>
    <w:p w14:paraId="57F0ECE3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五、本合同文本空格部位填写内容及其他需要删除或添加的内容，双方当事人应当协商确定后准确填写或对合同内容进行适当</w:t>
      </w:r>
      <w:bookmarkStart w:id="3" w:name="_Hlk44257274"/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修改、增补或删除，但不得随意减轻或者免除依法应当由涉农企业、农民专业合作社等应承担的责任。合同签订生效后，未被修改的文本印刷文字视为双方同意内容。</w:t>
      </w:r>
      <w:bookmarkEnd w:id="3"/>
    </w:p>
    <w:p w14:paraId="1569A802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六、双方当事人可以根据实际情况决定本合同原件的份数，并在签订合同时认真核对，以确保各份合同内容一致；在任何情况下，出卖人和买受人都应当至少持有一份合同原件。</w:t>
      </w:r>
    </w:p>
    <w:p w14:paraId="295A8845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bookmarkStart w:id="4" w:name="_Hlk44257290"/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七、本合同示范文本由省农业农村厅和省市场监管局联合制定。</w:t>
      </w:r>
    </w:p>
    <w:bookmarkEnd w:id="4"/>
    <w:p w14:paraId="06050EBB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5D22B2F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408F3E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456360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3D2591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3C8514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3BE3D9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4EC26EF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38A5BA8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872F982">
      <w:pPr>
        <w:rPr>
          <w:rFonts w:ascii="Times New Roman" w:hAnsi="Times New Roman" w:eastAsia="Times New Roman" w:cs="Times New Roman"/>
          <w:color w:val="auto"/>
        </w:rPr>
        <w:sectPr>
          <w:headerReference r:id="rId3" w:type="default"/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4845993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4AB05CBF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7014053E">
      <w:pPr>
        <w:widowControl w:val="0"/>
        <w:spacing w:before="0" w:after="0" w:line="580" w:lineRule="atLeast"/>
        <w:ind w:firstLine="567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山西省农药买卖合同</w:t>
      </w:r>
    </w:p>
    <w:p w14:paraId="5A60A493">
      <w:pPr>
        <w:spacing w:before="280" w:after="28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15279A4F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3F23249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买受人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bookmarkStart w:id="5" w:name="OLE_LINK4"/>
      <w:bookmarkStart w:id="6" w:name="OLE_LINK3"/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bookmarkEnd w:id="5"/>
    <w:bookmarkEnd w:id="6"/>
    <w:p w14:paraId="4BDA30EE">
      <w:pPr>
        <w:widowControl w:val="0"/>
        <w:spacing w:before="0" w:after="0" w:line="580" w:lineRule="atLeast"/>
        <w:ind w:firstLine="596"/>
        <w:jc w:val="both"/>
        <w:rPr>
          <w:rFonts w:ascii="Times New Roman" w:hAnsi="Times New Roman" w:eastAsia="Times New Roman" w:cs="Times New Roman"/>
          <w:color w:val="auto"/>
        </w:rPr>
      </w:pPr>
    </w:p>
    <w:p w14:paraId="7D7FC4ED">
      <w:pPr>
        <w:widowControl w:val="0"/>
        <w:spacing w:before="0" w:after="0" w:line="580" w:lineRule="atLeast"/>
        <w:ind w:firstLine="562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出卖人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3CAEDD04">
      <w:pPr>
        <w:spacing w:before="280" w:after="28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66E63030">
      <w:pPr>
        <w:spacing w:before="280" w:after="28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依据《中华人民共和国合同法》及相关法规的规定，买卖双方在平等、自愿、公平、诚实信用的基础上，就农药买卖</w:t>
      </w:r>
      <w:r>
        <w:rPr>
          <w:rFonts w:ascii="宋体" w:hAnsi="宋体" w:eastAsia="宋体" w:cs="宋体"/>
          <w:color w:val="auto"/>
          <w:sz w:val="28"/>
          <w:szCs w:val="28"/>
        </w:rPr>
        <w:t>等</w:t>
      </w:r>
      <w:r>
        <w:rPr>
          <w:rFonts w:ascii="宋体" w:hAnsi="宋体" w:eastAsia="宋体" w:cs="宋体"/>
          <w:color w:val="auto"/>
          <w:sz w:val="28"/>
          <w:szCs w:val="28"/>
        </w:rPr>
        <w:t>有关事宜</w:t>
      </w:r>
      <w:r>
        <w:rPr>
          <w:rFonts w:ascii="宋体" w:hAnsi="宋体" w:eastAsia="宋体" w:cs="宋体"/>
          <w:color w:val="auto"/>
          <w:sz w:val="28"/>
          <w:szCs w:val="28"/>
        </w:rPr>
        <w:t>经</w:t>
      </w:r>
      <w:r>
        <w:rPr>
          <w:rFonts w:ascii="宋体" w:hAnsi="宋体" w:eastAsia="宋体" w:cs="宋体"/>
          <w:color w:val="auto"/>
          <w:sz w:val="28"/>
          <w:szCs w:val="28"/>
        </w:rPr>
        <w:t>协商</w:t>
      </w:r>
      <w:r>
        <w:rPr>
          <w:rFonts w:ascii="宋体" w:hAnsi="宋体" w:eastAsia="宋体" w:cs="宋体"/>
          <w:color w:val="auto"/>
          <w:sz w:val="28"/>
          <w:szCs w:val="28"/>
        </w:rPr>
        <w:t>达成一致，并签订本合同。</w:t>
      </w:r>
    </w:p>
    <w:p w14:paraId="6197E155">
      <w:pPr>
        <w:spacing w:before="280" w:after="28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6BBBAEE1">
      <w:pPr>
        <w:widowControl w:val="0"/>
        <w:spacing w:before="0" w:after="0" w:line="580" w:lineRule="atLeast"/>
        <w:ind w:firstLine="562"/>
        <w:jc w:val="righ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第一条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买方对农药的基本要求</w:t>
      </w:r>
    </w:p>
    <w:p w14:paraId="5A333EA5">
      <w:pPr>
        <w:widowControl w:val="0"/>
        <w:spacing w:before="0" w:after="0" w:line="580" w:lineRule="atLeast"/>
        <w:ind w:left="561" w:right="1123" w:firstLine="560"/>
        <w:rPr>
          <w:rFonts w:ascii="Times New Roman" w:hAnsi="Times New Roman" w:eastAsia="Times New Roman" w:cs="Times New Roman"/>
          <w:color w:val="auto"/>
        </w:rPr>
      </w:pPr>
    </w:p>
    <w:tbl>
      <w:tblPr>
        <w:tblStyle w:val="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"/>
        <w:gridCol w:w="600"/>
        <w:gridCol w:w="545"/>
        <w:gridCol w:w="1020"/>
        <w:gridCol w:w="601"/>
        <w:gridCol w:w="601"/>
        <w:gridCol w:w="1387"/>
        <w:gridCol w:w="601"/>
        <w:gridCol w:w="601"/>
        <w:gridCol w:w="601"/>
        <w:gridCol w:w="601"/>
        <w:gridCol w:w="601"/>
        <w:gridCol w:w="601"/>
      </w:tblGrid>
      <w:tr w14:paraId="5D6DAA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4B8E515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编</w:t>
            </w:r>
          </w:p>
          <w:p w14:paraId="111AC6B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4C6F2A9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农药</w:t>
            </w:r>
          </w:p>
          <w:p w14:paraId="201620E9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26F39A0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名称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top"/>
          </w:tcPr>
          <w:p w14:paraId="6A991C26">
            <w:pPr>
              <w:widowControl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</w:rPr>
              <w:t>生产</w:t>
            </w:r>
          </w:p>
          <w:p w14:paraId="4F7E548A">
            <w:pPr>
              <w:widowControl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</w:rPr>
              <w:t>企业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44B23DE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农药登记证号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095BA47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牌号</w:t>
            </w:r>
          </w:p>
          <w:p w14:paraId="03069AF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商标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6B760EA9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含量</w:t>
            </w:r>
          </w:p>
          <w:p w14:paraId="6AEB597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剂型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6B2D717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生产许可证/批准文号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66534049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包装</w:t>
            </w:r>
          </w:p>
          <w:p w14:paraId="745CEB0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规格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1DE85B9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生产</w:t>
            </w:r>
          </w:p>
          <w:p w14:paraId="76638DF6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日期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43EEAB8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产地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4326687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数量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58BC055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单价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3E37609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总价</w:t>
            </w:r>
          </w:p>
        </w:tc>
      </w:tr>
      <w:tr w14:paraId="609ED9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15F52D2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ECC005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2B2A6B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C7BACE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CCFDFE1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B38FF02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3DE9772E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CD7C76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D4CE872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77A62EC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378E2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856FBF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9991D6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9CADFF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556A0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C6C678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0FADA0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1C6C94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29382F3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0B2C47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D08FDD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1EB12D6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7136FC5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ABF7B73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8A5C7E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7CB4004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8D30A8D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110BBDE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0F7FE5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1458A4F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BB8676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40A18B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D3D62AB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B81E5E6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F9BE6C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5282747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C833C2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154C27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297CE3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88C0AAA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96BF489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6AA37E2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77DFA0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6D0DAFF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gridSpan w:val="12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7F5259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合计人民币金额（大写）：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</w:rPr>
              <w:t xml:space="preserve">                                       小写：</w:t>
            </w:r>
          </w:p>
        </w:tc>
      </w:tr>
      <w:tr w14:paraId="5B76DC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C728EAB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gridSpan w:val="10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D01E175">
            <w:pPr>
              <w:widowControl w:val="0"/>
              <w:spacing w:before="0" w:after="0" w:line="58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</w:tcBorders>
            <w:noWrap w:val="0"/>
            <w:tcMar>
              <w:top w:w="8" w:type="dxa"/>
              <w:left w:w="5" w:type="dxa"/>
              <w:bottom w:w="5" w:type="dxa"/>
              <w:right w:w="5" w:type="dxa"/>
            </w:tcMar>
            <w:vAlign w:val="top"/>
          </w:tcPr>
          <w:p w14:paraId="7A9C1B2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</w:tcBorders>
            <w:noWrap w:val="0"/>
            <w:tcMar>
              <w:top w:w="8" w:type="dxa"/>
              <w:left w:w="5" w:type="dxa"/>
              <w:bottom w:w="5" w:type="dxa"/>
              <w:right w:w="5" w:type="dxa"/>
            </w:tcMar>
            <w:vAlign w:val="top"/>
          </w:tcPr>
          <w:p w14:paraId="332FBC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</w:tbl>
    <w:p w14:paraId="6ADD9D9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第二条  质量标准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□国家标准  □行业标准  □企业标准</w:t>
      </w:r>
    </w:p>
    <w:p w14:paraId="2297A3E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第三条  卖方应提供的相关证件 </w:t>
      </w:r>
    </w:p>
    <w:p w14:paraId="290722E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□《营业执照》  □《农药登记证》 </w:t>
      </w:r>
      <w:r>
        <w:rPr>
          <w:rFonts w:ascii="宋体" w:hAnsi="宋体" w:eastAsia="宋体" w:cs="宋体"/>
          <w:color w:val="auto"/>
          <w:sz w:val="28"/>
          <w:szCs w:val="28"/>
        </w:rPr>
        <w:t>□农药产品标准：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</w:p>
    <w:p w14:paraId="663CE17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□《生产许可证》或批准文件       □《代理销售授权书》  </w:t>
      </w:r>
    </w:p>
    <w:p w14:paraId="62494176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□《备案登记号》  □《经营许可证》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</w:p>
    <w:p w14:paraId="10511CA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其他：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1DFB284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第四条  付款方式及期限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</w:p>
    <w:p w14:paraId="469B6EF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□买方应在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28"/>
          <w:szCs w:val="28"/>
        </w:rPr>
        <w:t>年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日前向卖方支付（□定金/□预付款）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</w:t>
      </w:r>
      <w:r>
        <w:rPr>
          <w:rFonts w:ascii="宋体" w:hAnsi="宋体" w:eastAsia="宋体" w:cs="宋体"/>
          <w:color w:val="auto"/>
          <w:sz w:val="28"/>
          <w:szCs w:val="28"/>
        </w:rPr>
        <w:t>元，剩余价款的支付方式及期限为：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；选择由买方支付定金的，因买方解除合同,则定金不予返还，因卖方解除合同，则卖方应双倍返还定金。</w:t>
      </w:r>
    </w:p>
    <w:p w14:paraId="627A405D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□其他方式：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352B8C0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第五条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>交货方式</w:t>
      </w:r>
    </w:p>
    <w:p w14:paraId="1D0C314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交货方式：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</w:t>
      </w:r>
      <w:r>
        <w:rPr>
          <w:rFonts w:ascii="宋体" w:hAnsi="宋体" w:eastAsia="宋体" w:cs="宋体"/>
          <w:color w:val="auto"/>
          <w:sz w:val="28"/>
          <w:szCs w:val="28"/>
        </w:rPr>
        <w:t>；</w:t>
      </w:r>
    </w:p>
    <w:p w14:paraId="07C84CC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交货地点：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；</w:t>
      </w:r>
    </w:p>
    <w:p w14:paraId="46E3860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交货期限：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；</w:t>
      </w:r>
    </w:p>
    <w:p w14:paraId="2DAF70D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运输方式及费用承担：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11100DA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第六条  验收  </w:t>
      </w:r>
    </w:p>
    <w:p w14:paraId="6557BE4B">
      <w:pPr>
        <w:widowControl w:val="0"/>
        <w:spacing w:before="0" w:after="0" w:line="60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买方应在卖方交货后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日内进行验收；其中农药包装必须贴有</w:t>
      </w:r>
      <w:r>
        <w:rPr>
          <w:rFonts w:ascii="宋体" w:hAnsi="宋体" w:eastAsia="宋体" w:cs="宋体"/>
          <w:color w:val="auto"/>
          <w:sz w:val="28"/>
          <w:szCs w:val="28"/>
        </w:rPr>
        <w:t>由农业农村部核准的，符合《农药标签和说明书管理办法》的</w:t>
      </w:r>
      <w:r>
        <w:rPr>
          <w:rFonts w:ascii="宋体" w:hAnsi="宋体" w:eastAsia="宋体" w:cs="宋体"/>
          <w:color w:val="auto"/>
          <w:sz w:val="28"/>
          <w:szCs w:val="28"/>
        </w:rPr>
        <w:t>中文标签或附具说明书，注明农药名称、企业名称、产品批号和农药登记证号或农药临时登记证号、农药生产许可证号或农药生产批准文件号及农药的有效成分、含量、重量、产品性能、毒性、用途、实用技术、使用技术和方法、生产日期、有效期和注意事项等；农药分装的，应注明分装单位；并附具产品质量检验合格证；法律、法规另有规定的，从其规定；其他验收要求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           </w:t>
      </w:r>
    </w:p>
    <w:p w14:paraId="1FCEBD2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。 </w:t>
      </w:r>
    </w:p>
    <w:p w14:paraId="37F6A0FA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第七条  违约责任 </w:t>
      </w:r>
    </w:p>
    <w:p w14:paraId="7608199B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</w:t>
      </w:r>
      <w:r>
        <w:rPr>
          <w:rFonts w:ascii="宋体" w:hAnsi="宋体" w:eastAsia="宋体" w:cs="宋体"/>
          <w:color w:val="auto"/>
          <w:sz w:val="28"/>
          <w:szCs w:val="28"/>
        </w:rPr>
        <w:t>.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农药经验收不符合第一条或第六条要求的，买方有权要求补足、换货或退货。 </w:t>
      </w:r>
    </w:p>
    <w:p w14:paraId="2316846E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</w:t>
      </w:r>
      <w:r>
        <w:rPr>
          <w:rFonts w:ascii="宋体" w:hAnsi="宋体" w:eastAsia="宋体" w:cs="宋体"/>
          <w:color w:val="auto"/>
          <w:sz w:val="28"/>
          <w:szCs w:val="28"/>
        </w:rPr>
        <w:t>.</w:t>
      </w:r>
      <w:r>
        <w:rPr>
          <w:rFonts w:ascii="宋体" w:hAnsi="宋体" w:eastAsia="宋体" w:cs="宋体"/>
          <w:color w:val="auto"/>
          <w:sz w:val="28"/>
          <w:szCs w:val="28"/>
        </w:rPr>
        <w:t>农药不符合第二条质量标准的，买方有权要求退货，并要求卖方赔偿损失。</w:t>
      </w:r>
    </w:p>
    <w:p w14:paraId="5711362D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</w:t>
      </w:r>
      <w:r>
        <w:rPr>
          <w:rFonts w:ascii="宋体" w:hAnsi="宋体" w:eastAsia="宋体" w:cs="宋体"/>
          <w:color w:val="auto"/>
          <w:sz w:val="28"/>
          <w:szCs w:val="28"/>
        </w:rPr>
        <w:t>.</w:t>
      </w:r>
      <w:r>
        <w:rPr>
          <w:rFonts w:ascii="宋体" w:hAnsi="宋体" w:eastAsia="宋体" w:cs="宋体"/>
          <w:color w:val="auto"/>
          <w:sz w:val="28"/>
          <w:szCs w:val="28"/>
        </w:rPr>
        <w:t>一方迟延交货或迟延支付价款的，应每日按照迟延部分价款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%的标准向对方支付违约金。</w:t>
      </w:r>
    </w:p>
    <w:p w14:paraId="5F739084">
      <w:pPr>
        <w:widowControl w:val="0"/>
        <w:spacing w:before="0" w:after="0" w:line="60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</w:t>
      </w:r>
      <w:r>
        <w:rPr>
          <w:rFonts w:ascii="宋体" w:hAnsi="宋体" w:eastAsia="宋体" w:cs="宋体"/>
          <w:color w:val="auto"/>
          <w:sz w:val="28"/>
          <w:szCs w:val="28"/>
        </w:rPr>
        <w:t>.</w:t>
      </w:r>
      <w:r>
        <w:rPr>
          <w:rFonts w:ascii="宋体" w:hAnsi="宋体" w:eastAsia="宋体" w:cs="宋体"/>
          <w:color w:val="auto"/>
          <w:sz w:val="28"/>
          <w:szCs w:val="28"/>
        </w:rPr>
        <w:t>其他：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。</w:t>
      </w:r>
    </w:p>
    <w:p w14:paraId="6C1A093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FF797A5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第八条  合同争议解决方式</w:t>
      </w:r>
    </w:p>
    <w:p w14:paraId="2C0A8EAA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本合同在履行过程中发生的争议，由双方当事人协商解决或申请有关部门调解，或按下列第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种方式解决。</w:t>
      </w:r>
    </w:p>
    <w:p w14:paraId="26D843AD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1．提交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仲裁委员会仲裁。</w:t>
      </w:r>
    </w:p>
    <w:p w14:paraId="5D02AD5C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2．依法向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人民法院起诉。</w:t>
      </w:r>
    </w:p>
    <w:p w14:paraId="7EEB86F3">
      <w:pPr>
        <w:widowControl w:val="0"/>
        <w:spacing w:before="0" w:after="0" w:line="60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第九条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本合同自双方签字盖章</w:t>
      </w:r>
      <w:r>
        <w:rPr>
          <w:rFonts w:ascii="宋体" w:hAnsi="宋体" w:eastAsia="宋体" w:cs="宋体"/>
          <w:color w:val="auto"/>
          <w:sz w:val="28"/>
          <w:szCs w:val="28"/>
        </w:rPr>
        <w:t>（签字捺印）</w:t>
      </w:r>
      <w:r>
        <w:rPr>
          <w:rFonts w:ascii="宋体" w:hAnsi="宋体" w:eastAsia="宋体" w:cs="宋体"/>
          <w:color w:val="auto"/>
          <w:sz w:val="28"/>
          <w:szCs w:val="28"/>
        </w:rPr>
        <w:t>之日起生效</w:t>
      </w:r>
      <w:r>
        <w:rPr>
          <w:rFonts w:ascii="宋体" w:hAnsi="宋体" w:eastAsia="宋体" w:cs="宋体"/>
          <w:color w:val="auto"/>
          <w:sz w:val="28"/>
          <w:szCs w:val="28"/>
        </w:rPr>
        <w:t>，</w:t>
      </w:r>
      <w:r>
        <w:rPr>
          <w:rFonts w:ascii="宋体" w:hAnsi="宋体" w:eastAsia="宋体" w:cs="宋体"/>
          <w:color w:val="auto"/>
          <w:sz w:val="28"/>
          <w:szCs w:val="28"/>
        </w:rPr>
        <w:t>本合同</w:t>
      </w:r>
      <w:r>
        <w:rPr>
          <w:rFonts w:ascii="宋体" w:hAnsi="宋体" w:eastAsia="宋体" w:cs="宋体"/>
          <w:color w:val="auto"/>
          <w:sz w:val="28"/>
          <w:szCs w:val="28"/>
        </w:rPr>
        <w:t>一式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份，双方各持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份。</w:t>
      </w:r>
    </w:p>
    <w:p w14:paraId="5FD5D93D">
      <w:pPr>
        <w:widowControl w:val="0"/>
        <w:spacing w:before="0" w:after="0" w:line="58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本合同未尽事宜，由双方共同协商签订补充协议。补充协议与本合同具有同等法律效力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51A707E6">
      <w:pPr>
        <w:widowControl w:val="0"/>
        <w:spacing w:before="0" w:after="0" w:line="600" w:lineRule="atLeast"/>
        <w:ind w:firstLine="658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一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其他约定事项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</w:p>
    <w:p w14:paraId="5AEDB13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5E41BC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962D19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3EC621B">
      <w:pPr>
        <w:widowControl w:val="0"/>
        <w:spacing w:before="0" w:after="0" w:line="580" w:lineRule="atLeast"/>
        <w:ind w:firstLine="200"/>
        <w:jc w:val="both"/>
        <w:rPr>
          <w:rFonts w:ascii="Times New Roman" w:hAnsi="Times New Roman" w:eastAsia="Times New Roman" w:cs="Times New Roman"/>
          <w:color w:val="auto"/>
        </w:rPr>
      </w:pPr>
    </w:p>
    <w:p w14:paraId="58448121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出卖人：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66BEA515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法定代表人/授权代表：（签字）</w:t>
      </w:r>
    </w:p>
    <w:p w14:paraId="11AF8FD6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年   月   日</w:t>
      </w:r>
    </w:p>
    <w:p w14:paraId="7DDADA21">
      <w:pPr>
        <w:spacing w:before="0"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4643AEB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买受人：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24E2B167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法定代表人或授权代表：（签字）</w:t>
      </w:r>
    </w:p>
    <w:p w14:paraId="0AFB648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年   月   日</w:t>
      </w:r>
    </w:p>
    <w:p w14:paraId="1A8D964F">
      <w:pPr>
        <w:rPr>
          <w:color w:val="auto"/>
        </w:rPr>
      </w:pPr>
    </w:p>
    <w:sectPr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AA895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  <w:szCs w:val="18"/>
      </w:rPr>
      <w:fldChar w:fldCharType="separate"/>
    </w:r>
    <w:r>
      <w:rPr>
        <w:rFonts w:ascii="宋体" w:hAnsi="宋体" w:eastAsia="宋体" w:cs="宋体"/>
        <w:color w:val="2E97D3"/>
        <w:sz w:val="18"/>
        <w:szCs w:val="18"/>
      </w:rPr>
      <w:t>1</w:t>
    </w:r>
    <w:r>
      <w:rPr>
        <w:rFonts w:ascii="Calibri" w:hAnsi="Calibri" w:eastAsia="Calibri" w:cs="Calibri"/>
        <w:color w:val="2E97D3"/>
        <w:sz w:val="18"/>
        <w:szCs w:val="18"/>
      </w:rPr>
      <w:fldChar w:fldCharType="end"/>
    </w:r>
  </w:p>
  <w:p w14:paraId="1115A090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ABF27">
    <w:pPr>
      <w:widowControl w:val="0"/>
      <w:pBdr>
        <w:bottom w:val="single" w:color="000000" w:sz="6" w:space="1"/>
      </w:pBdr>
      <w:spacing w:before="0" w:after="0"/>
      <w:jc w:val="center"/>
      <w:rPr>
        <w:rFonts w:ascii="Times New Roman" w:hAnsi="Times New Roman" w:eastAsia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7E01C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3"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1886</Words>
  <Characters>1896</Characters>
  <Lines>1</Lines>
  <Paragraphs>1</Paragraphs>
  <TotalTime>1</TotalTime>
  <ScaleCrop>false</ScaleCrop>
  <LinksUpToDate>false</LinksUpToDate>
  <CharactersWithSpaces>3205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2025-04-24T09:13:45Z</dcterms:created>
  <dc:creator>User</dc:creator>
  <cp:lastModifiedBy>cmy</cp:lastModifiedBy>
  <dcterms:modified xsi:type="dcterms:W3CDTF">2025-04-24T09:14:53Z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0F44C022101D4DCE815ACAA9128F0201_12</vt:lpwstr>
  </property>
</Properties>
</file>