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1A08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JF—2020—007</w:t>
      </w:r>
    </w:p>
    <w:p w14:paraId="4CED28B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B90954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81F08C5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5D869D5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DA0D81C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</w:t>
      </w: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肥料</w:t>
      </w: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买卖合同</w:t>
      </w:r>
    </w:p>
    <w:p w14:paraId="1856646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77B749E5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690D876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228DDE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6BEEFF08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37F56C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D3B208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E6EF5D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8190DC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EBCCE6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421B76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B64375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75A2D84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00C2E37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69C51803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p w14:paraId="3D73C1B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44ABA57">
      <w:pPr>
        <w:widowControl w:val="0"/>
        <w:spacing w:before="0" w:after="0"/>
        <w:ind w:right="2720" w:firstLine="272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66F43C51">
      <w:pPr>
        <w:widowControl w:val="0"/>
        <w:spacing w:before="0" w:after="0"/>
        <w:ind w:right="2720" w:firstLine="176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3670308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456C8C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6F29388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896813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55C4A165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一、本合同是根据《中华人民共和国合同法》等有关规定制定的示范文本，适用于本省行政区域范围内</w:t>
      </w:r>
      <w:r>
        <w:rPr>
          <w:rFonts w:ascii="宋体" w:hAnsi="宋体" w:eastAsia="宋体" w:cs="宋体"/>
          <w:color w:val="auto"/>
          <w:sz w:val="28"/>
          <w:szCs w:val="28"/>
        </w:rPr>
        <w:t>肥料生产商与销售商之间的交易，或销售商与种植户之间的大额交易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签订合同时参照使用，双方当事人也可使用本合同电子版在电子商务平台上签约。</w:t>
      </w:r>
    </w:p>
    <w:p w14:paraId="5494DB81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</w:t>
      </w:r>
      <w:bookmarkStart w:id="2" w:name="_GoBack"/>
      <w:bookmarkEnd w:id="2"/>
      <w:r>
        <w:rPr>
          <w:rFonts w:ascii="宋体" w:hAnsi="宋体" w:eastAsia="宋体" w:cs="宋体"/>
          <w:color w:val="auto"/>
          <w:sz w:val="28"/>
          <w:szCs w:val="28"/>
        </w:rPr>
        <w:t>后，订立补充条款予以明确。</w:t>
      </w:r>
    </w:p>
    <w:p w14:paraId="0232A8C6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三、本合同签订前，双方当事人应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提交能证明主体身份的身份证，或营业执照，并将证明身份的材料复印件作为合同附件。</w:t>
      </w:r>
    </w:p>
    <w:p w14:paraId="569ED467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要仔细阅读，选择的内容以划“√”方式选定；对于实际情况未发生或双方当事人不作约定时，应当在空格部位打“×”，以示删除不予适用。</w:t>
      </w:r>
    </w:p>
    <w:p w14:paraId="341A9363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修改、增补或删除，但不得随意减轻或者免除依法应当由涉农企业、农民专业合作社等应承担的责任。合同签订生效后，未被修改的文本印刷文字视为双方同意内容。</w:t>
      </w:r>
    </w:p>
    <w:p w14:paraId="7259EADE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六、双方当事人可以根据实际情况决定本合同原件的份数，并在签订合同时认真核对，以确保各份合同内容一致；在任何情况下，出卖人和买受人都应当至少持有一份合同原件。</w:t>
      </w:r>
    </w:p>
    <w:p w14:paraId="2589226B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>七、本合同示范文本由省农业农村厅和省市场监管局联合制定。</w:t>
      </w:r>
    </w:p>
    <w:p w14:paraId="5F7E20C9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2BAC36A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91659F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E44898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F7F2D59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05FC8E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CCA830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7B26FCB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190DF2D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0DA9A20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13EE8E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BB70DB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1796F6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山西省肥料买卖合同</w:t>
      </w:r>
    </w:p>
    <w:p w14:paraId="2EC0C005">
      <w:pPr>
        <w:widowControl w:val="0"/>
        <w:spacing w:before="0" w:after="0" w:line="360" w:lineRule="auto"/>
        <w:ind w:firstLine="64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13662B19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E311EEE">
      <w:pPr>
        <w:spacing w:before="280" w:after="280" w:line="580" w:lineRule="atLeast"/>
        <w:rPr>
          <w:rFonts w:ascii="Times New Roman" w:hAnsi="Times New Roman" w:eastAsia="Times New Roman" w:cs="Times New Roman"/>
          <w:color w:val="auto"/>
        </w:rPr>
      </w:pPr>
    </w:p>
    <w:p w14:paraId="5BC6E3F5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bookmarkStart w:id="0" w:name="OLE_LINK3"/>
      <w:bookmarkStart w:id="1" w:name="OLE_LINK4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bookmarkEnd w:id="0"/>
    <w:bookmarkEnd w:id="1"/>
    <w:p w14:paraId="0F1DF88D">
      <w:pPr>
        <w:widowControl w:val="0"/>
        <w:spacing w:before="0" w:after="0" w:line="580" w:lineRule="atLeast"/>
        <w:ind w:firstLine="596"/>
        <w:jc w:val="both"/>
        <w:rPr>
          <w:rFonts w:ascii="Times New Roman" w:hAnsi="Times New Roman" w:eastAsia="Times New Roman" w:cs="Times New Roman"/>
          <w:color w:val="auto"/>
        </w:rPr>
      </w:pPr>
    </w:p>
    <w:p w14:paraId="2789A492">
      <w:pPr>
        <w:spacing w:before="280" w:after="280" w:line="580" w:lineRule="atLeast"/>
        <w:ind w:firstLine="562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2A7CDF4">
      <w:pPr>
        <w:spacing w:before="280" w:after="28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依据《中华人民共和国合同法》及相关法规的规定，买卖双方在平等、自愿、公平、诚实信用的基础上，就肥料买卖</w:t>
      </w:r>
      <w:r>
        <w:rPr>
          <w:rFonts w:ascii="宋体" w:hAnsi="宋体" w:eastAsia="宋体" w:cs="宋体"/>
          <w:color w:val="auto"/>
          <w:sz w:val="28"/>
          <w:szCs w:val="28"/>
        </w:rPr>
        <w:t>等有关事宜经协商达成一致，并签订本合同。</w:t>
      </w:r>
    </w:p>
    <w:p w14:paraId="0B1B159C">
      <w:pPr>
        <w:widowControl w:val="0"/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第一条  买方对肥料的基本要求                             </w:t>
      </w:r>
    </w:p>
    <w:tbl>
      <w:tblPr>
        <w:tblStyle w:val="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1362"/>
        <w:gridCol w:w="929"/>
        <w:gridCol w:w="929"/>
        <w:gridCol w:w="1217"/>
        <w:gridCol w:w="929"/>
        <w:gridCol w:w="640"/>
        <w:gridCol w:w="640"/>
        <w:gridCol w:w="640"/>
        <w:gridCol w:w="641"/>
      </w:tblGrid>
      <w:tr w14:paraId="145B5F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7" w:hRule="exac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3376D64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  <w:p w14:paraId="14F4558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肥料名称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77B65C78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肥料登记</w:t>
            </w:r>
          </w:p>
          <w:p w14:paraId="75A0A97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证号或备案证号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389598E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牌号商标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1F86D39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含量型号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5565B96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生产许可证号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EEA6E9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生产日期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37B7841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产地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6EBE0F5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数量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4E35628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单价</w:t>
            </w:r>
          </w:p>
        </w:tc>
        <w:tc>
          <w:tcPr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10" w:type="dxa"/>
              <w:left w:w="108" w:type="dxa"/>
              <w:bottom w:w="8" w:type="dxa"/>
              <w:right w:w="108" w:type="dxa"/>
            </w:tcMar>
            <w:vAlign w:val="center"/>
          </w:tcPr>
          <w:p w14:paraId="1D044ECE">
            <w:pPr>
              <w:widowControl w:val="0"/>
              <w:spacing w:before="0" w:after="0" w:line="4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总价</w:t>
            </w:r>
          </w:p>
          <w:p w14:paraId="4F40C0D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57B1F5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291FA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88DE9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18EE2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03313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6D7B62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40933D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DE585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199DC4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9AE548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61D98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147CF90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51AC65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8060CA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41F8F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280543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C936B1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289685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B1EC27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23D4BF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FB1F1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2EDCB5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157C37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2B8E2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DD776F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D39AD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F2AD1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FED3BA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E896B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301237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3F0C6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39FB3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CC64E7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FE7BC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06CC26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626EB2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CABE8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6A9CF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C6C8F5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80B5F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F51D7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842B0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ECA89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3A69A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195B2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3C5C3E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exact"/>
          <w:jc w:val="center"/>
        </w:trPr>
        <w:tc>
          <w:tcPr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1C3B8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49947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6F1DA9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8292A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FB253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738775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E8C95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E6B56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7E35FC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5460D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161AD8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  <w:jc w:val="center"/>
        </w:trPr>
        <w:tc>
          <w:tcPr>
            <w:gridSpan w:val="10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5EFA95">
            <w:pPr>
              <w:widowControl w:val="0"/>
              <w:spacing w:before="0" w:after="0" w:line="580" w:lineRule="atLeast"/>
              <w:ind w:left="105" w:right="105" w:firstLine="11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合计人民币金额（大写）：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ab/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           ￥：</w:t>
            </w:r>
          </w:p>
        </w:tc>
      </w:tr>
    </w:tbl>
    <w:p w14:paraId="098C6AC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第二条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质量标准</w:t>
      </w:r>
    </w:p>
    <w:p w14:paraId="4B1F89C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□国家标准   □行业标准   □企业标准</w:t>
      </w:r>
    </w:p>
    <w:p w14:paraId="5CB643D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第三条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肥料类型 </w:t>
      </w:r>
    </w:p>
    <w:p w14:paraId="399FEEA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□复混(合)肥   □有机肥     □配方肥  </w:t>
      </w:r>
    </w:p>
    <w:p w14:paraId="7BA1DC2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□有机无机肥   □叶面肥     □单质肥    □其他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3E71682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第四条  卖方应提供的相关证件 </w:t>
      </w:r>
    </w:p>
    <w:p w14:paraId="692CC6B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□《营业执照》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□《商标注册证明》   □《生产许可证》   </w:t>
      </w:r>
    </w:p>
    <w:p w14:paraId="6CCD451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□《代理销售授权书》 □ 《肥料登记证》或《备案证》  </w:t>
      </w:r>
    </w:p>
    <w:p w14:paraId="57CD416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□《经营许可证》     □其他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07644B7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第五条  包装及存储条件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7069C0E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第六条  付款方式及期限 </w:t>
      </w:r>
    </w:p>
    <w:p w14:paraId="66E7C86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□买方应在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日前向卖方支付（□定金/□预付款）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</w:t>
      </w:r>
      <w:r>
        <w:rPr>
          <w:rFonts w:ascii="宋体" w:hAnsi="宋体" w:eastAsia="宋体" w:cs="宋体"/>
          <w:color w:val="auto"/>
          <w:sz w:val="28"/>
          <w:szCs w:val="28"/>
        </w:rPr>
        <w:t>元，剩余价款的支付方式及期限为：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；选择由买方支付定金的，因买方解除合同，则定金不予返还,因卖方解除合同，则卖方应双倍返还定金。</w:t>
      </w:r>
    </w:p>
    <w:p w14:paraId="04D4FCB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□其他方式：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。 </w:t>
      </w:r>
    </w:p>
    <w:p w14:paraId="2A318D8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    第七条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交货方式</w:t>
      </w:r>
    </w:p>
    <w:p w14:paraId="6022C58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交货方式：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460C142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交货地点：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7F0A55A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交货期限：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3FFA49B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运输方式及费用承担：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70F2F0F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第八条  验收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2BE57D0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买方应在卖方交货后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日内进行验收；其中肥料包装必须注明肥料名称、企业名称、产品批号、有效成份及含量、重量、生产许可证号、肥料登记证号和注意事项等，并应另附说明书，阐明产品性能、用途、实用技术、使用方法等，产品合格证上还应注明生产日期、有效期；法律、法规另有规定的，从其规定；其他验收要求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3AF4503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第九条  违约责任 </w:t>
      </w:r>
    </w:p>
    <w:p w14:paraId="550CF93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1、肥料经验收不符合第一条或第八条要求的，买方有权要求补足、换货或退货。</w:t>
      </w:r>
    </w:p>
    <w:p w14:paraId="1CE4C9D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2、肥料不符合第二条质量标准或外包装明示含量的，买方有权要求退货，并要求赔偿损失。</w:t>
      </w:r>
    </w:p>
    <w:p w14:paraId="7CCCF2A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3、一方迟延交货或迟延支付价款的，应每日按照迟延部分价款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%的标准向对方支付违约金。</w:t>
      </w:r>
    </w:p>
    <w:p w14:paraId="7934F68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4、其他：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5B3BBEC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第十条  合同争议解决方式</w:t>
      </w:r>
    </w:p>
    <w:p w14:paraId="6331D7A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本合同在履行过程中发生的争议，由双方当事人协商解决或申请有关部门调解，或按下列第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种方式解决。</w:t>
      </w:r>
    </w:p>
    <w:p w14:paraId="0F2A047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1．提交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仲裁委员会仲裁。</w:t>
      </w:r>
    </w:p>
    <w:p w14:paraId="4A4BADE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2．依法向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人民法院起诉。</w:t>
      </w:r>
    </w:p>
    <w:p w14:paraId="61A9E60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第十一条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本合同自双方签字盖章</w:t>
      </w:r>
      <w:r>
        <w:rPr>
          <w:rFonts w:ascii="宋体" w:hAnsi="宋体" w:eastAsia="宋体" w:cs="宋体"/>
          <w:color w:val="auto"/>
          <w:sz w:val="28"/>
          <w:szCs w:val="28"/>
        </w:rPr>
        <w:t>（签字捺印）</w:t>
      </w:r>
      <w:r>
        <w:rPr>
          <w:rFonts w:ascii="宋体" w:hAnsi="宋体" w:eastAsia="宋体" w:cs="宋体"/>
          <w:color w:val="auto"/>
          <w:sz w:val="28"/>
          <w:szCs w:val="28"/>
        </w:rPr>
        <w:t>之日起生效</w:t>
      </w:r>
      <w:r>
        <w:rPr>
          <w:rFonts w:ascii="宋体" w:hAnsi="宋体" w:eastAsia="宋体" w:cs="宋体"/>
          <w:color w:val="auto"/>
          <w:sz w:val="28"/>
          <w:szCs w:val="28"/>
        </w:rPr>
        <w:t>，</w:t>
      </w:r>
      <w:r>
        <w:rPr>
          <w:rFonts w:ascii="宋体" w:hAnsi="宋体" w:eastAsia="宋体" w:cs="宋体"/>
          <w:color w:val="auto"/>
          <w:sz w:val="28"/>
          <w:szCs w:val="28"/>
        </w:rPr>
        <w:t>一</w:t>
      </w:r>
      <w:r>
        <w:rPr>
          <w:rFonts w:ascii="宋体" w:hAnsi="宋体" w:eastAsia="宋体" w:cs="宋体"/>
          <w:color w:val="auto"/>
          <w:sz w:val="28"/>
          <w:szCs w:val="28"/>
        </w:rPr>
        <w:t>本合同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式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份，双方各持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份。</w:t>
      </w:r>
    </w:p>
    <w:p w14:paraId="60D49F8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第十二条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487CBD3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第十三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条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其他约定事项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</w:t>
      </w:r>
    </w:p>
    <w:p w14:paraId="23ABAC9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6388275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36E4D573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买</w:t>
      </w:r>
      <w:r>
        <w:rPr>
          <w:rFonts w:ascii="宋体" w:hAnsi="宋体" w:eastAsia="宋体" w:cs="宋体"/>
          <w:color w:val="auto"/>
          <w:sz w:val="28"/>
          <w:szCs w:val="28"/>
        </w:rPr>
        <w:t>受人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：（签章）                </w:t>
      </w:r>
      <w:r>
        <w:rPr>
          <w:rFonts w:ascii="宋体" w:hAnsi="宋体" w:eastAsia="宋体" w:cs="宋体"/>
          <w:color w:val="auto"/>
          <w:sz w:val="28"/>
          <w:szCs w:val="28"/>
        </w:rPr>
        <w:t>出卖人</w:t>
      </w:r>
      <w:r>
        <w:rPr>
          <w:rFonts w:ascii="宋体" w:hAnsi="宋体" w:eastAsia="宋体" w:cs="宋体"/>
          <w:color w:val="auto"/>
          <w:sz w:val="28"/>
          <w:szCs w:val="28"/>
        </w:rPr>
        <w:t>：（签章）</w:t>
      </w:r>
    </w:p>
    <w:p w14:paraId="0B838F82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法定代表人：</w:t>
      </w:r>
      <w:r>
        <w:rPr>
          <w:rFonts w:ascii="宋体" w:hAnsi="宋体" w:eastAsia="宋体" w:cs="宋体"/>
          <w:color w:val="auto"/>
          <w:sz w:val="28"/>
          <w:szCs w:val="28"/>
        </w:rPr>
        <w:tab/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法定代表人：</w:t>
      </w:r>
    </w:p>
    <w:p w14:paraId="6E692C1B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委托代理人：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委托代理人：</w:t>
      </w:r>
    </w:p>
    <w:p w14:paraId="70F025D0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住所：    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 住所：</w:t>
      </w:r>
    </w:p>
    <w:p w14:paraId="1D458E71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电话：                         电话：</w:t>
      </w:r>
    </w:p>
    <w:p w14:paraId="4F5ED03C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开户行：   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开户行：</w:t>
      </w:r>
    </w:p>
    <w:p w14:paraId="129EFB23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账号：                         账号：</w:t>
      </w:r>
    </w:p>
    <w:p w14:paraId="54498DEC">
      <w:pPr>
        <w:widowControl w:val="0"/>
        <w:spacing w:before="0" w:after="0" w:line="580" w:lineRule="atLeast"/>
        <w:ind w:firstLine="482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签订时间：                     签订地点:</w:t>
      </w:r>
    </w:p>
    <w:p w14:paraId="5FCF2E81">
      <w:pPr>
        <w:rPr>
          <w:color w:val="auto"/>
        </w:rPr>
      </w:pP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8412B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宋体" w:hAnsi="宋体" w:eastAsia="宋体" w:cs="宋体"/>
        <w:color w:val="2E97D3"/>
        <w:sz w:val="18"/>
        <w:szCs w:val="18"/>
      </w:rPr>
      <w:t>1</w:t>
    </w:r>
    <w:r>
      <w:rPr>
        <w:rFonts w:ascii="Calibri" w:hAnsi="Calibri" w:eastAsia="Calibri" w:cs="Calibri"/>
        <w:color w:val="2E97D3"/>
        <w:sz w:val="18"/>
        <w:szCs w:val="18"/>
      </w:rPr>
      <w:fldChar w:fldCharType="end"/>
    </w:r>
  </w:p>
  <w:p w14:paraId="246FEF44">
    <w:pPr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z w:val="1"/>
        <w:szCs w:val="1"/>
      </w:rPr>
      <w:br w:type="textWrapping" w:clear="all"/>
    </w:r>
  </w:p>
  <w:p w14:paraId="06593C7C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13A62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3C609E5"/>
    <w:rsid w:val="6A477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1824</Words>
  <Characters>1830</Characters>
  <Lines>1</Lines>
  <Paragraphs>1</Paragraphs>
  <TotalTime>0</TotalTime>
  <ScaleCrop>false</ScaleCrop>
  <LinksUpToDate>false</LinksUpToDate>
  <CharactersWithSpaces>3027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2025-04-24T09:15:03Z</dcterms:created>
  <dc:creator>User</dc:creator>
  <cp:lastModifiedBy>cmy</cp:lastModifiedBy>
  <dcterms:modified xsi:type="dcterms:W3CDTF">2025-04-24T09:15:13Z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BC24EE53E0314FBD96B500BD749BBB93_12</vt:lpwstr>
  </property>
</Properties>
</file>