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7D86C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JSF-2016-0002</w:t>
      </w:r>
    </w:p>
    <w:p w14:paraId="02E7C8AA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363EEAF">
      <w:pPr>
        <w:widowControl w:val="0"/>
        <w:spacing w:before="0" w:after="0" w:line="4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44"/>
          <w:szCs w:val="44"/>
        </w:rPr>
        <w:t>江苏省农资加盟连锁合同</w:t>
      </w:r>
    </w:p>
    <w:p w14:paraId="36936360">
      <w:pPr>
        <w:widowControl w:val="0"/>
        <w:spacing w:before="0" w:after="0" w:line="4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（示范文本）</w:t>
      </w:r>
    </w:p>
    <w:p w14:paraId="15C46FBA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合同编号：</w:t>
      </w:r>
    </w:p>
    <w:p w14:paraId="51DB27B0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甲方（总部）：_____________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         </w:t>
      </w:r>
      <w:r>
        <w:rPr>
          <w:rFonts w:ascii="宋体" w:hAnsi="宋体" w:eastAsia="宋体" w:cs="宋体"/>
          <w:color w:val="auto"/>
        </w:rPr>
        <w:t xml:space="preserve">_    </w:t>
      </w:r>
    </w:p>
    <w:p w14:paraId="16CD75E0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法人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</w:t>
      </w:r>
      <w:r>
        <w:rPr>
          <w:rFonts w:ascii="宋体" w:hAnsi="宋体" w:eastAsia="宋体" w:cs="宋体"/>
          <w:color w:val="auto"/>
        </w:rPr>
        <w:t xml:space="preserve"> 身份证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</w:t>
      </w:r>
      <w:r>
        <w:rPr>
          <w:rFonts w:ascii="宋体" w:hAnsi="宋体" w:eastAsia="宋体" w:cs="宋体"/>
          <w:color w:val="auto"/>
        </w:rPr>
        <w:t xml:space="preserve"> 电话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</w:t>
      </w:r>
      <w:r>
        <w:rPr>
          <w:rFonts w:ascii="宋体" w:hAnsi="宋体" w:eastAsia="宋体" w:cs="宋体"/>
          <w:color w:val="auto"/>
        </w:rPr>
        <w:t xml:space="preserve">   </w:t>
      </w:r>
    </w:p>
    <w:p w14:paraId="6D296622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地址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                                 </w:t>
      </w:r>
    </w:p>
    <w:p w14:paraId="30B921BA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乙方：（加盟者）___________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         </w:t>
      </w:r>
      <w:r>
        <w:rPr>
          <w:rFonts w:ascii="宋体" w:hAnsi="宋体" w:eastAsia="宋体" w:cs="宋体"/>
          <w:color w:val="auto"/>
        </w:rPr>
        <w:t>_</w:t>
      </w:r>
    </w:p>
    <w:p w14:paraId="27599B4F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法人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</w:t>
      </w:r>
      <w:r>
        <w:rPr>
          <w:rFonts w:ascii="宋体" w:hAnsi="宋体" w:eastAsia="宋体" w:cs="宋体"/>
          <w:color w:val="auto"/>
        </w:rPr>
        <w:t xml:space="preserve"> 身份证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</w:t>
      </w:r>
      <w:r>
        <w:rPr>
          <w:rFonts w:ascii="宋体" w:hAnsi="宋体" w:eastAsia="宋体" w:cs="宋体"/>
          <w:color w:val="auto"/>
        </w:rPr>
        <w:t xml:space="preserve"> 电话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 </w:t>
      </w:r>
    </w:p>
    <w:p w14:paraId="1FF3AC4A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地址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                                 </w:t>
      </w:r>
    </w:p>
    <w:p w14:paraId="54B6D084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</w:p>
    <w:p w14:paraId="338CCE72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依据《中华人民共和国合同法》及相关法律、法规的规定，甲乙双方在平等、自愿、有偿的基础上，就乙方成为“_______</w:t>
      </w:r>
      <w:r>
        <w:rPr>
          <w:rFonts w:ascii="宋体" w:hAnsi="宋体" w:eastAsia="宋体" w:cs="宋体"/>
          <w:color w:val="auto"/>
        </w:rPr>
        <w:tab/>
      </w:r>
      <w:r>
        <w:rPr>
          <w:rFonts w:ascii="宋体" w:hAnsi="宋体" w:eastAsia="宋体" w:cs="宋体"/>
          <w:color w:val="auto"/>
        </w:rPr>
        <w:t>”加盟连锁店事宜，达成如下协议。</w:t>
      </w:r>
    </w:p>
    <w:p w14:paraId="0728FA10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第一条 本合同使用的有关文字定义</w:t>
      </w:r>
    </w:p>
    <w:p w14:paraId="22A43178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1.“经营技术”包括：甲方的注册商号、商标、服务标志、模式、样式、加盟连锁店管理方式、商品陈列设备设施、商品陈列技术、会计系统及有关营运的不可分的经营方式。</w:t>
      </w:r>
    </w:p>
    <w:p w14:paraId="04987007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2.“服务标志”：指甲方的品牌及与品牌相关的标志，包括：记号、招牌、标签、及其他一切营业象征。</w:t>
      </w:r>
    </w:p>
    <w:p w14:paraId="57BDFBE6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第二条 甲方与乙方的法律关系</w:t>
      </w:r>
    </w:p>
    <w:p w14:paraId="6E480539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1．合同双方为各自独立的经营者，双方之间不存在共同投资、代理、雇佣、承包关系。</w:t>
      </w:r>
    </w:p>
    <w:p w14:paraId="52A57E8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2．乙方不具有代表甲方的权力。</w:t>
      </w:r>
    </w:p>
    <w:p w14:paraId="56F7438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3．乙方员工不是甲方的员工，也不是甲方的代理人。甲方对其劳动关系及员工行为不承担责任。</w:t>
      </w:r>
    </w:p>
    <w:p w14:paraId="68DAE06A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4．加盟连锁店的经营由加盟连锁店独立承担责任，经营决策是加盟连锁店的自主运作行为。</w:t>
      </w:r>
    </w:p>
    <w:p w14:paraId="676E0CDE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第三条 加盟文件</w:t>
      </w:r>
    </w:p>
    <w:p w14:paraId="6C841C2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1．乙方以个人名义加盟的，需提供本人身份证、户口薄复印件。</w:t>
      </w:r>
    </w:p>
    <w:p w14:paraId="1D96E9EF">
      <w:pPr>
        <w:widowControl w:val="0"/>
        <w:spacing w:before="0" w:after="0" w:line="480" w:lineRule="atLeast"/>
        <w:ind w:firstLine="48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2.乙方以公司名义加盟的，需提供相关证件的复印件（营业执照、国税和地税登记证、卫生许可证、组织机构代码证书，法人身份证及相关经营许可证）。</w:t>
      </w:r>
    </w:p>
    <w:p w14:paraId="089D4BC3">
      <w:pPr>
        <w:widowControl w:val="0"/>
        <w:spacing w:before="0" w:after="0" w:line="480" w:lineRule="atLeast"/>
        <w:ind w:firstLine="48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3.以上文件作为本合同之附件。</w:t>
      </w:r>
    </w:p>
    <w:p w14:paraId="089398F3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第四条 加盟费用</w:t>
      </w:r>
    </w:p>
    <w:p w14:paraId="29CAA27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1.乙方每年向甲方交付加盟管理费</w:t>
      </w:r>
      <w:r>
        <w:rPr>
          <w:rFonts w:ascii="宋体" w:hAnsi="宋体" w:eastAsia="宋体" w:cs="宋体"/>
          <w:color w:val="auto"/>
        </w:rPr>
        <w:tab/>
      </w:r>
      <w:r>
        <w:rPr>
          <w:rFonts w:ascii="宋体" w:hAnsi="宋体" w:eastAsia="宋体" w:cs="宋体"/>
          <w:color w:val="auto"/>
        </w:rPr>
        <w:t xml:space="preserve"> 元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</w:t>
      </w:r>
      <w:r>
        <w:rPr>
          <w:rFonts w:ascii="宋体" w:hAnsi="宋体" w:eastAsia="宋体" w:cs="宋体"/>
          <w:color w:val="auto"/>
        </w:rPr>
        <w:t>（大写）。加盟管理费采取预交的方式，乙方应在每一会计年度开始前预交本年度的加盟管理费。由于乙方自身原因提前解除合同的，已预交的加盟管理费甲方不予退还。</w:t>
      </w:r>
    </w:p>
    <w:p w14:paraId="58B10F9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2.本合同签订时,乙方需向甲方交付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</w:t>
      </w:r>
      <w:r>
        <w:rPr>
          <w:rFonts w:ascii="宋体" w:hAnsi="宋体" w:eastAsia="宋体" w:cs="宋体"/>
          <w:color w:val="auto"/>
        </w:rPr>
        <w:t>元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</w:t>
      </w:r>
      <w:r>
        <w:rPr>
          <w:rFonts w:ascii="宋体" w:hAnsi="宋体" w:eastAsia="宋体" w:cs="宋体"/>
          <w:color w:val="auto"/>
        </w:rPr>
        <w:t>（大写）作为保证金。本协议终止后______日内，甲方应在扣除乙方应承担的费用及违约金后,将剩余保证金一次无息返还乙方。（凭原始收据）。</w:t>
      </w:r>
    </w:p>
    <w:p w14:paraId="14EE92B8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3.乙方不能满足甲方所需保证金时，由乙方提供保证人进行担保，保证人需与甲方签订保证合同或出具保函。</w:t>
      </w:r>
    </w:p>
    <w:p w14:paraId="080A43C6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第五条 授权</w:t>
      </w:r>
    </w:p>
    <w:p w14:paraId="73EFF89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1．甲方书面授权乙方，在 ________省________ 市（县）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   </w:t>
      </w:r>
      <w:r>
        <w:rPr>
          <w:rFonts w:ascii="宋体" w:hAnsi="宋体" w:eastAsia="宋体" w:cs="宋体"/>
          <w:color w:val="auto"/>
        </w:rPr>
        <w:t>____________________街/路____________________ 以“_________” 加盟连锁店形式进行经营。</w:t>
      </w:r>
    </w:p>
    <w:p w14:paraId="7923B5FF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2．授权期限：自________年________月________日起至________年________月________日止。</w:t>
      </w:r>
    </w:p>
    <w:p w14:paraId="105F19E0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3．乙方只能按甲方授权的地域和期限使用甲方经营技术。</w:t>
      </w:r>
    </w:p>
    <w:p w14:paraId="44B0B8E6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4、甲方授权乙方在授权的地域和期限内使用甲方服务标志。</w:t>
      </w:r>
    </w:p>
    <w:p w14:paraId="6C16FEB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第六条 店面形象</w:t>
      </w:r>
    </w:p>
    <w:p w14:paraId="295F45B7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□统一店面形象                    □ 不统一店面形象</w:t>
      </w:r>
    </w:p>
    <w:p w14:paraId="4FA38C66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1．乙方应按甲方的要求和标准进行装修和经营。</w:t>
      </w:r>
    </w:p>
    <w:p w14:paraId="15DC2843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2．甲方应提供各种店面设备、设施标准、效果图及预算供乙方选择。</w:t>
      </w:r>
    </w:p>
    <w:p w14:paraId="334A9433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3．甲方提供的标准加盟连锁店设备、设施，按_________收取费用。乙方也可按甲方提供的设备、设施标准自行购置。</w:t>
      </w:r>
    </w:p>
    <w:p w14:paraId="5A84759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4．统一服装：必须使用“_________”导购服。</w:t>
      </w:r>
    </w:p>
    <w:p w14:paraId="0F82E197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第七条 经营品种</w:t>
      </w:r>
    </w:p>
    <w:p w14:paraId="7020A61F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□种子□农药□化肥□农膜□农机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       </w:t>
      </w:r>
    </w:p>
    <w:p w14:paraId="756E2F1E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第八条 订货</w:t>
      </w:r>
    </w:p>
    <w:p w14:paraId="1A333FE9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 □乙方应经营甲方所提供的货品。</w:t>
      </w:r>
    </w:p>
    <w:p w14:paraId="263B8477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 □乙方可在进货指标外，从甲方以外渠道进货，所进商品必须“三证”齐全、保证质量，并向甲方申报备案。</w:t>
      </w:r>
    </w:p>
    <w:p w14:paraId="05426ACF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1.进货指标：协议期内乙方保证从甲方进货总量达到总经营额的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</w:t>
      </w:r>
      <w:r>
        <w:rPr>
          <w:rFonts w:ascii="宋体" w:hAnsi="宋体" w:eastAsia="宋体" w:cs="宋体"/>
          <w:color w:val="auto"/>
        </w:rPr>
        <w:t>%。其中：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                                                </w:t>
      </w:r>
      <w:r>
        <w:rPr>
          <w:rFonts w:ascii="宋体" w:hAnsi="宋体" w:eastAsia="宋体" w:cs="宋体"/>
          <w:color w:val="auto"/>
        </w:rPr>
        <w:t>。</w:t>
      </w:r>
    </w:p>
    <w:p w14:paraId="1E8990D0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2.甲方应按批发价将货品配售给乙方。</w:t>
      </w:r>
    </w:p>
    <w:p w14:paraId="18AD12F9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3．乙方每次订货，应以书面形式发出订单，并列明所订货品的名称、编号、规格、数量、运输方式及收货地址、收货人、联系电话等。</w:t>
      </w:r>
    </w:p>
    <w:p w14:paraId="6B3E57D5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4. 乙方全年进货总量达不到进货指标的，甲方按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  </w:t>
      </w:r>
      <w:r>
        <w:rPr>
          <w:rFonts w:ascii="宋体" w:hAnsi="宋体" w:eastAsia="宋体" w:cs="宋体"/>
          <w:color w:val="auto"/>
        </w:rPr>
        <w:t>收取违约金。乙方全年进货总量超过进货指标</w:t>
      </w:r>
      <w:r>
        <w:rPr>
          <w:rFonts w:ascii="宋体" w:hAnsi="宋体" w:eastAsia="宋体" w:cs="宋体"/>
          <w:color w:val="auto"/>
          <w:u w:val="single" w:color="B5082E"/>
        </w:rPr>
        <w:t xml:space="preserve">   </w:t>
      </w:r>
      <w:r>
        <w:rPr>
          <w:rFonts w:ascii="宋体" w:hAnsi="宋体" w:eastAsia="宋体" w:cs="宋体"/>
          <w:color w:val="auto"/>
        </w:rPr>
        <w:t>%以上的，甲方进行奖励，奖励额</w:t>
      </w:r>
      <w:r>
        <w:rPr>
          <w:rFonts w:ascii="宋体" w:hAnsi="宋体" w:eastAsia="宋体" w:cs="宋体"/>
          <w:color w:val="auto"/>
          <w:u w:val="single" w:color="B5082E"/>
        </w:rPr>
        <w:t xml:space="preserve">       </w:t>
      </w:r>
      <w:r>
        <w:rPr>
          <w:rFonts w:ascii="宋体" w:hAnsi="宋体" w:eastAsia="宋体" w:cs="宋体"/>
          <w:color w:val="auto"/>
        </w:rPr>
        <w:t>。</w:t>
      </w:r>
    </w:p>
    <w:p w14:paraId="6C96C799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5.其它</w:t>
      </w:r>
      <w:r>
        <w:rPr>
          <w:rFonts w:ascii="宋体" w:hAnsi="宋体" w:eastAsia="宋体" w:cs="宋体"/>
          <w:color w:val="auto"/>
          <w:u w:val="single" w:color="B5082E"/>
        </w:rPr>
        <w:t xml:space="preserve">                                                     </w:t>
      </w:r>
    </w:p>
    <w:p w14:paraId="1D20FC4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第九条 送货</w:t>
      </w:r>
    </w:p>
    <w:p w14:paraId="74BF32B6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1.甲方收到订单后</w:t>
      </w:r>
      <w:r>
        <w:rPr>
          <w:rFonts w:ascii="宋体" w:hAnsi="宋体" w:eastAsia="宋体" w:cs="宋体"/>
          <w:color w:val="auto"/>
          <w:u w:val="single" w:color="B5082E"/>
        </w:rPr>
        <w:t xml:space="preserve">    </w:t>
      </w:r>
      <w:r>
        <w:rPr>
          <w:rFonts w:ascii="宋体" w:hAnsi="宋体" w:eastAsia="宋体" w:cs="宋体"/>
          <w:color w:val="auto"/>
        </w:rPr>
        <w:t xml:space="preserve"> 日内发货。</w:t>
      </w:r>
    </w:p>
    <w:p w14:paraId="1758E1DF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2.□甲方代办托运，甲方办理完托运手续即视为交货，运费及保险费用由</w:t>
      </w:r>
      <w:r>
        <w:rPr>
          <w:rFonts w:ascii="宋体" w:hAnsi="宋体" w:eastAsia="宋体" w:cs="宋体"/>
          <w:color w:val="auto"/>
          <w:u w:val="single" w:color="B5082E"/>
        </w:rPr>
        <w:t xml:space="preserve">  </w:t>
      </w:r>
      <w:r>
        <w:rPr>
          <w:rFonts w:ascii="宋体" w:hAnsi="宋体" w:eastAsia="宋体" w:cs="宋体"/>
          <w:color w:val="auto"/>
        </w:rPr>
        <w:t>方负责。如在运输过程发生货损时，由</w:t>
      </w:r>
      <w:r>
        <w:rPr>
          <w:rFonts w:ascii="宋体" w:hAnsi="宋体" w:eastAsia="宋体" w:cs="宋体"/>
          <w:color w:val="auto"/>
          <w:u w:val="single" w:color="B5082E"/>
        </w:rPr>
        <w:t xml:space="preserve">   </w:t>
      </w:r>
      <w:r>
        <w:rPr>
          <w:rFonts w:ascii="宋体" w:hAnsi="宋体" w:eastAsia="宋体" w:cs="宋体"/>
          <w:color w:val="auto"/>
        </w:rPr>
        <w:t>方向承运人索赔。</w:t>
      </w:r>
    </w:p>
    <w:p w14:paraId="3DB333C1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3.□甲方送货。送货费用由</w:t>
      </w:r>
      <w:r>
        <w:rPr>
          <w:rFonts w:ascii="宋体" w:hAnsi="宋体" w:eastAsia="宋体" w:cs="宋体"/>
          <w:color w:val="auto"/>
          <w:u w:val="single" w:color="B5082E"/>
        </w:rPr>
        <w:t xml:space="preserve">    </w:t>
      </w:r>
      <w:r>
        <w:rPr>
          <w:rFonts w:ascii="宋体" w:hAnsi="宋体" w:eastAsia="宋体" w:cs="宋体"/>
          <w:color w:val="auto"/>
        </w:rPr>
        <w:t xml:space="preserve"> 承担。甲方应在</w:t>
      </w:r>
      <w:r>
        <w:rPr>
          <w:rFonts w:ascii="宋体" w:hAnsi="宋体" w:eastAsia="宋体" w:cs="宋体"/>
          <w:color w:val="auto"/>
          <w:u w:val="single" w:color="B5082E"/>
        </w:rPr>
        <w:t xml:space="preserve">     </w:t>
      </w:r>
      <w:r>
        <w:rPr>
          <w:rFonts w:ascii="宋体" w:hAnsi="宋体" w:eastAsia="宋体" w:cs="宋体"/>
          <w:color w:val="auto"/>
        </w:rPr>
        <w:t>日内送达。</w:t>
      </w:r>
    </w:p>
    <w:p w14:paraId="287DBFC4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第十条 付款     □货到付款          □款到发货</w:t>
      </w:r>
    </w:p>
    <w:p w14:paraId="64611977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                                                    </w:t>
      </w:r>
    </w:p>
    <w:p w14:paraId="4B0B3DE5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第十一条 退货</w:t>
      </w:r>
    </w:p>
    <w:p w14:paraId="7914C1A7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甲方原因造成货品有质量问题、证件不齐及影响销售的其它问题的,乙方应在收到货品_________日内，书面提出退换要求，甲方应退换,运费由甲方承担。</w:t>
      </w:r>
    </w:p>
    <w:p w14:paraId="74CD918A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第十二条 销售</w:t>
      </w:r>
    </w:p>
    <w:p w14:paraId="3E1E893D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□乙方应按甲方制定的统一价格进行销售。</w:t>
      </w:r>
    </w:p>
    <w:p w14:paraId="5537DFB5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□乙方可以自行制定商品的销售价格。</w:t>
      </w:r>
    </w:p>
    <w:p w14:paraId="48ABD895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                                          </w:t>
      </w:r>
    </w:p>
    <w:p w14:paraId="4FCB2322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第十三条 其它权利义务（以下项目可勾选）</w:t>
      </w:r>
    </w:p>
    <w:p w14:paraId="1C1835A2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1.甲方</w:t>
      </w:r>
    </w:p>
    <w:p w14:paraId="12186CE7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□提供加盟连锁店经营的相关资料。</w:t>
      </w:r>
    </w:p>
    <w:p w14:paraId="2FBF5010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□派员指导乙方开业。</w:t>
      </w:r>
    </w:p>
    <w:p w14:paraId="70FFF0A5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□派员指导货品使用技术。</w:t>
      </w:r>
    </w:p>
    <w:p w14:paraId="61E9B6C0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□提供货品使用技术资料。</w:t>
      </w:r>
    </w:p>
    <w:p w14:paraId="4B699153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□培训相关销售人员及销售技巧，传授经营理念、管理理念，提供市场信息。</w:t>
      </w:r>
    </w:p>
    <w:p w14:paraId="1DF8AEFE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□如遇部分品种短缺，为乙方推荐其它对路适销的产品。</w:t>
      </w:r>
    </w:p>
    <w:p w14:paraId="35F3BC0C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 免费提供有关的促销方案及资料。</w:t>
      </w:r>
    </w:p>
    <w:p w14:paraId="737FED67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2.乙方</w:t>
      </w:r>
    </w:p>
    <w:p w14:paraId="67865518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□乙方变更授权的加盟连锁店的经营地点时，应向甲方提出书面申请，经甲方备案后方可变更（在授权地域内）。</w:t>
      </w:r>
    </w:p>
    <w:p w14:paraId="46BDD48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□乙方另新开加盟连锁店时，应与甲方另行签订加盟连锁合同。</w:t>
      </w:r>
    </w:p>
    <w:p w14:paraId="05053954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□乙方应每月______日前，按时向甲方递交上月营业报告书，并保证所递交营业报告书情况属实。</w:t>
      </w:r>
    </w:p>
    <w:p w14:paraId="190062A7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□乙方未征得甲方书面同意认可，不得将本合同约定的权利、加盟连锁店的全部或一部分转让给第三方。</w:t>
      </w:r>
    </w:p>
    <w:p w14:paraId="54C94445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□因乙方不当行为造成甲方被索赔时，甲方先行赔付后,乙方应赔偿甲方损失。</w:t>
      </w:r>
    </w:p>
    <w:p w14:paraId="04245461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第十四条 保密</w:t>
      </w:r>
    </w:p>
    <w:p w14:paraId="25A437C5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甲乙双方不得向第三者泄漏对方的经营技术、资产、商业秘密及有损对方利益的情报，并有责任保证其员工不向第三者泄漏及传递，此条款在合同终止后</w:t>
      </w:r>
      <w:r>
        <w:rPr>
          <w:rFonts w:ascii="宋体" w:hAnsi="宋体" w:eastAsia="宋体" w:cs="宋体"/>
          <w:color w:val="auto"/>
          <w:u w:val="single" w:color="B5082E"/>
        </w:rPr>
        <w:t xml:space="preserve">   </w:t>
      </w:r>
      <w:r>
        <w:rPr>
          <w:rFonts w:ascii="宋体" w:hAnsi="宋体" w:eastAsia="宋体" w:cs="宋体"/>
          <w:color w:val="auto"/>
        </w:rPr>
        <w:t>年内仍然有效。</w:t>
      </w:r>
    </w:p>
    <w:p w14:paraId="13D05F25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第十五条 台帐</w:t>
      </w:r>
    </w:p>
    <w:p w14:paraId="2C3D1461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乙方应建立完整的农资购销台账，每日有完整的的销售记录，其中应注明销售日期、销售者姓名、住址、购买品种、数量、金额等，保证有据可查，确保建立农资可追溯体系。</w:t>
      </w:r>
    </w:p>
    <w:p w14:paraId="2EDEF40A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第十六条 合同续签</w:t>
      </w:r>
    </w:p>
    <w:p w14:paraId="0903297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距本合同到期______日时，由乙方书面提出申请，经双方协商续签。</w:t>
      </w:r>
    </w:p>
    <w:p w14:paraId="176944B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第十七条 合同终止</w:t>
      </w:r>
    </w:p>
    <w:p w14:paraId="10AB5DB6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 1.本合同期内终止或期满不再续签，甲方应提前______日通知乙方。</w:t>
      </w:r>
    </w:p>
    <w:p w14:paraId="4A0C2765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 2.本合同终止或解除后，乙方不得再使用甲方服务标志。</w:t>
      </w:r>
    </w:p>
    <w:p w14:paraId="7DDB3C59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 3．乙方应在合同终止之日将甲方提供给乙方的特许经营授权牌、报价单、培训资料等相关文件全部退还给甲方。</w:t>
      </w:r>
    </w:p>
    <w:p w14:paraId="61410919">
      <w:pPr>
        <w:widowControl w:val="0"/>
        <w:spacing w:before="0" w:after="0" w:line="480" w:lineRule="atLeast"/>
        <w:ind w:firstLine="48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第十八条 违约责任</w:t>
      </w:r>
    </w:p>
    <w:p w14:paraId="40E99DCD">
      <w:pPr>
        <w:widowControl w:val="0"/>
        <w:spacing w:before="0" w:after="0" w:line="480" w:lineRule="atLeast"/>
        <w:ind w:firstLine="625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1.甲方违反本合同之约定给乙方带来经济损失的,甲方负责赔偿乙方的损失。</w:t>
      </w:r>
    </w:p>
    <w:p w14:paraId="29206678">
      <w:pPr>
        <w:widowControl w:val="0"/>
        <w:spacing w:before="0" w:after="0" w:line="480" w:lineRule="atLeast"/>
        <w:ind w:firstLine="625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2.乙方违反本合同之约定给甲方带来经济损失的,乙方负责赔偿甲方的损失。</w:t>
      </w:r>
    </w:p>
    <w:p w14:paraId="4383DFDF">
      <w:pPr>
        <w:widowControl w:val="0"/>
        <w:spacing w:before="0" w:after="0" w:line="480" w:lineRule="atLeast"/>
        <w:ind w:firstLine="48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3.乙方逾期交纳加盟管理费的，逾期一日，应按日</w:t>
      </w:r>
      <w:r>
        <w:rPr>
          <w:rFonts w:ascii="宋体" w:hAnsi="宋体" w:eastAsia="宋体" w:cs="宋体"/>
          <w:color w:val="auto"/>
          <w:u w:val="single" w:color="B5082E"/>
        </w:rPr>
        <w:t xml:space="preserve">    %</w:t>
      </w:r>
      <w:r>
        <w:rPr>
          <w:rFonts w:ascii="宋体" w:hAnsi="宋体" w:eastAsia="宋体" w:cs="宋体"/>
          <w:color w:val="auto"/>
        </w:rPr>
        <w:t>支付违约金；逾期</w:t>
      </w:r>
      <w:r>
        <w:rPr>
          <w:rFonts w:ascii="宋体" w:hAnsi="宋体" w:eastAsia="宋体" w:cs="宋体"/>
          <w:color w:val="auto"/>
          <w:u w:val="single" w:color="B5082E"/>
        </w:rPr>
        <w:t xml:space="preserve">   </w:t>
      </w:r>
      <w:r>
        <w:rPr>
          <w:rFonts w:ascii="宋体" w:hAnsi="宋体" w:eastAsia="宋体" w:cs="宋体"/>
          <w:color w:val="auto"/>
        </w:rPr>
        <w:t>日的，甲方有权解除合同，并要求乙方按照应交未交加盟管理费的</w:t>
      </w:r>
      <w:r>
        <w:rPr>
          <w:rFonts w:ascii="宋体" w:hAnsi="宋体" w:eastAsia="宋体" w:cs="宋体"/>
          <w:color w:val="auto"/>
          <w:u w:val="single" w:color="B5082E"/>
        </w:rPr>
        <w:t xml:space="preserve">   %</w:t>
      </w:r>
      <w:r>
        <w:rPr>
          <w:rFonts w:ascii="宋体" w:hAnsi="宋体" w:eastAsia="宋体" w:cs="宋体"/>
          <w:color w:val="auto"/>
        </w:rPr>
        <w:t>承担违约责任；</w:t>
      </w:r>
    </w:p>
    <w:p w14:paraId="2545784E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4. 本合同期内，甲方有权对乙方的加盟连锁店形象、服务质量等进行监督，对不符合标准的，乙方应限期进行整改，如乙方不能达到约定标准，甲方有权解除合同。</w:t>
      </w:r>
    </w:p>
    <w:p w14:paraId="62E590DD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第十九条 争议</w:t>
      </w:r>
    </w:p>
    <w:p w14:paraId="19F34253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因本合同的订立、效力、履行、变更及终止等发生争议时，双方当事人可以通过协商解决，也可以调解解决。当事人不愿协商、调解或者协商、调解不成的，约定采用如下方式解决：</w:t>
      </w:r>
    </w:p>
    <w:p w14:paraId="5D609DB7">
      <w:pPr>
        <w:widowControl w:val="0"/>
        <w:spacing w:before="0" w:after="0" w:line="480" w:lineRule="atLeast"/>
        <w:ind w:firstLine="48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□提请有权管辖的仲裁机构仲裁。</w:t>
      </w:r>
    </w:p>
    <w:p w14:paraId="31424904">
      <w:pPr>
        <w:widowControl w:val="0"/>
        <w:spacing w:before="0" w:after="0" w:line="480" w:lineRule="atLeast"/>
        <w:ind w:firstLine="48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□向有权管辖的人民法院提起诉讼。</w:t>
      </w:r>
    </w:p>
    <w:p w14:paraId="28C3126D">
      <w:pPr>
        <w:widowControl w:val="0"/>
        <w:spacing w:before="0" w:after="0" w:line="480" w:lineRule="atLeast"/>
        <w:ind w:firstLine="417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第二十条 其它</w:t>
      </w:r>
    </w:p>
    <w:p w14:paraId="3E085A1F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1.甲方制定的《加盟店管理规定》作为本合同之附件，其与本合同不一致时，以本合同之约定为准。</w:t>
      </w:r>
    </w:p>
    <w:p w14:paraId="51670923">
      <w:pPr>
        <w:widowControl w:val="0"/>
        <w:spacing w:before="0" w:after="0" w:line="480" w:lineRule="atLeast"/>
        <w:ind w:firstLine="41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2．乙方销售单据作为本合同之附件。</w:t>
      </w:r>
    </w:p>
    <w:p w14:paraId="1608EF49">
      <w:pPr>
        <w:widowControl w:val="0"/>
        <w:spacing w:before="0" w:after="0" w:line="480" w:lineRule="atLeast"/>
        <w:ind w:firstLine="417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本合同一式四份，甲乙双方各执两份，自双方签字或盖章之日起生效。</w:t>
      </w:r>
    </w:p>
    <w:p w14:paraId="1AD92880">
      <w:pPr>
        <w:widowControl w:val="0"/>
        <w:spacing w:before="0" w:after="0" w:line="480" w:lineRule="atLeast"/>
        <w:ind w:firstLine="417"/>
        <w:jc w:val="both"/>
        <w:rPr>
          <w:rFonts w:ascii="Times New Roman" w:hAnsi="Times New Roman" w:eastAsia="Times New Roman" w:cs="Times New Roman"/>
          <w:color w:val="auto"/>
        </w:rPr>
      </w:pPr>
    </w:p>
    <w:p w14:paraId="4A2CD864">
      <w:pPr>
        <w:widowControl w:val="0"/>
        <w:spacing w:before="0" w:after="0" w:line="480" w:lineRule="atLeast"/>
        <w:ind w:firstLine="41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甲方盖章（签字）：                 乙方盖章（签字）：  </w:t>
      </w:r>
    </w:p>
    <w:p w14:paraId="18EF1679">
      <w:pPr>
        <w:widowControl w:val="0"/>
        <w:spacing w:before="0" w:after="0" w:line="480" w:lineRule="atLeast"/>
        <w:ind w:firstLine="420"/>
        <w:jc w:val="both"/>
        <w:rPr>
          <w:rFonts w:ascii="Times New Roman" w:hAnsi="Times New Roman" w:eastAsia="Times New Roman" w:cs="Times New Roman"/>
          <w:color w:val="auto"/>
        </w:rPr>
      </w:pPr>
    </w:p>
    <w:p w14:paraId="6405C5D2">
      <w:pPr>
        <w:widowControl w:val="0"/>
        <w:spacing w:before="0" w:after="0" w:line="480" w:lineRule="atLeast"/>
        <w:ind w:firstLine="42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法定代表人：                      法定代表人：</w:t>
      </w:r>
    </w:p>
    <w:p w14:paraId="45D497EA">
      <w:pPr>
        <w:widowControl w:val="0"/>
        <w:spacing w:before="0" w:after="0" w:line="480" w:lineRule="atLeast"/>
        <w:ind w:firstLine="420"/>
        <w:jc w:val="both"/>
        <w:rPr>
          <w:rFonts w:ascii="Times New Roman" w:hAnsi="Times New Roman" w:eastAsia="Times New Roman" w:cs="Times New Roman"/>
          <w:color w:val="auto"/>
        </w:rPr>
      </w:pPr>
    </w:p>
    <w:p w14:paraId="525100E2">
      <w:pPr>
        <w:widowControl w:val="0"/>
        <w:spacing w:before="0" w:after="0" w:line="480" w:lineRule="atLeast"/>
        <w:ind w:firstLine="42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委托代理人：                      委托代理人：</w:t>
      </w:r>
    </w:p>
    <w:p w14:paraId="5E5D7A63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EC81AF7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47733D2">
      <w:pPr>
        <w:widowControl w:val="0"/>
        <w:spacing w:before="0" w:after="0" w:line="480" w:lineRule="atLeast"/>
        <w:ind w:firstLine="42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 xml:space="preserve">                                 签约日期：     年      月    日</w:t>
      </w:r>
    </w:p>
    <w:p w14:paraId="1C7EE512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</w:p>
    <w:p w14:paraId="5427F12A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</w:p>
    <w:p w14:paraId="0AA1111E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</w:p>
    <w:p w14:paraId="21C3A50B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</w:p>
    <w:p w14:paraId="3B18D3D9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</w:p>
    <w:p w14:paraId="2CEAB037">
      <w:pPr>
        <w:widowControl w:val="0"/>
        <w:spacing w:before="0" w:after="0" w:line="480" w:lineRule="atLeast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附件：</w:t>
      </w:r>
      <w:r>
        <w:rPr>
          <w:rFonts w:ascii="宋体" w:hAnsi="宋体" w:eastAsia="宋体" w:cs="宋体"/>
          <w:color w:val="auto"/>
          <w:sz w:val="21"/>
          <w:szCs w:val="21"/>
        </w:rPr>
        <w:t>1.加盟文件</w:t>
      </w:r>
    </w:p>
    <w:p w14:paraId="58C688FE">
      <w:pPr>
        <w:widowControl w:val="0"/>
        <w:spacing w:before="0" w:after="0" w:line="480" w:lineRule="atLeast"/>
        <w:ind w:firstLine="625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2.《加盟店管理规定》</w:t>
      </w:r>
    </w:p>
    <w:p w14:paraId="575D6AA1">
      <w:pPr>
        <w:widowControl w:val="0"/>
        <w:spacing w:before="0" w:after="0" w:line="480" w:lineRule="atLeast"/>
        <w:ind w:firstLine="625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</w:rPr>
        <w:t>3.乙方销售单据</w:t>
      </w:r>
    </w:p>
    <w:p w14:paraId="75F8D0FB">
      <w:pPr>
        <w:rPr>
          <w:color w:val="auto"/>
        </w:rPr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81057">
    <w:pPr>
      <w:widowControl w:val="0"/>
      <w:spacing w:before="0" w:after="0"/>
      <w:ind w:left="210" w:right="210"/>
      <w:rPr>
        <w:rFonts w:ascii="Times New Roman" w:hAnsi="Times New Roman" w:eastAsia="Times New Roman" w:cs="Times New Roman"/>
        <w:sz w:val="18"/>
        <w:szCs w:val="18"/>
      </w:rPr>
    </w:pPr>
    <w:r>
      <w:rPr>
        <w:rFonts w:ascii="宋体" w:hAnsi="宋体" w:eastAsia="宋体" w:cs="宋体"/>
        <w:color w:val="B5082E"/>
        <w:sz w:val="18"/>
        <w:szCs w:val="18"/>
      </w:rPr>
      <w:t xml:space="preserve">— </w:t>
    </w:r>
    <w:r>
      <w:rPr>
        <w:rFonts w:ascii="宋体" w:hAnsi="宋体" w:eastAsia="宋体" w:cs="宋体"/>
        <w:color w:val="B5082E"/>
        <w:sz w:val="18"/>
        <w:szCs w:val="18"/>
      </w:rPr>
      <w:fldChar w:fldCharType="begin"/>
    </w:r>
    <w:r>
      <w:rPr>
        <w:rFonts w:ascii="宋体" w:hAnsi="宋体" w:eastAsia="宋体" w:cs="宋体"/>
        <w:color w:val="B5082E"/>
        <w:sz w:val="18"/>
        <w:szCs w:val="18"/>
      </w:rPr>
      <w:instrText xml:space="preserve"> PAGE </w:instrText>
    </w:r>
    <w:r>
      <w:rPr>
        <w:rFonts w:ascii="宋体" w:hAnsi="宋体" w:eastAsia="宋体" w:cs="宋体"/>
        <w:color w:val="B5082E"/>
        <w:sz w:val="18"/>
        <w:szCs w:val="18"/>
      </w:rPr>
      <w:fldChar w:fldCharType="separate"/>
    </w:r>
    <w:r>
      <w:rPr>
        <w:rFonts w:ascii="宋体" w:hAnsi="宋体" w:eastAsia="宋体" w:cs="宋体"/>
        <w:color w:val="B5082E"/>
        <w:sz w:val="18"/>
        <w:szCs w:val="18"/>
      </w:rPr>
      <w:t>1</w:t>
    </w:r>
    <w:r>
      <w:rPr>
        <w:rFonts w:ascii="宋体" w:hAnsi="宋体" w:eastAsia="宋体" w:cs="宋体"/>
        <w:color w:val="B5082E"/>
        <w:sz w:val="18"/>
        <w:szCs w:val="18"/>
      </w:rPr>
      <w:fldChar w:fldCharType="end"/>
    </w:r>
    <w:r>
      <w:rPr>
        <w:rFonts w:ascii="宋体" w:hAnsi="宋体" w:eastAsia="宋体" w:cs="宋体"/>
        <w:color w:val="B5082E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9D0F8">
    <w:pPr>
      <w:widowControl w:val="0"/>
      <w:spacing w:before="0" w:after="0"/>
      <w:ind w:firstLine="360"/>
      <w:jc w:val="center"/>
      <w:rPr>
        <w:rFonts w:ascii="Times New Roman" w:hAnsi="Times New Roman" w:eastAsia="Times New Roman" w:cs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0FEB5787"/>
    <w:rsid w:val="195C2E49"/>
    <w:rsid w:val="2BF67536"/>
    <w:rsid w:val="38501B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6</Pages>
  <Words>3125</Words>
  <Characters>3358</Characters>
  <Lines>1</Lines>
  <Paragraphs>1</Paragraphs>
  <TotalTime>0</TotalTime>
  <ScaleCrop>false</ScaleCrop>
  <LinksUpToDate>false</LinksUpToDate>
  <CharactersWithSpaces>4432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2025-04-24T09:12:20Z</dcterms:created>
  <dc:creator>User</dc:creator>
  <cp:lastModifiedBy>cmy</cp:lastModifiedBy>
  <dcterms:modified xsi:type="dcterms:W3CDTF">2025-04-24T09:22:13Z</dcterms:modified>
  <dc:title>【NTKO Office文档控件缺省模板】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AEE52A0C07924D64999862E6B3B51109_12</vt:lpwstr>
  </property>
</Properties>
</file>