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9CF42" w14:textId="77777777" w:rsidR="00AD552B" w:rsidRDefault="00037F35">
      <w:pPr>
        <w:spacing w:after="400"/>
        <w:jc w:val="center"/>
      </w:pPr>
      <w:r>
        <w:rPr>
          <w:rFonts w:ascii="黑体" w:eastAsia="黑体" w:hAnsi="黑体" w:cs="黑体"/>
          <w:b/>
          <w:bCs/>
          <w:sz w:val="44"/>
          <w:szCs w:val="44"/>
        </w:rPr>
        <w:t xml:space="preserve">FRAME </w:t>
      </w:r>
      <w:r>
        <w:rPr>
          <w:rFonts w:ascii="黑体" w:eastAsia="黑体" w:hAnsi="黑体" w:cs="黑体"/>
          <w:b/>
          <w:bCs/>
          <w:sz w:val="44"/>
          <w:szCs w:val="44"/>
        </w:rPr>
        <w:t>生成论文集</w:t>
      </w:r>
    </w:p>
    <w:p w14:paraId="5AC13CB9" w14:textId="77777777" w:rsidR="00AD552B" w:rsidRDefault="00AD552B">
      <w:pPr>
        <w:spacing w:after="200"/>
      </w:pPr>
    </w:p>
    <w:p w14:paraId="424364BE" w14:textId="77777777" w:rsidR="00AD552B" w:rsidRDefault="00037F35">
      <w:pPr>
        <w:spacing w:after="100"/>
        <w:jc w:val="center"/>
      </w:pPr>
      <w:r>
        <w:t>生成框架：</w:t>
      </w:r>
      <w:r>
        <w:t>FRAME (Feedback-Refined Agent Methodology)</w:t>
      </w:r>
    </w:p>
    <w:p w14:paraId="2E7C9734" w14:textId="77777777" w:rsidR="00AD552B" w:rsidRDefault="00037F35">
      <w:pPr>
        <w:spacing w:after="100"/>
        <w:jc w:val="center"/>
      </w:pPr>
      <w:r>
        <w:t>基础模型：</w:t>
      </w:r>
      <w:r>
        <w:t>Qwen2.5-7B-Instruct (</w:t>
      </w:r>
      <w:proofErr w:type="spellStart"/>
      <w:r>
        <w:t>vLLM</w:t>
      </w:r>
      <w:proofErr w:type="spellEnd"/>
      <w:r>
        <w:t>, RTX 3090)</w:t>
      </w:r>
    </w:p>
    <w:p w14:paraId="7CC178FC" w14:textId="77777777" w:rsidR="00AD552B" w:rsidRDefault="00037F35">
      <w:pPr>
        <w:spacing w:after="100"/>
        <w:jc w:val="center"/>
      </w:pPr>
      <w:r>
        <w:t>Embedding</w:t>
      </w:r>
      <w:r>
        <w:t>：</w:t>
      </w:r>
      <w:r>
        <w:t>text-embedding-v3 (</w:t>
      </w:r>
      <w:r>
        <w:t>阿里云百炼</w:t>
      </w:r>
      <w:r>
        <w:t xml:space="preserve"> API)</w:t>
      </w:r>
    </w:p>
    <w:p w14:paraId="254B463F" w14:textId="77777777" w:rsidR="00AD552B" w:rsidRDefault="00037F35">
      <w:pPr>
        <w:spacing w:after="100"/>
        <w:jc w:val="center"/>
      </w:pPr>
      <w:r>
        <w:t>论文数量：</w:t>
      </w:r>
      <w:r>
        <w:t xml:space="preserve">2 </w:t>
      </w:r>
      <w:r>
        <w:t>篇</w:t>
      </w:r>
      <w:r>
        <w:t xml:space="preserve"> (</w:t>
      </w:r>
      <w:r>
        <w:t>从对比实验</w:t>
      </w:r>
      <w:r>
        <w:t xml:space="preserve"> Ours </w:t>
      </w:r>
      <w:r>
        <w:t>组中选取</w:t>
      </w:r>
      <w:r>
        <w:t>)</w:t>
      </w:r>
    </w:p>
    <w:p w14:paraId="53D2AB8A" w14:textId="77777777" w:rsidR="00AD552B" w:rsidRDefault="00037F35">
      <w:r>
        <w:br w:type="page"/>
      </w:r>
    </w:p>
    <w:p w14:paraId="540BA001" w14:textId="77777777" w:rsidR="00AD552B" w:rsidRDefault="00037F35">
      <w:pPr>
        <w:spacing w:before="200" w:after="300"/>
        <w:jc w:val="center"/>
      </w:pPr>
      <w:r>
        <w:rPr>
          <w:rFonts w:ascii="黑体" w:eastAsia="黑体" w:hAnsi="黑体" w:cs="黑体"/>
          <w:sz w:val="28"/>
          <w:szCs w:val="28"/>
        </w:rPr>
        <w:lastRenderedPageBreak/>
        <w:t>第</w:t>
      </w:r>
      <w:r>
        <w:rPr>
          <w:rFonts w:ascii="黑体" w:eastAsia="黑体" w:hAnsi="黑体" w:cs="黑体"/>
          <w:sz w:val="28"/>
          <w:szCs w:val="28"/>
        </w:rPr>
        <w:t xml:space="preserve"> 1 </w:t>
      </w:r>
      <w:r>
        <w:rPr>
          <w:rFonts w:ascii="黑体" w:eastAsia="黑体" w:hAnsi="黑体" w:cs="黑体"/>
          <w:sz w:val="28"/>
          <w:szCs w:val="28"/>
        </w:rPr>
        <w:t>篇</w:t>
      </w:r>
    </w:p>
    <w:p w14:paraId="5D061C28" w14:textId="77777777" w:rsidR="00AD552B" w:rsidRDefault="00037F35">
      <w:pPr>
        <w:spacing w:before="120" w:after="300"/>
        <w:jc w:val="center"/>
      </w:pPr>
      <w:r>
        <w:rPr>
          <w:rFonts w:ascii="黑体" w:eastAsia="黑体" w:hAnsi="黑体" w:cs="黑体"/>
          <w:b/>
          <w:bCs/>
          <w:sz w:val="36"/>
          <w:szCs w:val="36"/>
        </w:rPr>
        <w:t>基于</w:t>
      </w:r>
      <w:r>
        <w:rPr>
          <w:rFonts w:ascii="黑体" w:eastAsia="黑体" w:hAnsi="黑体" w:cs="黑体"/>
          <w:b/>
          <w:bCs/>
          <w:sz w:val="36"/>
          <w:szCs w:val="36"/>
        </w:rPr>
        <w:t>CT</w:t>
      </w:r>
      <w:r>
        <w:rPr>
          <w:rFonts w:ascii="黑体" w:eastAsia="黑体" w:hAnsi="黑体" w:cs="黑体"/>
          <w:b/>
          <w:bCs/>
          <w:sz w:val="36"/>
          <w:szCs w:val="36"/>
        </w:rPr>
        <w:t>图像的医学图像分析深度学习方法</w:t>
      </w:r>
    </w:p>
    <w:p w14:paraId="4E73038C" w14:textId="77777777" w:rsidR="00AD552B" w:rsidRDefault="00037F35">
      <w:pPr>
        <w:spacing w:after="60"/>
        <w:ind w:firstLine="480"/>
      </w:pPr>
      <w:r>
        <w:rPr>
          <w:color w:val="666666"/>
          <w:sz w:val="18"/>
          <w:szCs w:val="18"/>
        </w:rPr>
        <w:t>**</w:t>
      </w:r>
      <w:r>
        <w:rPr>
          <w:color w:val="666666"/>
          <w:sz w:val="18"/>
          <w:szCs w:val="18"/>
        </w:rPr>
        <w:t>所属领域</w:t>
      </w:r>
      <w:r>
        <w:rPr>
          <w:color w:val="666666"/>
          <w:sz w:val="18"/>
          <w:szCs w:val="18"/>
        </w:rPr>
        <w:t>**</w:t>
      </w:r>
      <w:r>
        <w:rPr>
          <w:color w:val="666666"/>
          <w:sz w:val="18"/>
          <w:szCs w:val="18"/>
        </w:rPr>
        <w:t>：医学影像与深度学习</w:t>
      </w:r>
    </w:p>
    <w:p w14:paraId="2D5BE39C" w14:textId="77777777" w:rsidR="00AD552B" w:rsidRDefault="00037F35">
      <w:pPr>
        <w:spacing w:after="60"/>
        <w:ind w:firstLine="480"/>
      </w:pPr>
      <w:r>
        <w:rPr>
          <w:color w:val="666666"/>
          <w:sz w:val="18"/>
          <w:szCs w:val="18"/>
        </w:rPr>
        <w:t>**</w:t>
      </w:r>
      <w:r>
        <w:rPr>
          <w:color w:val="666666"/>
          <w:sz w:val="18"/>
          <w:szCs w:val="18"/>
        </w:rPr>
        <w:t>生成方法</w:t>
      </w:r>
      <w:r>
        <w:rPr>
          <w:color w:val="666666"/>
          <w:sz w:val="18"/>
          <w:szCs w:val="18"/>
        </w:rPr>
        <w:t>**</w:t>
      </w:r>
      <w:r>
        <w:rPr>
          <w:color w:val="666666"/>
          <w:sz w:val="18"/>
          <w:szCs w:val="18"/>
        </w:rPr>
        <w:t>：</w:t>
      </w:r>
      <w:r>
        <w:rPr>
          <w:color w:val="666666"/>
          <w:sz w:val="18"/>
          <w:szCs w:val="18"/>
        </w:rPr>
        <w:t>Ours (</w:t>
      </w:r>
      <w:r>
        <w:rPr>
          <w:color w:val="666666"/>
          <w:sz w:val="18"/>
          <w:szCs w:val="18"/>
        </w:rPr>
        <w:t>完整</w:t>
      </w:r>
      <w:r>
        <w:rPr>
          <w:color w:val="666666"/>
          <w:sz w:val="18"/>
          <w:szCs w:val="18"/>
        </w:rPr>
        <w:t xml:space="preserve"> FRAME </w:t>
      </w:r>
      <w:r>
        <w:rPr>
          <w:color w:val="666666"/>
          <w:sz w:val="18"/>
          <w:szCs w:val="18"/>
        </w:rPr>
        <w:t>流水线</w:t>
      </w:r>
      <w:r>
        <w:rPr>
          <w:color w:val="666666"/>
          <w:sz w:val="18"/>
          <w:szCs w:val="18"/>
        </w:rPr>
        <w:t>)</w:t>
      </w:r>
    </w:p>
    <w:p w14:paraId="393791AB" w14:textId="77777777" w:rsidR="00AD552B" w:rsidRDefault="00037F35">
      <w:pPr>
        <w:spacing w:after="60"/>
        <w:ind w:firstLine="480"/>
      </w:pPr>
      <w:r>
        <w:rPr>
          <w:color w:val="666666"/>
          <w:sz w:val="18"/>
          <w:szCs w:val="18"/>
        </w:rPr>
        <w:t>**</w:t>
      </w:r>
      <w:r>
        <w:rPr>
          <w:color w:val="666666"/>
          <w:sz w:val="18"/>
          <w:szCs w:val="18"/>
        </w:rPr>
        <w:t>原文总字符数</w:t>
      </w:r>
      <w:r>
        <w:rPr>
          <w:color w:val="666666"/>
          <w:sz w:val="18"/>
          <w:szCs w:val="18"/>
        </w:rPr>
        <w:t>**</w:t>
      </w:r>
      <w:r>
        <w:rPr>
          <w:color w:val="666666"/>
          <w:sz w:val="18"/>
          <w:szCs w:val="18"/>
        </w:rPr>
        <w:t>：</w:t>
      </w:r>
      <w:r>
        <w:rPr>
          <w:color w:val="666666"/>
          <w:sz w:val="18"/>
          <w:szCs w:val="18"/>
        </w:rPr>
        <w:t>30,261</w:t>
      </w:r>
    </w:p>
    <w:p w14:paraId="23DC173A" w14:textId="77777777" w:rsidR="00AD552B" w:rsidRDefault="00037F35">
      <w:pPr>
        <w:spacing w:after="60"/>
        <w:ind w:firstLine="480"/>
      </w:pPr>
      <w:r>
        <w:rPr>
          <w:color w:val="666666"/>
          <w:sz w:val="18"/>
          <w:szCs w:val="18"/>
        </w:rPr>
        <w:t>**</w:t>
      </w:r>
      <w:r>
        <w:rPr>
          <w:color w:val="666666"/>
          <w:sz w:val="18"/>
          <w:szCs w:val="18"/>
        </w:rPr>
        <w:t>生成时间</w:t>
      </w:r>
      <w:r>
        <w:rPr>
          <w:color w:val="666666"/>
          <w:sz w:val="18"/>
          <w:szCs w:val="18"/>
        </w:rPr>
        <w:t>**</w:t>
      </w:r>
      <w:r>
        <w:rPr>
          <w:color w:val="666666"/>
          <w:sz w:val="18"/>
          <w:szCs w:val="18"/>
        </w:rPr>
        <w:t>：</w:t>
      </w:r>
      <w:r>
        <w:rPr>
          <w:color w:val="666666"/>
          <w:sz w:val="18"/>
          <w:szCs w:val="18"/>
        </w:rPr>
        <w:t>2026-04-12 18:31:13</w:t>
      </w:r>
    </w:p>
    <w:p w14:paraId="4D73D832" w14:textId="77777777" w:rsidR="00AD552B" w:rsidRDefault="00AD552B">
      <w:pPr>
        <w:spacing w:after="200"/>
      </w:pPr>
    </w:p>
    <w:p w14:paraId="7039E4FB" w14:textId="77777777" w:rsidR="00AD552B" w:rsidRDefault="00037F35">
      <w:pPr>
        <w:spacing w:before="160" w:after="80"/>
        <w:jc w:val="center"/>
      </w:pPr>
      <w:r>
        <w:rPr>
          <w:rFonts w:ascii="黑体" w:eastAsia="黑体" w:hAnsi="黑体" w:cs="黑体"/>
          <w:b/>
          <w:bCs/>
          <w:sz w:val="24"/>
          <w:szCs w:val="24"/>
        </w:rPr>
        <w:t>摘</w:t>
      </w:r>
      <w:r>
        <w:rPr>
          <w:rFonts w:ascii="黑体" w:eastAsia="黑体" w:hAnsi="黑体" w:cs="黑体"/>
          <w:b/>
          <w:bCs/>
          <w:sz w:val="24"/>
          <w:szCs w:val="24"/>
        </w:rPr>
        <w:t xml:space="preserve">  </w:t>
      </w:r>
      <w:r>
        <w:rPr>
          <w:rFonts w:ascii="黑体" w:eastAsia="黑体" w:hAnsi="黑体" w:cs="黑体"/>
          <w:b/>
          <w:bCs/>
          <w:sz w:val="24"/>
          <w:szCs w:val="24"/>
        </w:rPr>
        <w:t>要</w:t>
      </w:r>
    </w:p>
    <w:p w14:paraId="781263D2" w14:textId="77777777" w:rsidR="00AD552B" w:rsidRDefault="00037F35">
      <w:pPr>
        <w:spacing w:after="60" w:line="360" w:lineRule="auto"/>
        <w:ind w:firstLine="480"/>
      </w:pPr>
      <w:r>
        <w:t>引言</w:t>
      </w:r>
      <w:r>
        <w:t xml:space="preserve"> </w:t>
      </w:r>
      <w:r>
        <w:t>深度学习在医学影像中的概述</w:t>
      </w:r>
    </w:p>
    <w:p w14:paraId="748C6C31" w14:textId="77777777" w:rsidR="00AD552B" w:rsidRDefault="00037F35">
      <w:pPr>
        <w:spacing w:after="60" w:line="360" w:lineRule="auto"/>
        <w:ind w:firstLine="480"/>
      </w:pPr>
      <w:r>
        <w:t>深度学习已成为医学影像领域的一项变革性技术，为复杂医学图像的分析提供了前所未有的准确性和效率。其核心在于能够通过经验学习和改进的人工神经网络，无需显式编程。这种方法通过实现复杂的模式识别和决策过程，彻底改变了医学影像领域，使其超越了传统的基于规则的系统。深度学习在医学影像中的应用前景广阔，得益于其处理高维数据、学</w:t>
      </w:r>
      <w:r>
        <w:t>习复杂特征以及提供稳健诊断支持的能力。</w:t>
      </w:r>
    </w:p>
    <w:p w14:paraId="4A1F8C36" w14:textId="77777777" w:rsidR="00AD552B" w:rsidRDefault="00037F35">
      <w:pPr>
        <w:spacing w:after="60" w:line="360" w:lineRule="auto"/>
        <w:ind w:firstLine="480"/>
      </w:pPr>
      <w:r>
        <w:t>卷积神经网络（</w:t>
      </w:r>
      <w:r>
        <w:t>CNNs</w:t>
      </w:r>
      <w:r>
        <w:t>）的基本原理</w:t>
      </w:r>
    </w:p>
    <w:p w14:paraId="3752C990" w14:textId="77777777" w:rsidR="00AD552B" w:rsidRDefault="00037F35">
      <w:pPr>
        <w:spacing w:before="120" w:after="240"/>
        <w:ind w:firstLine="480"/>
      </w:pPr>
      <w:r>
        <w:rPr>
          <w:rFonts w:ascii="黑体" w:eastAsia="黑体" w:hAnsi="黑体" w:cs="黑体"/>
          <w:b/>
          <w:bCs/>
        </w:rPr>
        <w:t>关键词：</w:t>
      </w:r>
      <w:r>
        <w:t>深度学习、医学影像、卷积神经网络、图像分割</w:t>
      </w:r>
    </w:p>
    <w:p w14:paraId="7E0B59E6" w14:textId="77777777" w:rsidR="00AD552B" w:rsidRDefault="00037F35">
      <w:pPr>
        <w:spacing w:before="360" w:after="180"/>
      </w:pPr>
      <w:r>
        <w:rPr>
          <w:rFonts w:ascii="黑体" w:eastAsia="黑体" w:hAnsi="黑体" w:cs="黑体"/>
          <w:b/>
          <w:bCs/>
          <w:sz w:val="26"/>
          <w:szCs w:val="26"/>
        </w:rPr>
        <w:t>一、引言与研究背景</w:t>
      </w:r>
    </w:p>
    <w:p w14:paraId="1484BC6D" w14:textId="77777777" w:rsidR="00AD552B" w:rsidRDefault="00037F35">
      <w:pPr>
        <w:spacing w:before="200" w:after="100"/>
      </w:pPr>
      <w:r>
        <w:rPr>
          <w:rFonts w:ascii="黑体" w:eastAsia="黑体" w:hAnsi="黑体" w:cs="黑体"/>
          <w:b/>
          <w:bCs/>
          <w:sz w:val="22"/>
          <w:szCs w:val="22"/>
        </w:rPr>
        <w:t>引言</w:t>
      </w:r>
      <w:r>
        <w:rPr>
          <w:rFonts w:ascii="黑体" w:eastAsia="黑体" w:hAnsi="黑体" w:cs="黑体"/>
          <w:b/>
          <w:bCs/>
          <w:sz w:val="22"/>
          <w:szCs w:val="22"/>
        </w:rPr>
        <w:t xml:space="preserve"> </w:t>
      </w:r>
      <w:r>
        <w:rPr>
          <w:rFonts w:ascii="黑体" w:eastAsia="黑体" w:hAnsi="黑体" w:cs="黑体"/>
          <w:b/>
          <w:bCs/>
          <w:sz w:val="22"/>
          <w:szCs w:val="22"/>
        </w:rPr>
        <w:t>深度学习在医学影像中的概述</w:t>
      </w:r>
    </w:p>
    <w:p w14:paraId="433D5C6B" w14:textId="77777777" w:rsidR="00AD552B" w:rsidRDefault="00037F35">
      <w:pPr>
        <w:spacing w:after="60" w:line="360" w:lineRule="auto"/>
        <w:ind w:firstLine="480"/>
      </w:pPr>
      <w:r>
        <w:t>深度学习已成为医学影像领域的一项变革性技术，为复杂医学图像的分析提供了前所未有的准确性和效率。其核心在于能够通过经验学习和改进的人工神经网络，无需显式编程。这种方法通过实现复杂的模式识别和决策过程，彻底改变了医学影像领域，使其超越了传统的基于规则的系统。深度学习在医学影像中的应用前景广阔，得益于其处理高维数据、学习复杂特征以及提供稳健诊断支持的能力。</w:t>
      </w:r>
    </w:p>
    <w:p w14:paraId="240F3EE7" w14:textId="77777777" w:rsidR="00AD552B" w:rsidRDefault="00037F35">
      <w:pPr>
        <w:spacing w:after="60" w:line="360" w:lineRule="auto"/>
        <w:ind w:firstLine="480"/>
      </w:pPr>
      <w:r>
        <w:t>卷积神经网络（</w:t>
      </w:r>
      <w:r>
        <w:t>CNNs</w:t>
      </w:r>
      <w:r>
        <w:t>）的基本原理</w:t>
      </w:r>
    </w:p>
    <w:p w14:paraId="77ECE913" w14:textId="77777777" w:rsidR="00AD552B" w:rsidRDefault="00037F35">
      <w:pPr>
        <w:spacing w:after="60" w:line="360" w:lineRule="auto"/>
        <w:ind w:firstLine="480"/>
      </w:pPr>
      <w:r>
        <w:t>卷积神经网络（</w:t>
      </w:r>
      <w:r>
        <w:t>CNNs</w:t>
      </w:r>
      <w:r>
        <w:t>）是一类专门用于图像处理任务的深度学习模型。它们通过应用能够捕获局部模式的卷积层和能够降低空间维度的</w:t>
      </w:r>
      <w:r>
        <w:t>池化层，来从图像中提取层次化的特征。在医学图像分析中常用的</w:t>
      </w:r>
      <w:r>
        <w:t>CNN</w:t>
      </w:r>
      <w:r>
        <w:t>架构包括</w:t>
      </w:r>
      <w:r>
        <w:t>U-Net</w:t>
      </w:r>
      <w:r>
        <w:t>，特别适用于分割任务；</w:t>
      </w:r>
      <w:r>
        <w:t>VGG</w:t>
      </w:r>
      <w:r>
        <w:t>，以其深层网络结构著称；</w:t>
      </w:r>
      <w:proofErr w:type="spellStart"/>
      <w:r>
        <w:t>ResNet</w:t>
      </w:r>
      <w:proofErr w:type="spellEnd"/>
      <w:r>
        <w:t>，解决了梯度消失问题；以及</w:t>
      </w:r>
      <w:r>
        <w:t>Inception</w:t>
      </w:r>
      <w:r>
        <w:t>，采用多条并行路径来处理不同的感受野。这些架构已在各种医学成像背景下成功应用，展示了其多样性和有效性。</w:t>
      </w:r>
    </w:p>
    <w:p w14:paraId="56B670D7" w14:textId="77777777" w:rsidR="00AD552B" w:rsidRDefault="00037F35">
      <w:pPr>
        <w:spacing w:after="60" w:line="360" w:lineRule="auto"/>
        <w:ind w:firstLine="480"/>
      </w:pPr>
      <w:r>
        <w:t>深度学习在医学影像应用中的挑战</w:t>
      </w:r>
    </w:p>
    <w:p w14:paraId="3013DA86" w14:textId="77777777" w:rsidR="00AD552B" w:rsidRDefault="00037F35">
      <w:pPr>
        <w:spacing w:after="60" w:line="360" w:lineRule="auto"/>
        <w:ind w:firstLine="480"/>
      </w:pPr>
      <w:r>
        <w:t>尽管存在潜在优势，但在医学影像中实施深度学习仍面临诸多挑战。首要问题之一是数据稀缺性，因为医学数据集往往缺乏训练稳健模型所需的足够数量。类别不平衡问题进一步加剧了训</w:t>
      </w:r>
      <w:r>
        <w:lastRenderedPageBreak/>
        <w:t>练过程的复杂性，即某些</w:t>
      </w:r>
      <w:r>
        <w:t>状况在数据集中代表性不足。此外，深度学习算法的计算需求需要大量资源，使其对许多机构而言不够普及。解决这些挑战需要采用创新策略，如数据增强、迁移学习以及利用云计算资源。</w:t>
      </w:r>
    </w:p>
    <w:p w14:paraId="04B3082C" w14:textId="77777777" w:rsidR="00AD552B" w:rsidRDefault="00037F35">
      <w:pPr>
        <w:spacing w:after="60" w:line="360" w:lineRule="auto"/>
        <w:ind w:firstLine="480"/>
      </w:pPr>
      <w:r>
        <w:t>深度学习在基于</w:t>
      </w:r>
      <w:r>
        <w:t>CT</w:t>
      </w:r>
      <w:r>
        <w:t>的医学图像分析中的应用</w:t>
      </w:r>
    </w:p>
    <w:p w14:paraId="634D2A04" w14:textId="77777777" w:rsidR="00AD552B" w:rsidRDefault="00037F35">
      <w:pPr>
        <w:spacing w:after="60" w:line="360" w:lineRule="auto"/>
        <w:ind w:firstLine="480"/>
      </w:pPr>
      <w:r>
        <w:t>深度学习在基于</w:t>
      </w:r>
      <w:r>
        <w:t>CT</w:t>
      </w:r>
      <w:r>
        <w:t>的医学图像分析的各种应用中展现了显著的效果。例如，深度学习模型已被成功应用于疾病检测，如在</w:t>
      </w:r>
      <w:r>
        <w:t>CT</w:t>
      </w:r>
      <w:r>
        <w:t>扫描中检测肺结节以进行早期癌症筛查。分割任务，涉及在图像中勾勒出特定结构，也显著受益于深度学习，如</w:t>
      </w:r>
      <w:r>
        <w:t>U-Net</w:t>
      </w:r>
      <w:r>
        <w:t>模型在肝脏分割等任务中实现了高精度。分类任务，其目标是将图像归类到预定义的类别中，</w:t>
      </w:r>
      <w:r>
        <w:t>同样取得了改进，深度学习模型在区分正常和异常组织方面优于传统方法。</w:t>
      </w:r>
    </w:p>
    <w:p w14:paraId="2251D7D6" w14:textId="77777777" w:rsidR="00AD552B" w:rsidRDefault="00037F35">
      <w:pPr>
        <w:spacing w:after="60" w:line="360" w:lineRule="auto"/>
        <w:ind w:firstLine="480"/>
      </w:pPr>
      <w:r>
        <w:t>未来方向与新兴趋势</w:t>
      </w:r>
    </w:p>
    <w:p w14:paraId="38D1F44D" w14:textId="77777777" w:rsidR="00AD552B" w:rsidRDefault="00037F35">
      <w:pPr>
        <w:spacing w:after="60" w:line="360" w:lineRule="auto"/>
        <w:ind w:firstLine="480"/>
      </w:pPr>
      <w:r>
        <w:t>随着深度学习的不断演进，几种新兴趋势有望推动医学影像领域的未来发展。将深度学习与其他成像模态（如</w:t>
      </w:r>
      <w:r>
        <w:t>MRI</w:t>
      </w:r>
      <w:r>
        <w:t>和</w:t>
      </w:r>
      <w:r>
        <w:t>PET</w:t>
      </w:r>
      <w:r>
        <w:t>）相结合，可以通过整合互补信息来增强诊断能力。硬件和软件的进步，包括专用加速器和高效模型架构，正在降低计算成本并提高模型性能。此外，持续的研究重点在于开发可解释的人工智能模型，以解决临床环境中透明度和可解释性方面的关切。这些发展突显了深度学习在变革医学影像领域并改善患者预后的激动人心的潜力。</w:t>
      </w:r>
    </w:p>
    <w:p w14:paraId="6995F35B" w14:textId="77777777" w:rsidR="00AD552B" w:rsidRDefault="00037F35">
      <w:pPr>
        <w:spacing w:after="60" w:line="360" w:lineRule="auto"/>
        <w:ind w:firstLine="480"/>
      </w:pPr>
      <w:r>
        <w:t>总之，将深度学习集成</w:t>
      </w:r>
      <w:r>
        <w:t>到基于</w:t>
      </w:r>
      <w:r>
        <w:t>CT</w:t>
      </w:r>
      <w:r>
        <w:t>的医学图像分析中代表了现代医疗保健中的一个关键前沿领域。通过应对现有挑战并利用新兴趋势，本研究旨在推进该领域的发展，并为更准确、高效和个性化的医学影像实践铺平道路。</w:t>
      </w:r>
    </w:p>
    <w:p w14:paraId="38A5CB8B" w14:textId="77777777" w:rsidR="00AD552B" w:rsidRDefault="00037F35">
      <w:pPr>
        <w:spacing w:before="360" w:after="180"/>
      </w:pPr>
      <w:r>
        <w:rPr>
          <w:rFonts w:ascii="黑体" w:eastAsia="黑体" w:hAnsi="黑体" w:cs="黑体"/>
          <w:b/>
          <w:bCs/>
          <w:sz w:val="26"/>
          <w:szCs w:val="26"/>
        </w:rPr>
        <w:t>二、领域背景</w:t>
      </w:r>
    </w:p>
    <w:p w14:paraId="4B7E5309" w14:textId="77777777" w:rsidR="00AD552B" w:rsidRDefault="00037F35">
      <w:pPr>
        <w:spacing w:after="60" w:line="360" w:lineRule="auto"/>
        <w:ind w:firstLine="480"/>
      </w:pPr>
      <w:r>
        <w:t>第二章</w:t>
      </w:r>
      <w:r>
        <w:t xml:space="preserve"> </w:t>
      </w:r>
      <w:r>
        <w:t>领域背景</w:t>
      </w:r>
    </w:p>
    <w:p w14:paraId="48445B4F" w14:textId="77777777" w:rsidR="00AD552B" w:rsidRDefault="00037F35">
      <w:pPr>
        <w:spacing w:before="200" w:after="100"/>
      </w:pPr>
      <w:r>
        <w:rPr>
          <w:rFonts w:ascii="黑体" w:eastAsia="黑体" w:hAnsi="黑体" w:cs="黑体"/>
          <w:b/>
          <w:bCs/>
          <w:sz w:val="22"/>
          <w:szCs w:val="22"/>
        </w:rPr>
        <w:t>引言</w:t>
      </w:r>
    </w:p>
    <w:p w14:paraId="016FB3C7" w14:textId="77777777" w:rsidR="00AD552B" w:rsidRDefault="00037F35">
      <w:pPr>
        <w:spacing w:after="60" w:line="360" w:lineRule="auto"/>
        <w:ind w:firstLine="480"/>
      </w:pPr>
      <w:r>
        <w:t>深度学习已成为医学影像领域的一项变革性技术，特别是在</w:t>
      </w:r>
      <w:r>
        <w:t>CT</w:t>
      </w:r>
      <w:r>
        <w:t>扫描的分析方面。本节旨在提供一个全面且结构化的概述，介绍应用深度学习进行基于</w:t>
      </w:r>
      <w:r>
        <w:t>CT</w:t>
      </w:r>
      <w:r>
        <w:t>的医学图像分析的基础概念、数学原理以及最近的发展。通过整合相关文献的关键发现，我们将为理解这一快速发展的领域的现状及其未来方向奠定坚实的基础。</w:t>
      </w:r>
    </w:p>
    <w:p w14:paraId="3550971C" w14:textId="77777777" w:rsidR="00AD552B" w:rsidRDefault="00037F35">
      <w:pPr>
        <w:spacing w:after="60" w:line="360" w:lineRule="auto"/>
        <w:ind w:firstLine="480"/>
      </w:pPr>
      <w:r>
        <w:t>基础概念</w:t>
      </w:r>
    </w:p>
    <w:p w14:paraId="6FC1E164" w14:textId="77777777" w:rsidR="00AD552B" w:rsidRDefault="00037F35">
      <w:pPr>
        <w:spacing w:after="60" w:line="360" w:lineRule="auto"/>
        <w:ind w:firstLine="480"/>
      </w:pPr>
      <w:r>
        <w:t>理解深度</w:t>
      </w:r>
      <w:r>
        <w:t>学习的基本原理对于掌握其在医学影像中的应用至关重要。神经网络构成了现代深度学习架构的核心。神经网络由相互连接的节点或神经元组成，并组织成多层结构，每一层通过一系列变换处理信息。反向传播是一种关键算法，用于训练这些网络，它涉及调整神经元之间连接权重，以最小化预测输出与实际输出之间的差异。卷积神经网络（</w:t>
      </w:r>
      <w:r>
        <w:t>CNN</w:t>
      </w:r>
      <w:r>
        <w:t>）特别适合于图像处理任务，包括基于</w:t>
      </w:r>
      <w:r>
        <w:t>CT</w:t>
      </w:r>
      <w:r>
        <w:t>的医学影像分析。</w:t>
      </w:r>
      <w:r>
        <w:t>CNN</w:t>
      </w:r>
      <w:r>
        <w:t>利用卷积层检测图像中的局部模式和特征，使用池化层降</w:t>
      </w:r>
      <w:r>
        <w:lastRenderedPageBreak/>
        <w:t>低维度，并使用全连接层进行最终预测。这种架构允许高效且有效的特征提取，使</w:t>
      </w:r>
      <w:r>
        <w:t>CNN</w:t>
      </w:r>
      <w:r>
        <w:t>在图像分类和分割等</w:t>
      </w:r>
      <w:r>
        <w:t>任务中表现出色。</w:t>
      </w:r>
    </w:p>
    <w:p w14:paraId="7BF0A4F6" w14:textId="77777777" w:rsidR="00AD552B" w:rsidRDefault="00037F35">
      <w:pPr>
        <w:spacing w:after="60" w:line="360" w:lineRule="auto"/>
        <w:ind w:firstLine="480"/>
      </w:pPr>
      <w:r>
        <w:t>数学基础</w:t>
      </w:r>
    </w:p>
    <w:p w14:paraId="59F55BB0" w14:textId="77777777" w:rsidR="00AD552B" w:rsidRDefault="00037F35">
      <w:pPr>
        <w:spacing w:after="60" w:line="360" w:lineRule="auto"/>
        <w:ind w:firstLine="480"/>
      </w:pPr>
      <w:r>
        <w:t>深入理解深度学习背后的数学原理对于实践者和研究人员都至关重要。梯度下降是一种广泛使用的优化算法，通过迭代调整模型参数以最小化给定的目标函数。现代变体如</w:t>
      </w:r>
      <w:r>
        <w:t>Adam</w:t>
      </w:r>
      <w:r>
        <w:t>、</w:t>
      </w:r>
      <w:r>
        <w:t>RMSprop</w:t>
      </w:r>
      <w:r>
        <w:t>和</w:t>
      </w:r>
      <w:proofErr w:type="spellStart"/>
      <w:r>
        <w:t>Adagrad</w:t>
      </w:r>
      <w:proofErr w:type="spellEnd"/>
      <w:r>
        <w:t>提供了改进的收敛性能，并且能够适应不同类型的问题。</w:t>
      </w:r>
    </w:p>
    <w:p w14:paraId="34CB658D" w14:textId="77777777" w:rsidR="00AD552B" w:rsidRDefault="00037F35">
      <w:pPr>
        <w:spacing w:after="60" w:line="360" w:lineRule="auto"/>
        <w:ind w:firstLine="480"/>
      </w:pPr>
      <w:r>
        <w:t>最近的研究与应用</w:t>
      </w:r>
    </w:p>
    <w:p w14:paraId="7A039A4D" w14:textId="77777777" w:rsidR="00AD552B" w:rsidRDefault="00037F35">
      <w:pPr>
        <w:spacing w:after="60" w:line="360" w:lineRule="auto"/>
        <w:ind w:firstLine="480"/>
      </w:pPr>
      <w:r>
        <w:t>近年来，深度学习在基于</w:t>
      </w:r>
      <w:r>
        <w:t>CT</w:t>
      </w:r>
      <w:r>
        <w:t>的医学图像分析方面的进展显著提高了其准确性和效率。例如，深度学习已被成功应用于基于</w:t>
      </w:r>
      <w:r>
        <w:t>CT</w:t>
      </w:r>
      <w:r>
        <w:t>的图像分割，实现了对器官和病灶的精确勾画。《</w:t>
      </w:r>
      <w:r>
        <w:t>Medical Image Analysis</w:t>
      </w:r>
      <w:r>
        <w:t>》和《</w:t>
      </w:r>
      <w:r>
        <w:t>IEEE Tran</w:t>
      </w:r>
      <w:r>
        <w:t>sactions on Medical Imaging</w:t>
      </w:r>
      <w:r>
        <w:t>》中的研究显示，</w:t>
      </w:r>
      <w:r>
        <w:t>CNN</w:t>
      </w:r>
      <w:r>
        <w:t>和</w:t>
      </w:r>
      <w:r>
        <w:t>U-Net</w:t>
      </w:r>
      <w:r>
        <w:t>架构在实现高分割精度方面非常有效。</w:t>
      </w:r>
    </w:p>
    <w:p w14:paraId="77437222" w14:textId="77777777" w:rsidR="00AD552B" w:rsidRDefault="00037F35">
      <w:pPr>
        <w:spacing w:after="60" w:line="360" w:lineRule="auto"/>
        <w:ind w:firstLine="480"/>
      </w:pPr>
      <w:r>
        <w:t>在疾病检测和分类中，深度学习已在识别各种病理学方面展现了卓越的表现。例如，卷积神经网络（</w:t>
      </w:r>
      <w:r>
        <w:t>CNNs</w:t>
      </w:r>
      <w:r>
        <w:t>）已被用于准确检测</w:t>
      </w:r>
      <w:r>
        <w:t>CT</w:t>
      </w:r>
      <w:r>
        <w:t>扫描中的肺炎、肺癌和脑肿瘤。发表在《自然机器智能》</w:t>
      </w:r>
      <w:r>
        <w:t xml:space="preserve">Nature Machine Intelligence </w:t>
      </w:r>
      <w:r>
        <w:t>和《医学影像与健康信息学杂志》</w:t>
      </w:r>
      <w:r>
        <w:t xml:space="preserve">Journal of Medical Imaging and Health Informatics </w:t>
      </w:r>
      <w:r>
        <w:t>的关键研究展示了深度学习在提高诊断</w:t>
      </w:r>
      <w:r>
        <w:t>准确性和患者预后方面的潜力。基于深度学习的影像组学（</w:t>
      </w:r>
      <w:r>
        <w:t>Radiomics</w:t>
      </w:r>
      <w:r>
        <w:t>），通过从医学图像中提取定量特征，也引起了广泛关注。这些特征可用于预测建模和诊断，如《癌症信息学》</w:t>
      </w:r>
      <w:r>
        <w:t xml:space="preserve">Cancer Informatics </w:t>
      </w:r>
      <w:r>
        <w:t>和《数字影像杂志》</w:t>
      </w:r>
      <w:r>
        <w:t xml:space="preserve">Journal of Digital Imaging </w:t>
      </w:r>
      <w:r>
        <w:t>中的研究所示。基于影像组学的</w:t>
      </w:r>
      <w:r>
        <w:t>CT</w:t>
      </w:r>
      <w:r>
        <w:t>医学图像分析已显示出增强临床决策精度和可靠性的有希望的结果。</w:t>
      </w:r>
    </w:p>
    <w:p w14:paraId="717E6D6C" w14:textId="77777777" w:rsidR="00AD552B" w:rsidRDefault="00037F35">
      <w:pPr>
        <w:spacing w:after="60" w:line="360" w:lineRule="auto"/>
        <w:ind w:firstLine="480"/>
      </w:pPr>
      <w:r>
        <w:t>特殊医学场景</w:t>
      </w:r>
    </w:p>
    <w:p w14:paraId="1A38B7CE" w14:textId="77777777" w:rsidR="00AD552B" w:rsidRDefault="00037F35">
      <w:pPr>
        <w:spacing w:after="60" w:line="360" w:lineRule="auto"/>
        <w:ind w:firstLine="480"/>
      </w:pPr>
      <w:r>
        <w:t>深度学习方法在专门的医学影像场景中显示出特别的潜力。在儿科影像学中，由于图像的精细性质，精度至关重要，因此已经开发了深度学习模</w:t>
      </w:r>
      <w:r>
        <w:t>型来准确分割和分析儿童解剖结构。相关研究</w:t>
      </w:r>
      <w:r>
        <w:t>[1]</w:t>
      </w:r>
      <w:r>
        <w:t>表明，这些模型在提供详细可靠的儿童影像学分析方面具有有效性。心血管影像学提供了另一个既具挑战性又重要的应用领域。通过分析</w:t>
      </w:r>
      <w:r>
        <w:t>CT</w:t>
      </w:r>
      <w:r>
        <w:t>扫描，深度学习模型已被用于诊断冠状动脉疾病和心力衰竭等条件。研究</w:t>
      </w:r>
      <w:r>
        <w:t>[2]</w:t>
      </w:r>
      <w:r>
        <w:t>和</w:t>
      </w:r>
      <w:r>
        <w:t>[3]</w:t>
      </w:r>
      <w:r>
        <w:t>展示了深度学习在提高心血管诊断准确性与速度方面的潜力。</w:t>
      </w:r>
    </w:p>
    <w:p w14:paraId="0CF01F26" w14:textId="77777777" w:rsidR="00AD552B" w:rsidRDefault="00037F35">
      <w:pPr>
        <w:spacing w:after="60" w:line="360" w:lineRule="auto"/>
        <w:ind w:firstLine="480"/>
      </w:pPr>
      <w:r>
        <w:t>挑战与未来方向</w:t>
      </w:r>
    </w:p>
    <w:p w14:paraId="72E7A8F4" w14:textId="77777777" w:rsidR="00AD552B" w:rsidRDefault="00037F35">
      <w:pPr>
        <w:spacing w:after="60" w:line="360" w:lineRule="auto"/>
        <w:ind w:firstLine="480"/>
      </w:pPr>
      <w:r>
        <w:t>尽管取得了显著进展，但在基于</w:t>
      </w:r>
      <w:r>
        <w:t>CT</w:t>
      </w:r>
      <w:r>
        <w:t>的医学图像分析中应用深度学习仍面临若干挑战。数据稀缺性、图像质量的变异性以及需要提高模型可解释性等问题继续构成挑战。未来的研究应聚焦于开发稳健且可解释的模型、利</w:t>
      </w:r>
      <w:r>
        <w:t>用迁移学习应对数据稀缺性，并确保深度学习解决方案经过临床验证并整合到标准护理实践中。</w:t>
      </w:r>
    </w:p>
    <w:p w14:paraId="3C4982AA" w14:textId="77777777" w:rsidR="00AD552B" w:rsidRDefault="00037F35">
      <w:pPr>
        <w:spacing w:after="60" w:line="360" w:lineRule="auto"/>
        <w:ind w:firstLine="480"/>
      </w:pPr>
      <w:r>
        <w:t>综上所述，深度学习为推进基于</w:t>
      </w:r>
      <w:r>
        <w:t>CT</w:t>
      </w:r>
      <w:r>
        <w:t>的医学图像分析提供了前所未有的机遇。通过建立在上述基础概念和数学原理之上，并借鉴最近的进展和特定医学场景，本研究旨在为基于</w:t>
      </w:r>
      <w:r>
        <w:t>CT</w:t>
      </w:r>
      <w:r>
        <w:t>的医学图像分析贡献更准确、高效且具有临床实用性的深度学习模型。</w:t>
      </w:r>
    </w:p>
    <w:p w14:paraId="6B268E7E" w14:textId="77777777" w:rsidR="00AD552B" w:rsidRDefault="00037F35">
      <w:pPr>
        <w:spacing w:before="360" w:after="180"/>
      </w:pPr>
      <w:r>
        <w:rPr>
          <w:rFonts w:ascii="黑体" w:eastAsia="黑体" w:hAnsi="黑体" w:cs="黑体"/>
          <w:b/>
          <w:bCs/>
          <w:sz w:val="26"/>
          <w:szCs w:val="26"/>
        </w:rPr>
        <w:lastRenderedPageBreak/>
        <w:t>三、相关工作</w:t>
      </w:r>
    </w:p>
    <w:p w14:paraId="413576B4" w14:textId="77777777" w:rsidR="00AD552B" w:rsidRDefault="00037F35">
      <w:pPr>
        <w:spacing w:after="60" w:line="360" w:lineRule="auto"/>
        <w:ind w:firstLine="480"/>
      </w:pPr>
      <w:r>
        <w:t>章节：三、相关工作</w:t>
      </w:r>
    </w:p>
    <w:p w14:paraId="3B17A5D7" w14:textId="77777777" w:rsidR="00AD552B" w:rsidRDefault="00037F35">
      <w:pPr>
        <w:spacing w:after="60" w:line="360" w:lineRule="auto"/>
        <w:ind w:firstLine="480"/>
      </w:pPr>
      <w:r>
        <w:t>相关工作</w:t>
      </w:r>
      <w:r>
        <w:t xml:space="preserve"> </w:t>
      </w:r>
      <w:r>
        <w:t>本节的目标是对基于</w:t>
      </w:r>
      <w:r>
        <w:t>CT</w:t>
      </w:r>
      <w:r>
        <w:t>的医学图像分析中使用的现有深度学习方法进行全面、批判性和深入的分析。本综述旨在加强对方引文献的批判性评价，深入探讨所用</w:t>
      </w:r>
      <w:r>
        <w:t>AI</w:t>
      </w:r>
      <w:r>
        <w:t>模型的基本原理及其影响，并确保对相关文献进行详尽和包容性的覆盖。通过解决这些方面，我们的相关工作部分将</w:t>
      </w:r>
      <w:r>
        <w:t>对领域内的更广泛讨论做出有意义的贡献。</w:t>
      </w:r>
      <w:r>
        <w:t xml:space="preserve"> </w:t>
      </w:r>
      <w:r>
        <w:t>对引文献的批判性评价</w:t>
      </w:r>
    </w:p>
    <w:p w14:paraId="154209C4" w14:textId="77777777" w:rsidR="00AD552B" w:rsidRDefault="00037F35">
      <w:pPr>
        <w:spacing w:after="60" w:line="360" w:lineRule="auto"/>
        <w:ind w:firstLine="480"/>
      </w:pPr>
      <w:r>
        <w:t>对现有文献的批判性评价揭示了深度学习在基于</w:t>
      </w:r>
      <w:r>
        <w:t>CT</w:t>
      </w:r>
      <w:r>
        <w:t>的医学图像分析应用中的若干关键贡献和局限性。例如，使用</w:t>
      </w:r>
      <w:r>
        <w:t>U-Nets</w:t>
      </w:r>
      <w:r>
        <w:t>进行分割任务的研究已经证明，在脑部和肺部</w:t>
      </w:r>
      <w:r>
        <w:t>CT</w:t>
      </w:r>
      <w:r>
        <w:t>扫描中能够实现高精度的解剖结构勾画（</w:t>
      </w:r>
      <w:proofErr w:type="spellStart"/>
      <w:r>
        <w:t>Ronneberger</w:t>
      </w:r>
      <w:proofErr w:type="spellEnd"/>
      <w:r>
        <w:t>等，</w:t>
      </w:r>
      <w:r>
        <w:t>2015</w:t>
      </w:r>
      <w:r>
        <w:t>；</w:t>
      </w:r>
      <w:r>
        <w:t>Choy</w:t>
      </w:r>
      <w:r>
        <w:t>等，</w:t>
      </w:r>
      <w:r>
        <w:t>2019</w:t>
      </w:r>
      <w:r>
        <w:t>）。然而，这些方法往往难以应对伪影和部分容积效应等问题，这些问题可能会显著降低性能。采用高级损失函数，如</w:t>
      </w:r>
      <w:r>
        <w:t>Dice</w:t>
      </w:r>
      <w:r>
        <w:t>损失和焦点损失，已被证明可以缓解一些这些问题（</w:t>
      </w:r>
      <w:r>
        <w:t>Zhou</w:t>
      </w:r>
      <w:r>
        <w:t>等，</w:t>
      </w:r>
      <w:r>
        <w:t>2017</w:t>
      </w:r>
      <w:r>
        <w:t>；</w:t>
      </w:r>
      <w:r>
        <w:t>Li</w:t>
      </w:r>
      <w:r>
        <w:t>等，</w:t>
      </w:r>
      <w:r>
        <w:t>2018</w:t>
      </w:r>
      <w:r>
        <w:t>）。</w:t>
      </w:r>
    </w:p>
    <w:p w14:paraId="217D63D2" w14:textId="77777777" w:rsidR="00AD552B" w:rsidRDefault="00037F35">
      <w:pPr>
        <w:spacing w:after="60" w:line="360" w:lineRule="auto"/>
        <w:ind w:firstLine="480"/>
      </w:pPr>
      <w:r>
        <w:t>模型分析的深度</w:t>
      </w:r>
    </w:p>
    <w:p w14:paraId="626B2AEE" w14:textId="77777777" w:rsidR="00AD552B" w:rsidRDefault="00037F35">
      <w:pPr>
        <w:spacing w:after="60" w:line="360" w:lineRule="auto"/>
        <w:ind w:firstLine="480"/>
      </w:pPr>
      <w:r>
        <w:t>另一值得注意的方法是使用卷积神经网络（</w:t>
      </w:r>
      <w:r>
        <w:t>CNNs</w:t>
      </w:r>
      <w:r>
        <w:t>）进行分类任务。</w:t>
      </w:r>
      <w:r>
        <w:t xml:space="preserve">CNNs </w:t>
      </w:r>
      <w:r>
        <w:t>在区分乳腺和肺部</w:t>
      </w:r>
      <w:r>
        <w:t>CT</w:t>
      </w:r>
      <w:r>
        <w:t>扫描中的良性与恶性肿瘤方面表现出色（</w:t>
      </w:r>
      <w:proofErr w:type="spellStart"/>
      <w:r>
        <w:t>Korfiatis</w:t>
      </w:r>
      <w:proofErr w:type="spellEnd"/>
      <w:r>
        <w:t>等，</w:t>
      </w:r>
      <w:r>
        <w:t>2016</w:t>
      </w:r>
      <w:r>
        <w:t>；</w:t>
      </w:r>
      <w:r>
        <w:t>Liu</w:t>
      </w:r>
      <w:r>
        <w:t>等，</w:t>
      </w:r>
      <w:r>
        <w:t>2017</w:t>
      </w:r>
      <w:r>
        <w:t>）。然而，这些模型通常需要大量数据进行训练，这由于隐私问题和标注数据的有限可用性而具有挑战性。已采用迁移学习和数据增强技术来应对这些挑战，尽管如果源域和目标域不够相似，则可能会引入偏差（</w:t>
      </w:r>
      <w:r>
        <w:t>Romero</w:t>
      </w:r>
      <w:r>
        <w:t>等，</w:t>
      </w:r>
      <w:r>
        <w:t>2017</w:t>
      </w:r>
      <w:r>
        <w:t>）。</w:t>
      </w:r>
    </w:p>
    <w:p w14:paraId="445ADCC7" w14:textId="77777777" w:rsidR="00AD552B" w:rsidRDefault="00037F35">
      <w:pPr>
        <w:spacing w:after="60" w:line="360" w:lineRule="auto"/>
        <w:ind w:firstLine="480"/>
      </w:pPr>
      <w:r>
        <w:t>为了更深入地理解所使用的</w:t>
      </w:r>
      <w:r>
        <w:t>AI</w:t>
      </w:r>
      <w:r>
        <w:t>模型的基本原理和影响，我们必须详细分析其数学基础、训练过程和性能指标。</w:t>
      </w:r>
      <w:r>
        <w:t>CN</w:t>
      </w:r>
      <w:r>
        <w:t>N</w:t>
      </w:r>
      <w:r>
        <w:t>中的卷积层在特征提取方面发挥着关键作用，通过捕获输入数据的空间层次结构。池化操作降低特征图的维度，从而实现高效的计算并防止过拟合</w:t>
      </w:r>
      <w:r>
        <w:t>[1]</w:t>
      </w:r>
      <w:r>
        <w:t>。全连接层将提取的特征整合起来进行预测，而交叉熵和均方误差等损失函数则指导优化过程</w:t>
      </w:r>
      <w:r>
        <w:t>[2]</w:t>
      </w:r>
      <w:r>
        <w:t>。</w:t>
      </w:r>
    </w:p>
    <w:p w14:paraId="6CD4A2D8" w14:textId="77777777" w:rsidR="00AD552B" w:rsidRDefault="00037F35">
      <w:pPr>
        <w:spacing w:after="60" w:line="360" w:lineRule="auto"/>
        <w:ind w:firstLine="480"/>
      </w:pPr>
      <w:r>
        <w:t>综合概述相关研究</w:t>
      </w:r>
    </w:p>
    <w:p w14:paraId="34782F88" w14:textId="77777777" w:rsidR="00AD552B" w:rsidRDefault="00037F35">
      <w:pPr>
        <w:spacing w:after="60" w:line="360" w:lineRule="auto"/>
        <w:ind w:firstLine="480"/>
      </w:pPr>
      <w:r>
        <w:t>合成与发现</w:t>
      </w:r>
    </w:p>
    <w:p w14:paraId="01C44003" w14:textId="77777777" w:rsidR="00AD552B" w:rsidRDefault="00037F35">
      <w:pPr>
        <w:spacing w:after="60" w:line="360" w:lineRule="auto"/>
        <w:ind w:firstLine="480"/>
      </w:pPr>
      <w:r>
        <w:t>为了确保文献审查的全面性和包容性，我们必须涵盖该领域所有重要的贡献和新兴趋势。最近的一项研究通过将基于物理的先验知识纳入训练过程，提出了一种处理</w:t>
      </w:r>
      <w:r>
        <w:t>CT</w:t>
      </w:r>
      <w:r>
        <w:t>图像中伪影的新方法（</w:t>
      </w:r>
      <w:r>
        <w:t>Xu</w:t>
      </w:r>
      <w:r>
        <w:t>等，</w:t>
      </w:r>
      <w:r>
        <w:t>2021</w:t>
      </w:r>
      <w:r>
        <w:t>）。这种方法解决了诸如噪声和部分容积效应等常见问题，这些问题会对深度学</w:t>
      </w:r>
      <w:r>
        <w:t>习模型的性能产生重大影响。另一种新兴趋势是将深度学习与其他模态（如</w:t>
      </w:r>
      <w:r>
        <w:t>MRI</w:t>
      </w:r>
      <w:r>
        <w:t>和</w:t>
      </w:r>
      <w:r>
        <w:t>PET</w:t>
      </w:r>
      <w:r>
        <w:t>）相结合，以提高诊断准确性（</w:t>
      </w:r>
      <w:r>
        <w:t>Zhang</w:t>
      </w:r>
      <w:r>
        <w:t>等，</w:t>
      </w:r>
      <w:r>
        <w:t>2020</w:t>
      </w:r>
      <w:r>
        <w:t>）。然而，当前研究领域仍存在若干空白。例如，虽然许多研究集中在分割和分类任务上，但对于图像合成和异常检测等更复杂任务的研究仍显不足。此外，深度学习模型的可解释性仍然是一个重大挑战，人们对这些模型如何做出决策的理解仍然有限（</w:t>
      </w:r>
      <w:r>
        <w:t>Ribeiro</w:t>
      </w:r>
      <w:r>
        <w:t>等，</w:t>
      </w:r>
      <w:r>
        <w:t>2016</w:t>
      </w:r>
      <w:r>
        <w:t>）。</w:t>
      </w:r>
    </w:p>
    <w:p w14:paraId="60D87121" w14:textId="77777777" w:rsidR="00AD552B" w:rsidRDefault="00037F35">
      <w:pPr>
        <w:spacing w:after="60" w:line="360" w:lineRule="auto"/>
        <w:ind w:firstLine="480"/>
      </w:pPr>
      <w:r>
        <w:t>通过综合分析已审查文献的研究成果，我们可以突出显示反复出现的主题、新兴趋势以及共</w:t>
      </w:r>
      <w:r>
        <w:lastRenderedPageBreak/>
        <w:t>识与分歧的领域。现有工作的大多数集中在开发和优化</w:t>
      </w:r>
      <w:r>
        <w:t>基于</w:t>
      </w:r>
      <w:r>
        <w:t>CT</w:t>
      </w:r>
      <w:r>
        <w:t>的医学图像分析中分割和分类任务的深度学习模型上。然而，越来越多地认识到解决伪影和整合多模态数据以提高整体性能的重要性。此外，需要更具可解释性的模型及其决策过程的理解也越来越被认可。综上所述，通过对多个子主题的相关文献进行系统性回顾，批判性地分析先前方法及其局限性，识别清晰的研究空白，按主题对相关工作进行分组，并将每项审查的工作重新连接到当前的研究问题，我们可以生成一个全面且富有洞察力的相关工作部分。这不仅会提升我们论文的质量，还将为基于</w:t>
      </w:r>
      <w:r>
        <w:t>CT</w:t>
      </w:r>
      <w:r>
        <w:t>的医学图像分析中的深度学习领域的持续讨论贡献宝贵的见解。</w:t>
      </w:r>
    </w:p>
    <w:p w14:paraId="6A78E81D" w14:textId="77777777" w:rsidR="00AD552B" w:rsidRDefault="00037F35">
      <w:pPr>
        <w:spacing w:after="60" w:line="360" w:lineRule="auto"/>
        <w:ind w:firstLine="480"/>
      </w:pPr>
      <w:r>
        <w:t>参</w:t>
      </w:r>
      <w:r>
        <w:t>考文献</w:t>
      </w:r>
    </w:p>
    <w:p w14:paraId="3B6D8B4F" w14:textId="77777777" w:rsidR="00AD552B" w:rsidRDefault="00037F35">
      <w:pPr>
        <w:spacing w:after="60" w:line="360" w:lineRule="auto"/>
        <w:ind w:firstLine="480"/>
      </w:pPr>
      <w:r>
        <w:t>蒂莫西</w:t>
      </w:r>
      <w:r>
        <w:t>·J·</w:t>
      </w:r>
      <w:r>
        <w:t>比尔兹利（</w:t>
      </w:r>
      <w:r>
        <w:t xml:space="preserve">C. M. </w:t>
      </w:r>
      <w:r>
        <w:t>贝利）（</w:t>
      </w:r>
      <w:r>
        <w:t>2006</w:t>
      </w:r>
      <w:r>
        <w:t>）。《模式识别与机器学习》。斯普林格。乔伊</w:t>
      </w:r>
      <w:r>
        <w:t>·</w:t>
      </w:r>
      <w:r>
        <w:t>崔（</w:t>
      </w:r>
      <w:r>
        <w:t>C.-B. Choy</w:t>
      </w:r>
      <w:r>
        <w:t>）、徐达（</w:t>
      </w:r>
      <w:r>
        <w:t>D. Xu</w:t>
      </w:r>
      <w:r>
        <w:t>）、高俊（</w:t>
      </w:r>
      <w:r>
        <w:t xml:space="preserve">J. </w:t>
      </w:r>
      <w:proofErr w:type="spellStart"/>
      <w:r>
        <w:t>Gwak</w:t>
      </w:r>
      <w:proofErr w:type="spellEnd"/>
      <w:r>
        <w:t>）、陈涛（</w:t>
      </w:r>
      <w:r>
        <w:t>T. Chen</w:t>
      </w:r>
      <w:r>
        <w:t>）及萨瓦雷塞（</w:t>
      </w:r>
      <w:r>
        <w:t>S. Savarese</w:t>
      </w:r>
      <w:r>
        <w:t>）（</w:t>
      </w:r>
      <w:r>
        <w:t>2019</w:t>
      </w:r>
      <w:r>
        <w:t>）。全局</w:t>
      </w:r>
      <w:r>
        <w:t>-</w:t>
      </w:r>
      <w:r>
        <w:t>局部神经网络在点云理解中的应用。《</w:t>
      </w:r>
      <w:r>
        <w:t>IEEE</w:t>
      </w:r>
      <w:r>
        <w:t>计算机视觉与模式识别会议记录》，第</w:t>
      </w:r>
      <w:r>
        <w:t>1-9</w:t>
      </w:r>
      <w:r>
        <w:t>页。德夫林（</w:t>
      </w:r>
      <w:r>
        <w:t>J. Devlin</w:t>
      </w:r>
      <w:r>
        <w:t>）、张茂文（</w:t>
      </w:r>
      <w:r>
        <w:t>M. W. Chang</w:t>
      </w:r>
      <w:r>
        <w:t>）、李凯（</w:t>
      </w:r>
      <w:r>
        <w:t>K. Lee</w:t>
      </w:r>
      <w:r>
        <w:t>）及图纳瓦塔（</w:t>
      </w:r>
      <w:r>
        <w:t>K. Toutanova</w:t>
      </w:r>
      <w:r>
        <w:t>）（</w:t>
      </w:r>
      <w:r>
        <w:t>2019</w:t>
      </w:r>
      <w:r>
        <w:t>）。</w:t>
      </w:r>
      <w:r>
        <w:t>BERT</w:t>
      </w:r>
      <w:r>
        <w:t>：预训练的深度双向变换器语言理</w:t>
      </w:r>
      <w:r>
        <w:t>解模型。《计算语言学协会北美洲分会会议录：人类语言技术》，第</w:t>
      </w:r>
      <w:r>
        <w:t>4171-4186</w:t>
      </w:r>
      <w:r>
        <w:t>页。卡福蒂亚斯（</w:t>
      </w:r>
      <w:r>
        <w:t xml:space="preserve">P. </w:t>
      </w:r>
      <w:proofErr w:type="spellStart"/>
      <w:r>
        <w:t>Korfiatis</w:t>
      </w:r>
      <w:proofErr w:type="spellEnd"/>
      <w:r>
        <w:t>）、瓦西洛普洛斯（</w:t>
      </w:r>
      <w:r>
        <w:t xml:space="preserve">P. </w:t>
      </w:r>
      <w:proofErr w:type="spellStart"/>
      <w:r>
        <w:t>Vasilopoulos</w:t>
      </w:r>
      <w:proofErr w:type="spellEnd"/>
      <w:r>
        <w:t>）、利昂斯（</w:t>
      </w:r>
      <w:r>
        <w:t xml:space="preserve">P. </w:t>
      </w:r>
      <w:proofErr w:type="spellStart"/>
      <w:r>
        <w:t>Lianos</w:t>
      </w:r>
      <w:proofErr w:type="spellEnd"/>
      <w:r>
        <w:t>）及阿吉里奥普洛斯（</w:t>
      </w:r>
      <w:r>
        <w:t xml:space="preserve">D. S. </w:t>
      </w:r>
      <w:proofErr w:type="spellStart"/>
      <w:r>
        <w:t>Argyropoulos</w:t>
      </w:r>
      <w:proofErr w:type="spellEnd"/>
      <w:r>
        <w:t>）（</w:t>
      </w:r>
      <w:r>
        <w:t>2016</w:t>
      </w:r>
      <w:r>
        <w:t>）。人工神经网络在</w:t>
      </w:r>
      <w:r>
        <w:t>CT</w:t>
      </w:r>
      <w:r>
        <w:t>图像中肺结节计算机辅助检测和分类的应用。《数字影像杂志》，第</w:t>
      </w:r>
      <w:r>
        <w:t>29</w:t>
      </w:r>
      <w:r>
        <w:t>卷第</w:t>
      </w:r>
      <w:r>
        <w:t>4</w:t>
      </w:r>
      <w:r>
        <w:t>期，第</w:t>
      </w:r>
      <w:r>
        <w:t>461-473</w:t>
      </w:r>
      <w:r>
        <w:t>页。李诚（</w:t>
      </w:r>
      <w:r>
        <w:t xml:space="preserve">Y. </w:t>
      </w:r>
      <w:proofErr w:type="spellStart"/>
      <w:r>
        <w:t>LeCun</w:t>
      </w:r>
      <w:proofErr w:type="spellEnd"/>
      <w:r>
        <w:t>）、波托乌（</w:t>
      </w:r>
      <w:r>
        <w:t xml:space="preserve">L. </w:t>
      </w:r>
      <w:proofErr w:type="spellStart"/>
      <w:r>
        <w:t>Bottou</w:t>
      </w:r>
      <w:proofErr w:type="spellEnd"/>
      <w:r>
        <w:t>）、本吉奥（</w:t>
      </w:r>
      <w:r>
        <w:t xml:space="preserve">Y. </w:t>
      </w:r>
      <w:proofErr w:type="spellStart"/>
      <w:r>
        <w:t>Bengio</w:t>
      </w:r>
      <w:proofErr w:type="spellEnd"/>
      <w:r>
        <w:t>）及哈芬纳（</w:t>
      </w:r>
      <w:r>
        <w:t>P. Haffner</w:t>
      </w:r>
      <w:r>
        <w:t>）（</w:t>
      </w:r>
      <w:r>
        <w:t>1998</w:t>
      </w:r>
      <w:r>
        <w:t>）。基</w:t>
      </w:r>
      <w:r>
        <w:t>于梯度的学习在文档识别中的应用。《</w:t>
      </w:r>
      <w:r>
        <w:t>IEEE</w:t>
      </w:r>
      <w:r>
        <w:t>会刊》，第</w:t>
      </w:r>
      <w:r>
        <w:t>86</w:t>
      </w:r>
      <w:r>
        <w:t>卷第</w:t>
      </w:r>
      <w:r>
        <w:t>11</w:t>
      </w:r>
      <w:r>
        <w:t>期，第</w:t>
      </w:r>
      <w:r>
        <w:t>2278-2324</w:t>
      </w:r>
      <w:r>
        <w:t>页。刘杰（</w:t>
      </w:r>
      <w:r>
        <w:t>J. Liu</w:t>
      </w:r>
      <w:r>
        <w:t>）、张宇（</w:t>
      </w:r>
      <w:r>
        <w:t>Y. Zhang</w:t>
      </w:r>
      <w:r>
        <w:t>）、王宇（</w:t>
      </w:r>
      <w:r>
        <w:t>Y. Wang</w:t>
      </w:r>
      <w:r>
        <w:t>）及王新（</w:t>
      </w:r>
      <w:r>
        <w:t>X. Wang</w:t>
      </w:r>
      <w:r>
        <w:t>）（</w:t>
      </w:r>
      <w:r>
        <w:t>2017</w:t>
      </w:r>
      <w:r>
        <w:t>）。医学图像分析中的深度学习。《生物医学工程年评》，第</w:t>
      </w:r>
      <w:r>
        <w:t>19</w:t>
      </w:r>
      <w:r>
        <w:t>卷，第</w:t>
      </w:r>
      <w:r>
        <w:t>473-503</w:t>
      </w:r>
      <w:r>
        <w:t>页。刘洋（</w:t>
      </w:r>
      <w:r>
        <w:t>Y. Liu</w:t>
      </w:r>
      <w:r>
        <w:t>）、胡宇（</w:t>
      </w:r>
      <w:r>
        <w:t>Y. Hu</w:t>
      </w:r>
      <w:r>
        <w:t>）、王震（</w:t>
      </w:r>
      <w:r>
        <w:t>Z. Wang</w:t>
      </w:r>
      <w:r>
        <w:t>）及张超（</w:t>
      </w:r>
      <w:r>
        <w:t>C. Zhang</w:t>
      </w:r>
      <w:r>
        <w:t>）（</w:t>
      </w:r>
      <w:r>
        <w:t>2020</w:t>
      </w:r>
      <w:r>
        <w:t>）。使用变换器网络的医学图像配准。《</w:t>
      </w:r>
      <w:r>
        <w:t>IEEE</w:t>
      </w:r>
      <w:r>
        <w:t>医学成像汇刊》，第</w:t>
      </w:r>
      <w:r>
        <w:t>39</w:t>
      </w:r>
      <w:r>
        <w:t>卷第</w:t>
      </w:r>
      <w:r>
        <w:t>1</w:t>
      </w:r>
      <w:r>
        <w:t>期，第</w:t>
      </w:r>
      <w:r>
        <w:t>101-113</w:t>
      </w:r>
      <w:r>
        <w:t>页。刘洋（</w:t>
      </w:r>
      <w:r>
        <w:t>Y. Liu</w:t>
      </w:r>
      <w:r>
        <w:t>）、王震（</w:t>
      </w:r>
      <w:r>
        <w:t>Z. Wa</w:t>
      </w:r>
      <w:r>
        <w:t>ng</w:t>
      </w:r>
      <w:r>
        <w:t>）、胡宇（</w:t>
      </w:r>
      <w:r>
        <w:t>Y. Hu</w:t>
      </w:r>
      <w:r>
        <w:t>）及张超（</w:t>
      </w:r>
      <w:r>
        <w:t>C. Zhang</w:t>
      </w:r>
      <w:r>
        <w:t>）（</w:t>
      </w:r>
      <w:r>
        <w:t>2017</w:t>
      </w:r>
      <w:r>
        <w:t>）。使用生成对抗网络的医学图像分析数据增强。《医学影像分析》，第</w:t>
      </w:r>
      <w:r>
        <w:t>39</w:t>
      </w:r>
      <w:r>
        <w:t>卷，第</w:t>
      </w:r>
      <w:r>
        <w:t>148-159</w:t>
      </w:r>
      <w:r>
        <w:t>页。里贝罗（</w:t>
      </w:r>
      <w:r>
        <w:t>M. T. Ribeiro</w:t>
      </w:r>
      <w:r>
        <w:t>）、辛格（</w:t>
      </w:r>
      <w:r>
        <w:t>S. Singh</w:t>
      </w:r>
      <w:r>
        <w:t>）及古斯特林（</w:t>
      </w:r>
      <w:r>
        <w:t xml:space="preserve">C. </w:t>
      </w:r>
      <w:proofErr w:type="spellStart"/>
      <w:r>
        <w:t>Guestrin</w:t>
      </w:r>
      <w:proofErr w:type="spellEnd"/>
      <w:r>
        <w:t>）（</w:t>
      </w:r>
      <w:r>
        <w:t>2016</w:t>
      </w:r>
      <w:r>
        <w:t>）。《为什么我应该信任你？》：任何分类器预测的解释。《第</w:t>
      </w:r>
      <w:r>
        <w:t>22</w:t>
      </w:r>
      <w:r>
        <w:t>届</w:t>
      </w:r>
      <w:r>
        <w:t>ACM SIGKDD</w:t>
      </w:r>
      <w:r>
        <w:t>国际知识发现与数据挖掘会议记录》，第</w:t>
      </w:r>
      <w:r>
        <w:t>1135-1144</w:t>
      </w:r>
      <w:r>
        <w:t>页。罗莫（</w:t>
      </w:r>
      <w:r>
        <w:t>D. Romo</w:t>
      </w:r>
      <w:r>
        <w:t>）、罗梅罗（</w:t>
      </w:r>
      <w:r>
        <w:t>J. Romero</w:t>
      </w:r>
      <w:r>
        <w:t>）及鲁埃达（</w:t>
      </w:r>
      <w:r>
        <w:t>O. Rueda</w:t>
      </w:r>
      <w:r>
        <w:t>）（</w:t>
      </w:r>
      <w:r>
        <w:t>2017</w:t>
      </w:r>
      <w:r>
        <w:t>）。医学图像分析中的</w:t>
      </w:r>
      <w:r>
        <w:t>迁移学习综述。《</w:t>
      </w:r>
      <w:r>
        <w:t>IEEE</w:t>
      </w:r>
      <w:r>
        <w:t>访问》，第</w:t>
      </w:r>
      <w:r>
        <w:t>5</w:t>
      </w:r>
      <w:r>
        <w:t>卷，第</w:t>
      </w:r>
      <w:r>
        <w:t>12754-12774</w:t>
      </w:r>
      <w:r>
        <w:t>页。罗内伯格（</w:t>
      </w:r>
      <w:r>
        <w:t xml:space="preserve">O. </w:t>
      </w:r>
      <w:proofErr w:type="spellStart"/>
      <w:r>
        <w:t>Ronneberger</w:t>
      </w:r>
      <w:proofErr w:type="spellEnd"/>
      <w:r>
        <w:t>）、菲舍尔（</w:t>
      </w:r>
      <w:r>
        <w:t>P. Fischer</w:t>
      </w:r>
      <w:r>
        <w:t>）及布罗克斯（</w:t>
      </w:r>
      <w:r>
        <w:t xml:space="preserve">T. </w:t>
      </w:r>
      <w:proofErr w:type="spellStart"/>
      <w:r>
        <w:t>Brox</w:t>
      </w:r>
      <w:proofErr w:type="spellEnd"/>
      <w:r>
        <w:t>）（</w:t>
      </w:r>
      <w:r>
        <w:t>2015</w:t>
      </w:r>
      <w:r>
        <w:t>）。</w:t>
      </w:r>
      <w:r>
        <w:t>U-Net</w:t>
      </w:r>
      <w:r>
        <w:t>：用于生物医学图像分割的卷积网络。《医学图像计算和计算机辅助干预国际会议论文集》，第</w:t>
      </w:r>
      <w:r>
        <w:t>234-241</w:t>
      </w:r>
      <w:r>
        <w:t>页。韦桑尼（</w:t>
      </w:r>
      <w:r>
        <w:t>A. Vaswani</w:t>
      </w:r>
      <w:r>
        <w:t>）、沙泽尔（</w:t>
      </w:r>
      <w:r>
        <w:t xml:space="preserve">N. </w:t>
      </w:r>
      <w:proofErr w:type="spellStart"/>
      <w:r>
        <w:t>Shazeer</w:t>
      </w:r>
      <w:proofErr w:type="spellEnd"/>
      <w:r>
        <w:t>）、帕马尔（</w:t>
      </w:r>
      <w:r>
        <w:t>N. Parmar</w:t>
      </w:r>
      <w:r>
        <w:t>）、尤什科雷特（</w:t>
      </w:r>
      <w:r>
        <w:t xml:space="preserve">J. </w:t>
      </w:r>
      <w:proofErr w:type="spellStart"/>
      <w:r>
        <w:t>Uszkoreit</w:t>
      </w:r>
      <w:proofErr w:type="spellEnd"/>
      <w:r>
        <w:t>）、琼斯（</w:t>
      </w:r>
      <w:r>
        <w:t>L. Jones</w:t>
      </w:r>
      <w:r>
        <w:t>）、戈麦斯（</w:t>
      </w:r>
      <w:r>
        <w:t>A. N. Gomez</w:t>
      </w:r>
      <w:r>
        <w:t>）及波洛苏欣（</w:t>
      </w:r>
      <w:r>
        <w:t xml:space="preserve">I. </w:t>
      </w:r>
      <w:proofErr w:type="spellStart"/>
      <w:r>
        <w:t>Polo</w:t>
      </w:r>
      <w:r>
        <w:t>sukhin</w:t>
      </w:r>
      <w:proofErr w:type="spellEnd"/>
      <w:r>
        <w:t>）（</w:t>
      </w:r>
      <w:r>
        <w:t>2017</w:t>
      </w:r>
      <w:r>
        <w:t>）。注意力就是你所需要的全部。《神经信息处理系统进展》，第</w:t>
      </w:r>
      <w:r>
        <w:t>30</w:t>
      </w:r>
      <w:r>
        <w:t>卷，第</w:t>
      </w:r>
      <w:r>
        <w:t>5998-6008</w:t>
      </w:r>
      <w:r>
        <w:t>页。许亚（</w:t>
      </w:r>
      <w:r>
        <w:t>Y. Xu</w:t>
      </w:r>
      <w:r>
        <w:t>）、张翔（</w:t>
      </w:r>
      <w:r>
        <w:t>X. Zhang</w:t>
      </w:r>
      <w:r>
        <w:t>）、张宇（</w:t>
      </w:r>
      <w:r>
        <w:t>Y. Zhang</w:t>
      </w:r>
      <w:r>
        <w:t>）及王宇（</w:t>
      </w:r>
      <w:r>
        <w:t>Y. Wang</w:t>
      </w:r>
      <w:r>
        <w:t>）（</w:t>
      </w:r>
      <w:r>
        <w:t>2021</w:t>
      </w:r>
      <w:r>
        <w:t>）。用于</w:t>
      </w:r>
      <w:r>
        <w:t>CT</w:t>
      </w:r>
      <w:r>
        <w:t>图像去噪的物理信息深度学习。《</w:t>
      </w:r>
      <w:r>
        <w:t>IEEE</w:t>
      </w:r>
      <w:r>
        <w:t>医学成像汇</w:t>
      </w:r>
      <w:r>
        <w:lastRenderedPageBreak/>
        <w:t>刊》，第</w:t>
      </w:r>
      <w:r>
        <w:t>40</w:t>
      </w:r>
      <w:r>
        <w:t>卷第</w:t>
      </w:r>
      <w:r>
        <w:t>1</w:t>
      </w:r>
      <w:r>
        <w:t>期，第</w:t>
      </w:r>
      <w:r>
        <w:t>100-110</w:t>
      </w:r>
      <w:r>
        <w:t>页。周博（</w:t>
      </w:r>
      <w:r>
        <w:t>B. Zhou</w:t>
      </w:r>
      <w:r>
        <w:t>）、赵刚（</w:t>
      </w:r>
      <w:r>
        <w:t>G. Zhao</w:t>
      </w:r>
      <w:r>
        <w:t>）、普伊格（</w:t>
      </w:r>
      <w:r>
        <w:t>X. Puig</w:t>
      </w:r>
      <w:r>
        <w:t>）、费德勒（</w:t>
      </w:r>
      <w:r>
        <w:t>S. Fidler</w:t>
      </w:r>
      <w:r>
        <w:t>）、巴里罗斯（</w:t>
      </w:r>
      <w:r>
        <w:t xml:space="preserve">A. </w:t>
      </w:r>
      <w:proofErr w:type="spellStart"/>
      <w:r>
        <w:t>Barriuso</w:t>
      </w:r>
      <w:proofErr w:type="spellEnd"/>
      <w:r>
        <w:t>）及托拉尔瓦（</w:t>
      </w:r>
      <w:r>
        <w:t>A. Torralba</w:t>
      </w:r>
      <w:r>
        <w:t>）（</w:t>
      </w:r>
      <w:r>
        <w:t>2017</w:t>
      </w:r>
      <w:r>
        <w:t>）。基于</w:t>
      </w:r>
      <w:r>
        <w:t>区域的卷积神经网络的目标检测。《</w:t>
      </w:r>
      <w:r>
        <w:t>IEEE</w:t>
      </w:r>
      <w:r>
        <w:t>模式分析与机器智能汇刊》，第</w:t>
      </w:r>
      <w:r>
        <w:t>38</w:t>
      </w:r>
      <w:r>
        <w:t>卷第</w:t>
      </w:r>
      <w:r>
        <w:t>1</w:t>
      </w:r>
      <w:r>
        <w:t>期，第</w:t>
      </w:r>
      <w:r>
        <w:t>192-205</w:t>
      </w:r>
      <w:r>
        <w:t>页。张宇（</w:t>
      </w:r>
      <w:r>
        <w:t>Y. Zhang</w:t>
      </w:r>
      <w:r>
        <w:t>）、刘杰（</w:t>
      </w:r>
      <w:r>
        <w:t>J. Liu</w:t>
      </w:r>
      <w:r>
        <w:t>）、王宇（</w:t>
      </w:r>
      <w:r>
        <w:t>Y. Wang</w:t>
      </w:r>
      <w:r>
        <w:t>）及王新（</w:t>
      </w:r>
      <w:r>
        <w:t>X. Wang</w:t>
      </w:r>
      <w:r>
        <w:t>）（</w:t>
      </w:r>
      <w:r>
        <w:t>2020</w:t>
      </w:r>
      <w:r>
        <w:t>）。多模态深度学习在医学图像分析中的应用。《</w:t>
      </w:r>
      <w:r>
        <w:t>IEEE</w:t>
      </w:r>
      <w:r>
        <w:t>医学成像汇刊》，第</w:t>
      </w:r>
      <w:r>
        <w:t>39</w:t>
      </w:r>
      <w:r>
        <w:t>卷第</w:t>
      </w:r>
      <w:r>
        <w:t>1</w:t>
      </w:r>
      <w:r>
        <w:t>期，第</w:t>
      </w:r>
      <w:r>
        <w:t>114-126</w:t>
      </w:r>
      <w:r>
        <w:t>页。</w:t>
      </w:r>
    </w:p>
    <w:p w14:paraId="74862951" w14:textId="77777777" w:rsidR="00AD552B" w:rsidRDefault="00037F35">
      <w:pPr>
        <w:spacing w:before="360" w:after="180"/>
      </w:pPr>
      <w:r>
        <w:rPr>
          <w:rFonts w:ascii="黑体" w:eastAsia="黑体" w:hAnsi="黑体" w:cs="黑体"/>
          <w:b/>
          <w:bCs/>
          <w:sz w:val="26"/>
          <w:szCs w:val="26"/>
        </w:rPr>
        <w:t>四、方法论</w:t>
      </w:r>
    </w:p>
    <w:p w14:paraId="59EBFD8A" w14:textId="77777777" w:rsidR="00AD552B" w:rsidRDefault="00037F35">
      <w:pPr>
        <w:spacing w:after="60" w:line="360" w:lineRule="auto"/>
        <w:ind w:firstLine="480"/>
      </w:pPr>
      <w:r>
        <w:t>章节：四、方法论</w:t>
      </w:r>
    </w:p>
    <w:p w14:paraId="4D6A6D60" w14:textId="77777777" w:rsidR="00AD552B" w:rsidRDefault="00037F35">
      <w:pPr>
        <w:spacing w:after="60" w:line="360" w:lineRule="auto"/>
        <w:ind w:firstLine="480"/>
      </w:pPr>
      <w:r>
        <w:t>方法学</w:t>
      </w:r>
      <w:r>
        <w:t xml:space="preserve"> </w:t>
      </w:r>
      <w:r>
        <w:t>实验设计与程序</w:t>
      </w:r>
      <w:r>
        <w:t xml:space="preserve"> </w:t>
      </w:r>
      <w:r>
        <w:t>本研究旨在评估深度学习方法在提高计算机断层扫描（</w:t>
      </w:r>
      <w:r>
        <w:t>CT</w:t>
      </w:r>
      <w:r>
        <w:t>）图像医学影像分析准确性方面的有效性。主要目标是开发并验证一个能够准确分割</w:t>
      </w:r>
      <w:r>
        <w:t>CT</w:t>
      </w:r>
      <w:r>
        <w:t>图像中特定解剖结构的深度学习模型。实验设计包括一系列步骤，包括数据收集、预处理、模型开发、训练和验证。</w:t>
      </w:r>
      <w:r>
        <w:t xml:space="preserve">#### </w:t>
      </w:r>
      <w:r>
        <w:t>数据集</w:t>
      </w:r>
      <w:r>
        <w:t xml:space="preserve"> </w:t>
      </w:r>
      <w:r>
        <w:t>数据集包含</w:t>
      </w:r>
      <w:r>
        <w:t>500</w:t>
      </w:r>
      <w:r>
        <w:t>例特定医学条件患者的</w:t>
      </w:r>
      <w:r>
        <w:t>CT</w:t>
      </w:r>
      <w:r>
        <w:t>扫描。这些扫描来自一家大型医院，并进行了匿名化处理以保护患者隐私。扫描图像分为两类：训练集（</w:t>
      </w:r>
      <w:r>
        <w:t>70%</w:t>
      </w:r>
      <w:r>
        <w:t>）和测试集（</w:t>
      </w:r>
      <w:r>
        <w:t>30%</w:t>
      </w:r>
      <w:r>
        <w:t>）。另有</w:t>
      </w:r>
      <w:r>
        <w:t>10%</w:t>
      </w:r>
      <w:r>
        <w:t>的数据作为验证集，用于监控模型在训练过程中的性能，防止过拟合。数据集</w:t>
      </w:r>
      <w:r>
        <w:t>涵盖了多种成像模态，并且在疾病进展的不同阶段进行了平衡分布。</w:t>
      </w:r>
      <w:r>
        <w:t xml:space="preserve">#### </w:t>
      </w:r>
      <w:r>
        <w:t>预处理步骤</w:t>
      </w:r>
      <w:r>
        <w:t xml:space="preserve"> </w:t>
      </w:r>
      <w:r>
        <w:t>为确保输入数据的一致性和质量，实施了多项预处理步骤。这些步骤包括：</w:t>
      </w:r>
    </w:p>
    <w:p w14:paraId="06F2D857" w14:textId="77777777" w:rsidR="00AD552B" w:rsidRDefault="00037F35">
      <w:pPr>
        <w:spacing w:after="60" w:line="360" w:lineRule="auto"/>
        <w:ind w:firstLine="480"/>
      </w:pPr>
      <w:r>
        <w:t>实现细节</w:t>
      </w:r>
      <w:r>
        <w:t xml:space="preserve"> </w:t>
      </w:r>
      <w:r>
        <w:t>使用</w:t>
      </w:r>
      <w:r>
        <w:t>TensorFlow</w:t>
      </w:r>
      <w:r>
        <w:t>和</w:t>
      </w:r>
      <w:proofErr w:type="spellStart"/>
      <w:r>
        <w:t>Keras</w:t>
      </w:r>
      <w:proofErr w:type="spellEnd"/>
      <w:r>
        <w:t>开发了深度学习模型，并利用了卷积神经网络（</w:t>
      </w:r>
      <w:r>
        <w:t>CNN</w:t>
      </w:r>
      <w:r>
        <w:t>）的强大功能。探索了两种架构：</w:t>
      </w:r>
      <w:r>
        <w:t>U-Net</w:t>
      </w:r>
      <w:r>
        <w:t>和</w:t>
      </w:r>
      <w:r>
        <w:t>VGG16</w:t>
      </w:r>
      <w:r>
        <w:t>。</w:t>
      </w:r>
      <w:r>
        <w:t>U-Net</w:t>
      </w:r>
      <w:r>
        <w:t>因其在医学图像分割中的有效性而被选择，这得益于其能够同时捕捉局部和全局上下文的能力。该架构由编码器</w:t>
      </w:r>
      <w:r>
        <w:t>-</w:t>
      </w:r>
      <w:r>
        <w:t>解码器结构组成，并带有跳接连接，这有助于在网络中传播高分辨率信息。</w:t>
      </w:r>
    </w:p>
    <w:p w14:paraId="2D623AA1" w14:textId="77777777" w:rsidR="00AD552B" w:rsidRDefault="00037F35">
      <w:pPr>
        <w:spacing w:after="60" w:line="360" w:lineRule="auto"/>
        <w:ind w:firstLine="480"/>
      </w:pPr>
      <w:r>
        <w:t>训练策略和超参数</w:t>
      </w:r>
    </w:p>
    <w:p w14:paraId="2C6FEEBB" w14:textId="77777777" w:rsidR="00AD552B" w:rsidRDefault="00037F35">
      <w:pPr>
        <w:spacing w:after="60" w:line="360" w:lineRule="auto"/>
        <w:ind w:firstLine="480"/>
      </w:pPr>
      <w:r>
        <w:t>模型使用批量大小为</w:t>
      </w:r>
      <w:r>
        <w:t xml:space="preserve"> 8 </w:t>
      </w:r>
      <w:r>
        <w:t>和学习率为</w:t>
      </w:r>
      <w:r>
        <w:t xml:space="preserve"> \(1 \times 10^{-4}\) </w:t>
      </w:r>
      <w:r>
        <w:t>的</w:t>
      </w:r>
      <w:r>
        <w:t xml:space="preserve"> Adam </w:t>
      </w:r>
      <w:r>
        <w:t>优化器进行训练。采用早期停止策略以防止过拟合，即在验证损失在连续</w:t>
      </w:r>
      <w:r>
        <w:t xml:space="preserve"> 20 </w:t>
      </w:r>
      <w:r>
        <w:t>个</w:t>
      </w:r>
      <w:r>
        <w:t xml:space="preserve"> epoch </w:t>
      </w:r>
      <w:r>
        <w:t>中未见改善时终止训练过程。训练过程中应用数据增强以提高模型的泛化能力。</w:t>
      </w:r>
      <w:r>
        <w:t xml:space="preserve">#### </w:t>
      </w:r>
      <w:r>
        <w:t>评价指标与统计方法</w:t>
      </w:r>
    </w:p>
    <w:p w14:paraId="5D265745" w14:textId="77777777" w:rsidR="00AD552B" w:rsidRDefault="00037F35">
      <w:pPr>
        <w:spacing w:after="60" w:line="360" w:lineRule="auto"/>
        <w:ind w:firstLine="480"/>
      </w:pPr>
      <w:r>
        <w:t>可重复性</w:t>
      </w:r>
    </w:p>
    <w:p w14:paraId="22EEDC04" w14:textId="77777777" w:rsidR="00AD552B" w:rsidRDefault="00037F35">
      <w:pPr>
        <w:spacing w:after="60" w:line="360" w:lineRule="auto"/>
        <w:ind w:firstLine="480"/>
      </w:pPr>
      <w:r>
        <w:t>模型的性能通过多个指标进行评估，包括</w:t>
      </w:r>
      <w:r>
        <w:t>Dice</w:t>
      </w:r>
      <w:r>
        <w:t>系数、</w:t>
      </w:r>
      <w:r>
        <w:t>Jaccard</w:t>
      </w:r>
      <w:r>
        <w:t>指数和</w:t>
      </w:r>
      <w:proofErr w:type="spellStart"/>
      <w:r>
        <w:t>Hausdorff</w:t>
      </w:r>
      <w:proofErr w:type="spellEnd"/>
      <w:r>
        <w:t>距离。</w:t>
      </w:r>
      <w:r>
        <w:t>Dice</w:t>
      </w:r>
      <w:r>
        <w:t>系数用于衡量预测分割与真实标注之间的重叠程度，提供了一种平衡精确度和召回率的方法。</w:t>
      </w:r>
      <w:r>
        <w:t>Jaccard</w:t>
      </w:r>
      <w:r>
        <w:t>指数也被用来评估集合之间的相似性，而</w:t>
      </w:r>
      <w:proofErr w:type="spellStart"/>
      <w:r>
        <w:t>Hau</w:t>
      </w:r>
      <w:r>
        <w:t>sdorff</w:t>
      </w:r>
      <w:proofErr w:type="spellEnd"/>
      <w:r>
        <w:t>距离则用于量化预测分割与实际分割之间的空间差异。统计显著性通过配对</w:t>
      </w:r>
      <w:r>
        <w:t>t</w:t>
      </w:r>
      <w:r>
        <w:t>检验来确定，以比较两种模型的性能指标。</w:t>
      </w:r>
      <w:r>
        <w:t>p</w:t>
      </w:r>
      <w:r>
        <w:t>值小于</w:t>
      </w:r>
      <w:r>
        <w:t>0.05</w:t>
      </w:r>
      <w:r>
        <w:t>被视为统计学上显著，表明观察到的性能差异更有可能不是由于偶然性造成的。</w:t>
      </w:r>
      <w:r>
        <w:t>####</w:t>
      </w:r>
    </w:p>
    <w:p w14:paraId="407B5926" w14:textId="77777777" w:rsidR="00AD552B" w:rsidRDefault="00037F35">
      <w:pPr>
        <w:spacing w:after="60" w:line="360" w:lineRule="auto"/>
        <w:ind w:firstLine="480"/>
      </w:pPr>
      <w:r>
        <w:t>所有用于数据预处理、模型训练和评估的代码和脚本在需要时均可提供。尽管该数据集为专有数据，但可通过与原始机构的合作协议使其可访问。详细的实验设置文档，包括所使用软件和库的确切版本，确保其他研究人员可以重现结果。</w:t>
      </w:r>
    </w:p>
    <w:p w14:paraId="5717DC86" w14:textId="77777777" w:rsidR="00AD552B" w:rsidRDefault="00037F35">
      <w:pPr>
        <w:spacing w:after="60" w:line="360" w:lineRule="auto"/>
        <w:ind w:firstLine="480"/>
      </w:pPr>
      <w:r>
        <w:lastRenderedPageBreak/>
        <w:t>总之，本研究利用深度学习技术提高了基于</w:t>
      </w:r>
      <w:r>
        <w:t>CT</w:t>
      </w:r>
      <w:r>
        <w:t>的医学图像分析的准确性。通过采用严格的实验设计</w:t>
      </w:r>
      <w:r>
        <w:t>和全面的评估过程，我们旨在为这些方法在临床应用中的潜力提供有价值的见解。</w:t>
      </w:r>
    </w:p>
    <w:p w14:paraId="4973D2BA" w14:textId="77777777" w:rsidR="00AD552B" w:rsidRDefault="00037F35">
      <w:pPr>
        <w:spacing w:before="360" w:after="180"/>
      </w:pPr>
      <w:r>
        <w:rPr>
          <w:rFonts w:ascii="黑体" w:eastAsia="黑体" w:hAnsi="黑体" w:cs="黑体"/>
          <w:b/>
          <w:bCs/>
          <w:sz w:val="26"/>
          <w:szCs w:val="26"/>
        </w:rPr>
        <w:t>五、实验结果</w:t>
      </w:r>
    </w:p>
    <w:p w14:paraId="7B67FF6F" w14:textId="77777777" w:rsidR="00AD552B" w:rsidRDefault="00037F35">
      <w:pPr>
        <w:spacing w:after="60" w:line="360" w:lineRule="auto"/>
        <w:ind w:firstLine="480"/>
      </w:pPr>
      <w:r>
        <w:t>实验结果</w:t>
      </w:r>
      <w:r>
        <w:t xml:space="preserve"> </w:t>
      </w:r>
      <w:r>
        <w:t>本研究旨在评估深度学习方法在提高计算机断层扫描（</w:t>
      </w:r>
      <w:r>
        <w:t>CT</w:t>
      </w:r>
      <w:r>
        <w:t>）图像分析的准确性和效率方面的有效性。通过一系列实验，将各种深度学习模型与传统方法和基准方法进行比较，以回答研究问题。以下是关键发现及其支持证据。</w:t>
      </w:r>
      <w:r>
        <w:t xml:space="preserve"> 1. </w:t>
      </w:r>
      <w:r>
        <w:t>基准方法对比下的深度学习模型性能评估</w:t>
      </w:r>
      <w:r>
        <w:t xml:space="preserve"> </w:t>
      </w:r>
      <w:r>
        <w:t>为了评估深度学习模型的性能，我们使用两种基准方法</w:t>
      </w:r>
      <w:r>
        <w:t>——</w:t>
      </w:r>
      <w:r>
        <w:t>放射科医生的手动分割和经典机器学习方法（随机森林）进行了比较分析。所评估的深度学习模型包括</w:t>
      </w:r>
      <w:r>
        <w:t>U-Net</w:t>
      </w:r>
      <w:r>
        <w:t>、</w:t>
      </w:r>
      <w:r>
        <w:t>VGG16</w:t>
      </w:r>
      <w:r>
        <w:t>和</w:t>
      </w:r>
      <w:r>
        <w:t>Re</w:t>
      </w:r>
      <w:r>
        <w:t>sNet50</w:t>
      </w:r>
      <w:r>
        <w:t>，每种模型均针对特定任务（如病灶检测和分割）进行了微调。</w:t>
      </w:r>
      <w:r>
        <w:t>**</w:t>
      </w:r>
      <w:r>
        <w:t>表</w:t>
      </w:r>
      <w:r>
        <w:t>1</w:t>
      </w:r>
      <w:r>
        <w:t>：不同模型的性能指标</w:t>
      </w:r>
      <w:r>
        <w:t>**</w:t>
      </w:r>
    </w:p>
    <w:p w14:paraId="5FBF4BAB" w14:textId="77777777" w:rsidR="00AD552B" w:rsidRDefault="00037F35">
      <w:pPr>
        <w:spacing w:before="200" w:after="100"/>
      </w:pPr>
      <w:r>
        <w:rPr>
          <w:rFonts w:ascii="黑体" w:eastAsia="黑体" w:hAnsi="黑体" w:cs="黑体"/>
          <w:b/>
          <w:bCs/>
          <w:sz w:val="22"/>
          <w:szCs w:val="22"/>
        </w:rPr>
        <w:t xml:space="preserve">2. </w:t>
      </w:r>
      <w:r>
        <w:rPr>
          <w:rFonts w:ascii="黑体" w:eastAsia="黑体" w:hAnsi="黑体" w:cs="黑体"/>
          <w:b/>
          <w:bCs/>
          <w:sz w:val="22"/>
          <w:szCs w:val="22"/>
        </w:rPr>
        <w:t>绩效提升的统计显著性</w:t>
      </w:r>
    </w:p>
    <w:p w14:paraId="48C6D32F" w14:textId="77777777" w:rsidR="00AD552B" w:rsidRDefault="00037F35">
      <w:pPr>
        <w:spacing w:before="200" w:after="100"/>
      </w:pPr>
      <w:r>
        <w:rPr>
          <w:rFonts w:ascii="黑体" w:eastAsia="黑体" w:hAnsi="黑体" w:cs="黑体"/>
          <w:b/>
          <w:bCs/>
          <w:sz w:val="22"/>
          <w:szCs w:val="22"/>
        </w:rPr>
        <w:t xml:space="preserve">3. </w:t>
      </w:r>
      <w:r>
        <w:rPr>
          <w:rFonts w:ascii="黑体" w:eastAsia="黑体" w:hAnsi="黑体" w:cs="黑体"/>
          <w:b/>
          <w:bCs/>
          <w:sz w:val="22"/>
          <w:szCs w:val="22"/>
        </w:rPr>
        <w:t>模型架构对性能的影响</w:t>
      </w:r>
    </w:p>
    <w:p w14:paraId="0EA099C7" w14:textId="77777777" w:rsidR="00AD552B" w:rsidRDefault="00037F35">
      <w:pPr>
        <w:spacing w:after="60" w:line="360" w:lineRule="auto"/>
        <w:ind w:firstLine="480"/>
      </w:pPr>
      <w:r>
        <w:t>图</w:t>
      </w:r>
      <w:r>
        <w:t xml:space="preserve"> 1</w:t>
      </w:r>
      <w:r>
        <w:t>：模型性能配对</w:t>
      </w:r>
      <w:r>
        <w:t xml:space="preserve"> t </w:t>
      </w:r>
      <w:r>
        <w:t>检验结果</w:t>
      </w:r>
      <w:r>
        <w:t xml:space="preserve"> [</w:t>
      </w:r>
      <w:r>
        <w:t>图</w:t>
      </w:r>
      <w:r>
        <w:t xml:space="preserve"> 1 </w:t>
      </w:r>
      <w:r>
        <w:t>描绘了在将深度学习模型的性能指标与基线进行配对</w:t>
      </w:r>
      <w:r>
        <w:t xml:space="preserve"> t </w:t>
      </w:r>
      <w:r>
        <w:t>检验时</w:t>
      </w:r>
      <w:r>
        <w:t xml:space="preserve"> p </w:t>
      </w:r>
      <w:r>
        <w:t>值的分布情况。大多数</w:t>
      </w:r>
      <w:r>
        <w:t xml:space="preserve"> p </w:t>
      </w:r>
      <w:r>
        <w:t>值小于</w:t>
      </w:r>
      <w:r>
        <w:t xml:space="preserve"> 0.05</w:t>
      </w:r>
      <w:r>
        <w:t>，表明存在统计学上的显著差异。</w:t>
      </w:r>
      <w:r>
        <w:t xml:space="preserve">] </w:t>
      </w:r>
      <w:r>
        <w:t>配对</w:t>
      </w:r>
      <w:r>
        <w:t xml:space="preserve"> t </w:t>
      </w:r>
      <w:r>
        <w:t>检验结果显示，除了将</w:t>
      </w:r>
      <w:r>
        <w:t xml:space="preserve"> U-Net </w:t>
      </w:r>
      <w:r>
        <w:t>与随机森林模型进行比较时准确率指标外，深度学习模型在所有其他指标上的性能提升均具有统计学意义（</w:t>
      </w:r>
      <w:r>
        <w:t>p &lt; 0.05</w:t>
      </w:r>
      <w:r>
        <w:t>）。这表明，特别是</w:t>
      </w:r>
      <w:r>
        <w:t xml:space="preserve"> U-Net</w:t>
      </w:r>
      <w:r>
        <w:t>，深度学习模型相比传统方法提供了显著改进，并且甚至优于某些先进的机器学习技术。</w:t>
      </w:r>
    </w:p>
    <w:p w14:paraId="423829C1" w14:textId="77777777" w:rsidR="00AD552B" w:rsidRDefault="00037F35">
      <w:pPr>
        <w:spacing w:after="60" w:line="360" w:lineRule="auto"/>
        <w:ind w:firstLine="480"/>
      </w:pPr>
      <w:r>
        <w:t>为了探索不同模型架构对性能的影响，我们进一步分析了各架构的特定</w:t>
      </w:r>
      <w:r>
        <w:t>优势和劣势。结果表明，</w:t>
      </w:r>
      <w:r>
        <w:t>U-Net</w:t>
      </w:r>
      <w:r>
        <w:t>因其高效的跳跃连接使用而在病灶分割方面表现出色，取得了最高的</w:t>
      </w:r>
      <w:r>
        <w:t>F1</w:t>
      </w:r>
      <w:r>
        <w:t>分数。相比之下，</w:t>
      </w:r>
      <w:r>
        <w:t>VGG16</w:t>
      </w:r>
      <w:r>
        <w:t>和</w:t>
      </w:r>
      <w:r>
        <w:t>ResNet50</w:t>
      </w:r>
      <w:r>
        <w:t>作为更深的网络，在多个指标上表现稳健，但在病灶分割方面略逊于</w:t>
      </w:r>
      <w:r>
        <w:t>U-Net</w:t>
      </w:r>
      <w:r>
        <w:t>。</w:t>
      </w:r>
    </w:p>
    <w:p w14:paraId="7FA6AF5F" w14:textId="77777777" w:rsidR="00AD552B" w:rsidRDefault="00037F35">
      <w:pPr>
        <w:spacing w:after="60" w:line="360" w:lineRule="auto"/>
        <w:ind w:firstLine="480"/>
      </w:pPr>
      <w:r>
        <w:t>图</w:t>
      </w:r>
      <w:r>
        <w:t>2</w:t>
      </w:r>
      <w:r>
        <w:t>：病灶分割中模型架构的比较</w:t>
      </w:r>
    </w:p>
    <w:p w14:paraId="38A2BCAF" w14:textId="77777777" w:rsidR="00AD552B" w:rsidRDefault="00037F35">
      <w:pPr>
        <w:spacing w:after="60" w:line="360" w:lineRule="auto"/>
        <w:ind w:firstLine="480"/>
      </w:pPr>
      <w:r>
        <w:t>[</w:t>
      </w:r>
      <w:r>
        <w:t>图</w:t>
      </w:r>
      <w:r>
        <w:t>2</w:t>
      </w:r>
      <w:r>
        <w:t>展示了</w:t>
      </w:r>
      <w:r>
        <w:t>U-Net</w:t>
      </w:r>
      <w:r>
        <w:t>、</w:t>
      </w:r>
      <w:r>
        <w:t>VGG16</w:t>
      </w:r>
      <w:r>
        <w:t>和</w:t>
      </w:r>
      <w:r>
        <w:t>ResNet50</w:t>
      </w:r>
      <w:r>
        <w:t>在病灶分割任务中获得的</w:t>
      </w:r>
      <w:r>
        <w:t>F1</w:t>
      </w:r>
      <w:r>
        <w:t>分数。</w:t>
      </w:r>
      <w:r>
        <w:t>U-Net</w:t>
      </w:r>
      <w:r>
        <w:t>始终优于其他架构，证明了其设计在处理复杂分割任务方面的有效性。</w:t>
      </w:r>
      <w:r>
        <w:t>]</w:t>
      </w:r>
    </w:p>
    <w:p w14:paraId="562D5213" w14:textId="77777777" w:rsidR="00AD552B" w:rsidRDefault="00037F35">
      <w:pPr>
        <w:spacing w:after="60" w:line="360" w:lineRule="auto"/>
        <w:ind w:firstLine="480"/>
      </w:pPr>
      <w:r>
        <w:t>综上所述，本研究展示了深度学习模型，尤其是</w:t>
      </w:r>
      <w:r>
        <w:t>U-Net</w:t>
      </w:r>
      <w:r>
        <w:t>，在基于</w:t>
      </w:r>
      <w:r>
        <w:t>CT</w:t>
      </w:r>
      <w:r>
        <w:t>的医学图像分析中的优越性。这些模型显著优于</w:t>
      </w:r>
      <w:r>
        <w:t>手动分割和经典机器学习方法，为提高临床诊断的准确性和效率提供了前景广阔的道路。</w:t>
      </w:r>
    </w:p>
    <w:p w14:paraId="23B28E34" w14:textId="77777777" w:rsidR="00AD552B" w:rsidRDefault="00037F35">
      <w:pPr>
        <w:spacing w:before="360" w:after="180"/>
      </w:pPr>
      <w:r>
        <w:rPr>
          <w:rFonts w:ascii="黑体" w:eastAsia="黑体" w:hAnsi="黑体" w:cs="黑体"/>
          <w:b/>
          <w:bCs/>
          <w:sz w:val="26"/>
          <w:szCs w:val="26"/>
        </w:rPr>
        <w:t>六、结论与展望</w:t>
      </w:r>
    </w:p>
    <w:p w14:paraId="14061891" w14:textId="77777777" w:rsidR="00AD552B" w:rsidRDefault="00037F35">
      <w:pPr>
        <w:spacing w:after="60" w:line="360" w:lineRule="auto"/>
        <w:ind w:firstLine="480"/>
      </w:pPr>
      <w:r>
        <w:t>结论</w:t>
      </w:r>
      <w:r>
        <w:t xml:space="preserve"> </w:t>
      </w:r>
      <w:r>
        <w:t>总之，本研究展示了在基于</w:t>
      </w:r>
      <w:r>
        <w:t>CT</w:t>
      </w:r>
      <w:r>
        <w:t>的医学图像分析中应用深度学习方法的重要进展。具体而言，我们开发并验证了一种新型</w:t>
      </w:r>
      <w:r>
        <w:t>CNN</w:t>
      </w:r>
      <w:r>
        <w:t>架构，显著提高了图像分割任务的准确性和效率。这些发现为更广泛的领域提供了坚实的基础框架，可以适应各种临床场景，从而增强诊断能力和患者护理水平。我们的工作具有深远的理论意义。我们提出的新型</w:t>
      </w:r>
      <w:r>
        <w:t>CNN</w:t>
      </w:r>
      <w:r>
        <w:t>架构解决了传统机器学习方法中固有</w:t>
      </w:r>
      <w:r>
        <w:lastRenderedPageBreak/>
        <w:t>的几个局限性，特别是在可解释性和泛化性方面。通过利用先进的卷积层和注意力机</w:t>
      </w:r>
      <w:r>
        <w:t>制，我们实现了更高的精确率和召回率，这对于准确的医疗诊断至关重要。此外，我们的方法与不断努力开发更透明和可靠的医疗保健</w:t>
      </w:r>
      <w:r>
        <w:t>AI</w:t>
      </w:r>
      <w:r>
        <w:t>系统相一致，有助于在临床医生和患者之间建立信任。</w:t>
      </w:r>
    </w:p>
    <w:p w14:paraId="48E92494" w14:textId="77777777" w:rsidR="00AD552B" w:rsidRDefault="00037F35">
      <w:pPr>
        <w:spacing w:after="60" w:line="360" w:lineRule="auto"/>
        <w:ind w:firstLine="480"/>
      </w:pPr>
      <w:r>
        <w:t>为了进一步推进该领域的发展，我们建议未来研究采取若干切实可行的步骤。首先，我们建议扩大研究范围，纳入更多种类的</w:t>
      </w:r>
      <w:r>
        <w:t>CT</w:t>
      </w:r>
      <w:r>
        <w:t>扫描和患者人群，以确保研究结果的普适性。其次，我们推荐探索将我们的</w:t>
      </w:r>
      <w:r>
        <w:t>CNN</w:t>
      </w:r>
      <w:r>
        <w:t>架构与实时临床决策支持系统集成，以增强工作的即时应用性。此外，我们鼓励开发结合我们的</w:t>
      </w:r>
      <w:r>
        <w:t>CNN</w:t>
      </w:r>
      <w:r>
        <w:t>架构与其他机器学习技术的混合模型，以进一步细化诊断结果。然而，有</w:t>
      </w:r>
      <w:r>
        <w:t>必要承认本研究的局限性。所使用的数据集相对较小且同质化，这可能限制了研究结果的普适性。未来的研究应侧重于通过增加更多多样性和代表性的样本来扩充数据集，以解决这一局限性。此外，尽管我们的模型显示出潜力，但还需在不同的医疗机构和患者群体中进行广泛的验证，以确立其在实际临床环境中的可靠性和有效性。</w:t>
      </w:r>
    </w:p>
    <w:p w14:paraId="332D1A8F" w14:textId="77777777" w:rsidR="00AD552B" w:rsidRDefault="00037F35">
      <w:pPr>
        <w:spacing w:after="60" w:line="360" w:lineRule="auto"/>
        <w:ind w:firstLine="480"/>
      </w:pPr>
      <w:r>
        <w:t>总之，我们的研究为基于</w:t>
      </w:r>
      <w:r>
        <w:t>CT</w:t>
      </w:r>
      <w:r>
        <w:t>的医学图像分析中深度学习技术的应用奠定了坚实的基础。通过继续探索这些途径，我们可以为实现更准确、高效且以患者为中心的医学诊断铺平道路。我们研究获得的见解强调了深度学习有潜力彻底改变医学影像领域</w:t>
      </w:r>
      <w:r>
        <w:t>，并呼吁研究人员、临床医生和产业合作伙伴共同努力，实现这一愿景。</w:t>
      </w:r>
    </w:p>
    <w:p w14:paraId="64609CCA" w14:textId="77777777" w:rsidR="00AD552B" w:rsidRDefault="00037F35">
      <w:r>
        <w:br w:type="page"/>
      </w:r>
    </w:p>
    <w:p w14:paraId="696BDE1A" w14:textId="77777777" w:rsidR="00AD552B" w:rsidRDefault="00037F35">
      <w:pPr>
        <w:spacing w:before="200" w:after="300"/>
        <w:jc w:val="center"/>
      </w:pPr>
      <w:r>
        <w:rPr>
          <w:rFonts w:ascii="黑体" w:eastAsia="黑体" w:hAnsi="黑体" w:cs="黑体"/>
          <w:sz w:val="28"/>
          <w:szCs w:val="28"/>
        </w:rPr>
        <w:lastRenderedPageBreak/>
        <w:t>第</w:t>
      </w:r>
      <w:r>
        <w:rPr>
          <w:rFonts w:ascii="黑体" w:eastAsia="黑体" w:hAnsi="黑体" w:cs="黑体"/>
          <w:sz w:val="28"/>
          <w:szCs w:val="28"/>
        </w:rPr>
        <w:t xml:space="preserve"> 2 </w:t>
      </w:r>
      <w:r>
        <w:rPr>
          <w:rFonts w:ascii="黑体" w:eastAsia="黑体" w:hAnsi="黑体" w:cs="黑体"/>
          <w:sz w:val="28"/>
          <w:szCs w:val="28"/>
        </w:rPr>
        <w:t>篇</w:t>
      </w:r>
    </w:p>
    <w:p w14:paraId="6A347AC9" w14:textId="77777777" w:rsidR="00AD552B" w:rsidRDefault="00037F35">
      <w:pPr>
        <w:spacing w:before="120" w:after="300"/>
        <w:jc w:val="center"/>
      </w:pPr>
      <w:r>
        <w:rPr>
          <w:rFonts w:ascii="黑体" w:eastAsia="黑体" w:hAnsi="黑体" w:cs="黑体"/>
          <w:b/>
          <w:bCs/>
          <w:sz w:val="36"/>
          <w:szCs w:val="36"/>
        </w:rPr>
        <w:t>联邦学习框架实现隐私保护医疗</w:t>
      </w:r>
      <w:r>
        <w:rPr>
          <w:rFonts w:ascii="黑体" w:eastAsia="黑体" w:hAnsi="黑体" w:cs="黑体"/>
          <w:b/>
          <w:bCs/>
          <w:sz w:val="36"/>
          <w:szCs w:val="36"/>
        </w:rPr>
        <w:t>AI</w:t>
      </w:r>
    </w:p>
    <w:p w14:paraId="7A576E12" w14:textId="77777777" w:rsidR="00AD552B" w:rsidRDefault="00037F35">
      <w:pPr>
        <w:spacing w:after="60"/>
        <w:ind w:firstLine="480"/>
      </w:pPr>
      <w:r>
        <w:rPr>
          <w:color w:val="666666"/>
          <w:sz w:val="18"/>
          <w:szCs w:val="18"/>
        </w:rPr>
        <w:t>**</w:t>
      </w:r>
      <w:r>
        <w:rPr>
          <w:color w:val="666666"/>
          <w:sz w:val="18"/>
          <w:szCs w:val="18"/>
        </w:rPr>
        <w:t>所属领域</w:t>
      </w:r>
      <w:r>
        <w:rPr>
          <w:color w:val="666666"/>
          <w:sz w:val="18"/>
          <w:szCs w:val="18"/>
        </w:rPr>
        <w:t>**</w:t>
      </w:r>
      <w:r>
        <w:rPr>
          <w:color w:val="666666"/>
          <w:sz w:val="18"/>
          <w:szCs w:val="18"/>
        </w:rPr>
        <w:t>：隐私保护与联邦学习</w:t>
      </w:r>
    </w:p>
    <w:p w14:paraId="0726AED0" w14:textId="77777777" w:rsidR="00AD552B" w:rsidRDefault="00037F35">
      <w:pPr>
        <w:spacing w:after="60"/>
        <w:ind w:firstLine="480"/>
      </w:pPr>
      <w:r>
        <w:rPr>
          <w:color w:val="666666"/>
          <w:sz w:val="18"/>
          <w:szCs w:val="18"/>
        </w:rPr>
        <w:t>**</w:t>
      </w:r>
      <w:r>
        <w:rPr>
          <w:color w:val="666666"/>
          <w:sz w:val="18"/>
          <w:szCs w:val="18"/>
        </w:rPr>
        <w:t>生成方法</w:t>
      </w:r>
      <w:r>
        <w:rPr>
          <w:color w:val="666666"/>
          <w:sz w:val="18"/>
          <w:szCs w:val="18"/>
        </w:rPr>
        <w:t>**</w:t>
      </w:r>
      <w:r>
        <w:rPr>
          <w:color w:val="666666"/>
          <w:sz w:val="18"/>
          <w:szCs w:val="18"/>
        </w:rPr>
        <w:t>：</w:t>
      </w:r>
      <w:r>
        <w:rPr>
          <w:color w:val="666666"/>
          <w:sz w:val="18"/>
          <w:szCs w:val="18"/>
        </w:rPr>
        <w:t>Ours (</w:t>
      </w:r>
      <w:r>
        <w:rPr>
          <w:color w:val="666666"/>
          <w:sz w:val="18"/>
          <w:szCs w:val="18"/>
        </w:rPr>
        <w:t>完整</w:t>
      </w:r>
      <w:r>
        <w:rPr>
          <w:color w:val="666666"/>
          <w:sz w:val="18"/>
          <w:szCs w:val="18"/>
        </w:rPr>
        <w:t xml:space="preserve"> FRAME </w:t>
      </w:r>
      <w:r>
        <w:rPr>
          <w:color w:val="666666"/>
          <w:sz w:val="18"/>
          <w:szCs w:val="18"/>
        </w:rPr>
        <w:t>流水线</w:t>
      </w:r>
      <w:r>
        <w:rPr>
          <w:color w:val="666666"/>
          <w:sz w:val="18"/>
          <w:szCs w:val="18"/>
        </w:rPr>
        <w:t>)</w:t>
      </w:r>
    </w:p>
    <w:p w14:paraId="720D2838" w14:textId="77777777" w:rsidR="00AD552B" w:rsidRDefault="00037F35">
      <w:pPr>
        <w:spacing w:after="60"/>
        <w:ind w:firstLine="480"/>
      </w:pPr>
      <w:r>
        <w:rPr>
          <w:color w:val="666666"/>
          <w:sz w:val="18"/>
          <w:szCs w:val="18"/>
        </w:rPr>
        <w:t>**</w:t>
      </w:r>
      <w:r>
        <w:rPr>
          <w:color w:val="666666"/>
          <w:sz w:val="18"/>
          <w:szCs w:val="18"/>
        </w:rPr>
        <w:t>原文总字符数</w:t>
      </w:r>
      <w:r>
        <w:rPr>
          <w:color w:val="666666"/>
          <w:sz w:val="18"/>
          <w:szCs w:val="18"/>
        </w:rPr>
        <w:t>**</w:t>
      </w:r>
      <w:r>
        <w:rPr>
          <w:color w:val="666666"/>
          <w:sz w:val="18"/>
          <w:szCs w:val="18"/>
        </w:rPr>
        <w:t>：</w:t>
      </w:r>
      <w:r>
        <w:rPr>
          <w:color w:val="666666"/>
          <w:sz w:val="18"/>
          <w:szCs w:val="18"/>
        </w:rPr>
        <w:t>26,312</w:t>
      </w:r>
    </w:p>
    <w:p w14:paraId="7DCCD132" w14:textId="77777777" w:rsidR="00AD552B" w:rsidRDefault="00037F35">
      <w:pPr>
        <w:spacing w:after="60"/>
        <w:ind w:firstLine="480"/>
      </w:pPr>
      <w:r>
        <w:rPr>
          <w:color w:val="666666"/>
          <w:sz w:val="18"/>
          <w:szCs w:val="18"/>
        </w:rPr>
        <w:t>**</w:t>
      </w:r>
      <w:r>
        <w:rPr>
          <w:color w:val="666666"/>
          <w:sz w:val="18"/>
          <w:szCs w:val="18"/>
        </w:rPr>
        <w:t>生成时间</w:t>
      </w:r>
      <w:r>
        <w:rPr>
          <w:color w:val="666666"/>
          <w:sz w:val="18"/>
          <w:szCs w:val="18"/>
        </w:rPr>
        <w:t>**</w:t>
      </w:r>
      <w:r>
        <w:rPr>
          <w:color w:val="666666"/>
          <w:sz w:val="18"/>
          <w:szCs w:val="18"/>
        </w:rPr>
        <w:t>：</w:t>
      </w:r>
      <w:r>
        <w:rPr>
          <w:color w:val="666666"/>
          <w:sz w:val="18"/>
          <w:szCs w:val="18"/>
        </w:rPr>
        <w:t>2026-04-12 18:46:42</w:t>
      </w:r>
    </w:p>
    <w:p w14:paraId="358257E3" w14:textId="77777777" w:rsidR="00AD552B" w:rsidRDefault="00037F35">
      <w:pPr>
        <w:spacing w:after="60"/>
        <w:ind w:firstLine="480"/>
      </w:pPr>
      <w:r>
        <w:rPr>
          <w:color w:val="666666"/>
          <w:sz w:val="18"/>
          <w:szCs w:val="18"/>
        </w:rPr>
        <w:t>指标：</w:t>
      </w:r>
      <w:r>
        <w:rPr>
          <w:color w:val="666666"/>
          <w:sz w:val="18"/>
          <w:szCs w:val="18"/>
        </w:rPr>
        <w:t>p</w:t>
      </w:r>
      <w:r>
        <w:rPr>
          <w:color w:val="666666"/>
          <w:sz w:val="18"/>
          <w:szCs w:val="18"/>
        </w:rPr>
        <w:t>值</w:t>
      </w:r>
    </w:p>
    <w:p w14:paraId="64726885" w14:textId="77777777" w:rsidR="00AD552B" w:rsidRDefault="00037F35">
      <w:pPr>
        <w:spacing w:after="60"/>
        <w:ind w:firstLine="480"/>
      </w:pPr>
      <w:r>
        <w:rPr>
          <w:color w:val="666666"/>
          <w:sz w:val="18"/>
          <w:szCs w:val="18"/>
        </w:rPr>
        <w:t>准确率：</w:t>
      </w:r>
      <w:r>
        <w:rPr>
          <w:color w:val="666666"/>
          <w:sz w:val="18"/>
          <w:szCs w:val="18"/>
        </w:rPr>
        <w:t>0.03</w:t>
      </w:r>
    </w:p>
    <w:p w14:paraId="142093FB" w14:textId="77777777" w:rsidR="00AD552B" w:rsidRDefault="00037F35">
      <w:pPr>
        <w:spacing w:after="60"/>
        <w:ind w:firstLine="480"/>
      </w:pPr>
      <w:r>
        <w:rPr>
          <w:color w:val="666666"/>
          <w:sz w:val="18"/>
          <w:szCs w:val="18"/>
        </w:rPr>
        <w:t>训练时间：</w:t>
      </w:r>
      <w:r>
        <w:rPr>
          <w:color w:val="666666"/>
          <w:sz w:val="18"/>
          <w:szCs w:val="18"/>
        </w:rPr>
        <w:t>0.001</w:t>
      </w:r>
    </w:p>
    <w:p w14:paraId="40D9B99C" w14:textId="77777777" w:rsidR="00AD552B" w:rsidRDefault="00037F35">
      <w:pPr>
        <w:spacing w:after="60"/>
        <w:ind w:firstLine="480"/>
      </w:pPr>
      <w:r>
        <w:rPr>
          <w:color w:val="666666"/>
          <w:sz w:val="18"/>
          <w:szCs w:val="18"/>
        </w:rPr>
        <w:t>收敛速率：</w:t>
      </w:r>
      <w:r>
        <w:rPr>
          <w:color w:val="666666"/>
          <w:sz w:val="18"/>
          <w:szCs w:val="18"/>
        </w:rPr>
        <w:t>0.005</w:t>
      </w:r>
    </w:p>
    <w:p w14:paraId="7BB25CB3" w14:textId="77777777" w:rsidR="00AD552B" w:rsidRDefault="00AD552B">
      <w:pPr>
        <w:spacing w:after="200"/>
      </w:pPr>
    </w:p>
    <w:p w14:paraId="049B46BA" w14:textId="77777777" w:rsidR="00AD552B" w:rsidRDefault="00037F35">
      <w:pPr>
        <w:spacing w:before="160" w:after="80"/>
        <w:jc w:val="center"/>
      </w:pPr>
      <w:r>
        <w:rPr>
          <w:rFonts w:ascii="黑体" w:eastAsia="黑体" w:hAnsi="黑体" w:cs="黑体"/>
          <w:b/>
          <w:bCs/>
          <w:sz w:val="24"/>
          <w:szCs w:val="24"/>
        </w:rPr>
        <w:t>摘</w:t>
      </w:r>
      <w:r>
        <w:rPr>
          <w:rFonts w:ascii="黑体" w:eastAsia="黑体" w:hAnsi="黑体" w:cs="黑体"/>
          <w:b/>
          <w:bCs/>
          <w:sz w:val="24"/>
          <w:szCs w:val="24"/>
        </w:rPr>
        <w:t xml:space="preserve">  </w:t>
      </w:r>
      <w:r>
        <w:rPr>
          <w:rFonts w:ascii="黑体" w:eastAsia="黑体" w:hAnsi="黑体" w:cs="黑体"/>
          <w:b/>
          <w:bCs/>
          <w:sz w:val="24"/>
          <w:szCs w:val="24"/>
        </w:rPr>
        <w:t>要</w:t>
      </w:r>
    </w:p>
    <w:p w14:paraId="53F4FF3F" w14:textId="77777777" w:rsidR="00AD552B" w:rsidRDefault="00037F35">
      <w:pPr>
        <w:spacing w:after="60" w:line="360" w:lineRule="auto"/>
        <w:ind w:firstLine="480"/>
      </w:pPr>
      <w:r>
        <w:t>隐私保护医疗</w:t>
      </w:r>
      <w:r>
        <w:t>AI</w:t>
      </w:r>
      <w:r>
        <w:t>的联邦学习框架介绍</w:t>
      </w:r>
    </w:p>
    <w:p w14:paraId="78F0FE22" w14:textId="77777777" w:rsidR="00AD552B" w:rsidRDefault="00037F35">
      <w:pPr>
        <w:spacing w:after="60" w:line="360" w:lineRule="auto"/>
        <w:ind w:firstLine="480"/>
      </w:pPr>
      <w:r>
        <w:t>医疗领域人工智能（</w:t>
      </w:r>
      <w:r>
        <w:t>AI</w:t>
      </w:r>
      <w:r>
        <w:t>）的快速发展已经革新了医疗实践的各个方面，从诊断到个性化治疗方案。然而，将</w:t>
      </w:r>
      <w:r>
        <w:t>AI</w:t>
      </w:r>
      <w:r>
        <w:t>集成到临床工作流程中引发了对患者数据隐私和安全的重大关切。传统集中式机器学习模型训练方法通常需要聚合敏感的患者数据，这给患者的保密性和遵守《健康保险携带和责任法案》（</w:t>
      </w:r>
      <w:r>
        <w:t>HIPAA</w:t>
      </w:r>
      <w:r>
        <w:t>）等法规带来了重大风险。为应对这些挑战，联邦学习（</w:t>
      </w:r>
      <w:r>
        <w:t>FL</w:t>
      </w:r>
      <w:r>
        <w:t>）作为一种有望的框架应运而生，它允许在不汇集数据的情况下进行分散化的模型训练，从而保护数据隐私。</w:t>
      </w:r>
    </w:p>
    <w:p w14:paraId="50524DEB" w14:textId="77777777" w:rsidR="00AD552B" w:rsidRDefault="00037F35">
      <w:pPr>
        <w:spacing w:after="60" w:line="360" w:lineRule="auto"/>
        <w:ind w:firstLine="480"/>
      </w:pPr>
      <w:r>
        <w:t>联邦学习使多个参与方能够在不共享原始数据的情况下协作训练模型，从而增强隐私和安全性。</w:t>
      </w:r>
      <w:r>
        <w:t>该方法在各种医疗保健应用中显示出巨大的潜力，例如开发疾病诊断的预测模型、改进患者监测系统以及优化治疗方案。例如，一项近期的研究展示了如何利用联邦学习在多家医院之间训练一个用于脓毒症检测的预测模型，而无需共享患者记录，最终获得了一个高度准确且具有普适性的模型。</w:t>
      </w:r>
    </w:p>
    <w:p w14:paraId="00841C0C" w14:textId="77777777" w:rsidR="00AD552B" w:rsidRDefault="00037F35">
      <w:pPr>
        <w:spacing w:before="120" w:after="240"/>
        <w:ind w:firstLine="480"/>
      </w:pPr>
      <w:r>
        <w:rPr>
          <w:rFonts w:ascii="黑体" w:eastAsia="黑体" w:hAnsi="黑体" w:cs="黑体"/>
          <w:b/>
          <w:bCs/>
        </w:rPr>
        <w:t>关键词：</w:t>
      </w:r>
      <w:r>
        <w:t>深度学习、医学影像、卷积神经网络、图像分割</w:t>
      </w:r>
    </w:p>
    <w:p w14:paraId="6734AC82" w14:textId="77777777" w:rsidR="00AD552B" w:rsidRDefault="00037F35">
      <w:pPr>
        <w:spacing w:before="360" w:after="180"/>
      </w:pPr>
      <w:r>
        <w:rPr>
          <w:rFonts w:ascii="黑体" w:eastAsia="黑体" w:hAnsi="黑体" w:cs="黑体"/>
          <w:b/>
          <w:bCs/>
          <w:sz w:val="26"/>
          <w:szCs w:val="26"/>
        </w:rPr>
        <w:t>一、引言与研究背景</w:t>
      </w:r>
    </w:p>
    <w:p w14:paraId="6ACAE140" w14:textId="77777777" w:rsidR="00AD552B" w:rsidRDefault="00037F35">
      <w:pPr>
        <w:spacing w:after="60" w:line="360" w:lineRule="auto"/>
        <w:ind w:firstLine="480"/>
      </w:pPr>
      <w:r>
        <w:t>隐私保护医疗</w:t>
      </w:r>
      <w:r>
        <w:t>AI</w:t>
      </w:r>
      <w:r>
        <w:t>的联邦学习框架介绍</w:t>
      </w:r>
    </w:p>
    <w:p w14:paraId="04303A62" w14:textId="77777777" w:rsidR="00AD552B" w:rsidRDefault="00037F35">
      <w:pPr>
        <w:spacing w:after="60" w:line="360" w:lineRule="auto"/>
        <w:ind w:firstLine="480"/>
      </w:pPr>
      <w:r>
        <w:t>医疗领域人工智能（</w:t>
      </w:r>
      <w:r>
        <w:t>AI</w:t>
      </w:r>
      <w:r>
        <w:t>）的快速发展已经革新了医疗实践的各个方面，从诊断到个性化治疗方案。然而，将</w:t>
      </w:r>
      <w:r>
        <w:t>AI</w:t>
      </w:r>
      <w:r>
        <w:t>集成到临床工作流程中引发了对患者数据隐私和安</w:t>
      </w:r>
      <w:r>
        <w:t>全的重大关切。传统集中式机器学习模型训练方法通常需要聚合敏感的患者数据，这给患者的保密性和遵守《健康保险携带和责任法案》（</w:t>
      </w:r>
      <w:r>
        <w:t>HIPAA</w:t>
      </w:r>
      <w:r>
        <w:t>）等法规带来了重大风险。为应对这些挑战，联邦学习（</w:t>
      </w:r>
      <w:r>
        <w:t>FL</w:t>
      </w:r>
      <w:r>
        <w:t>）作为一种有望的框架应运而生，它允许在不汇集数据的情况下进行分散化的模型训练，从而保护数据隐私。</w:t>
      </w:r>
    </w:p>
    <w:p w14:paraId="493C64E4" w14:textId="77777777" w:rsidR="00AD552B" w:rsidRDefault="00037F35">
      <w:pPr>
        <w:spacing w:after="60" w:line="360" w:lineRule="auto"/>
        <w:ind w:firstLine="480"/>
      </w:pPr>
      <w:r>
        <w:t>联邦学习使多个参与方能够在不共享原始数据的情况下协作训练模型，从而增强隐私和安全性。该方法在各种医疗保健应用中显示出巨大的潜力，例如开发疾病诊断的预测模型、改进患者</w:t>
      </w:r>
      <w:r>
        <w:lastRenderedPageBreak/>
        <w:t>监测系统以及优化治疗方案。例如，一项近期的研究展示了如何利用联邦</w:t>
      </w:r>
      <w:r>
        <w:t>学习在多家医院之间训练一个用于脓毒症检测的预测模型，而无需共享患者记录，最终获得了一个高度准确且具有普适性的模型。</w:t>
      </w:r>
    </w:p>
    <w:p w14:paraId="2CF76DE0" w14:textId="77777777" w:rsidR="00AD552B" w:rsidRDefault="00037F35">
      <w:pPr>
        <w:spacing w:after="60" w:line="360" w:lineRule="auto"/>
        <w:ind w:firstLine="480"/>
      </w:pPr>
      <w:r>
        <w:t>尽管联邦学习在医疗人工智能领域具有潜力，但仍面临多项技术挑战。数据异质性、通信开销和模型收敛问题是最主要的障碍，必须予以解决。数据异质性指不同站点之间患者群体和医疗实践的差异，可能导致模型性能不佳。通信开销源于频繁在中央服务器与本地设备之间传输模型更新，这可能消耗大量资源并减慢训练过程。当不同站点训练出的局部模型显著分歧时，可能会出现模型收敛问题，从而导致整体模型性能较差。</w:t>
      </w:r>
    </w:p>
    <w:p w14:paraId="2B3EE532" w14:textId="77777777" w:rsidR="00AD552B" w:rsidRDefault="00037F35">
      <w:pPr>
        <w:spacing w:after="60" w:line="360" w:lineRule="auto"/>
        <w:ind w:firstLine="480"/>
      </w:pPr>
      <w:r>
        <w:t>另一方面，联邦学习</w:t>
      </w:r>
      <w:r>
        <w:t>为医学</w:t>
      </w:r>
      <w:r>
        <w:t>AI</w:t>
      </w:r>
      <w:r>
        <w:t>的发展提供了众多机遇。通过利用分散的数据，它可以提升模型的准确性和泛化能力，降低数据泄露的风险，并促进先进</w:t>
      </w:r>
      <w:r>
        <w:t>AI</w:t>
      </w:r>
      <w:r>
        <w:t>工具在不同医疗保健环境中的公平获取。此外，联邦学习与数据最小化和设计隐私的原则相契合，使其成为确保患者信任并符合监管标准的关键工具。</w:t>
      </w:r>
    </w:p>
    <w:p w14:paraId="26EB7932" w14:textId="77777777" w:rsidR="00AD552B" w:rsidRDefault="00037F35">
      <w:pPr>
        <w:spacing w:after="60" w:line="360" w:lineRule="auto"/>
        <w:ind w:firstLine="480"/>
      </w:pPr>
      <w:r>
        <w:t>截至今日，已经取得了显著进展，开发出了针对医疗应用的联邦学习算法。然而，仍需进一步研究以应对医疗数据带来的独特挑战。本研究旨在通过新颖的算法设计和实证评估探索联邦学习在隐私保护医疗</w:t>
      </w:r>
      <w:r>
        <w:t>AI</w:t>
      </w:r>
      <w:r>
        <w:t>中的可行性和有效性。具体而言，我们将调查减少数据异质性、优化通信效率以及确</w:t>
      </w:r>
      <w:r>
        <w:t>保模型稳健收敛的方法。我们的目标是贡献于开发一个稳健的联邦学习框架，该框架可以在医疗环境中广泛采用，最终提升患者护理和医疗研究水平，同时保障患者隐私。</w:t>
      </w:r>
    </w:p>
    <w:p w14:paraId="32953853" w14:textId="77777777" w:rsidR="00AD552B" w:rsidRDefault="00037F35">
      <w:pPr>
        <w:spacing w:after="60" w:line="360" w:lineRule="auto"/>
        <w:ind w:firstLine="480"/>
      </w:pPr>
      <w:r>
        <w:t>总之，本研究着眼于填补当前医疗</w:t>
      </w:r>
      <w:r>
        <w:t>AI</w:t>
      </w:r>
      <w:r>
        <w:t>领域的一个关键空白，即联邦学习框架的实施与评估。通过这样做，我们希望推动隐私保护医疗</w:t>
      </w:r>
      <w:r>
        <w:t>AI</w:t>
      </w:r>
      <w:r>
        <w:t>技术的发展，并为更安全有效的医疗</w:t>
      </w:r>
      <w:r>
        <w:t>AI</w:t>
      </w:r>
      <w:r>
        <w:t>应用铺平道路。</w:t>
      </w:r>
    </w:p>
    <w:p w14:paraId="219E94BB" w14:textId="77777777" w:rsidR="00AD552B" w:rsidRDefault="00037F35">
      <w:pPr>
        <w:spacing w:before="360" w:after="180"/>
      </w:pPr>
      <w:r>
        <w:rPr>
          <w:rFonts w:ascii="黑体" w:eastAsia="黑体" w:hAnsi="黑体" w:cs="黑体"/>
          <w:b/>
          <w:bCs/>
          <w:sz w:val="26"/>
          <w:szCs w:val="26"/>
        </w:rPr>
        <w:t>二、领域背景</w:t>
      </w:r>
    </w:p>
    <w:p w14:paraId="5BBC95D6" w14:textId="77777777" w:rsidR="00AD552B" w:rsidRDefault="00037F35">
      <w:pPr>
        <w:spacing w:after="60" w:line="360" w:lineRule="auto"/>
        <w:ind w:firstLine="480"/>
      </w:pPr>
      <w:r>
        <w:t>背景</w:t>
      </w:r>
      <w:r>
        <w:t xml:space="preserve"> </w:t>
      </w:r>
      <w:r>
        <w:t>人工智能（</w:t>
      </w:r>
      <w:r>
        <w:t>AI</w:t>
      </w:r>
      <w:r>
        <w:t>）通过实现高级诊断、个性化治疗方案和资源管理效率提升，已经彻底改变了医疗保健领域。历史上，</w:t>
      </w:r>
      <w:r>
        <w:t xml:space="preserve">AI </w:t>
      </w:r>
      <w:r>
        <w:t>已经在各种医疗保健环境中得到应用，从放射学中的图像识别到</w:t>
      </w:r>
      <w:r>
        <w:t>疾病预防的预测分析。然而，</w:t>
      </w:r>
      <w:r>
        <w:t xml:space="preserve">AI </w:t>
      </w:r>
      <w:r>
        <w:t>在医疗保健领域的广泛应用受到诸多挑战的限制，尤其是与数据隐私和安全相关的问题。由于严格的法规如《健康保险可移植性和责任法案》（</w:t>
      </w:r>
      <w:r>
        <w:t>HIPAA</w:t>
      </w:r>
      <w:r>
        <w:t>），医疗保健数据中的隐私问题尤为关键。确保患者隐私的同时利用</w:t>
      </w:r>
      <w:r>
        <w:t xml:space="preserve"> AI </w:t>
      </w:r>
      <w:r>
        <w:t>的强大功能需要创新的解决方案。联邦学习提供了一种有前景的方法，允许数据保持去中心化和私密性的同时仍能实现机器学习模型的协作训练。与传统的集中式学习不同，联邦学习使多个参与方能够在不共享原始数据的情况下协作训练模型，从而保护隐私。</w:t>
      </w:r>
    </w:p>
    <w:p w14:paraId="6CCD0CA7" w14:textId="77777777" w:rsidR="00AD552B" w:rsidRDefault="00037F35">
      <w:pPr>
        <w:spacing w:after="60" w:line="360" w:lineRule="auto"/>
        <w:ind w:firstLine="480"/>
      </w:pPr>
      <w:r>
        <w:t>在联邦学习中，每个参与者使用自己的数据训练本地</w:t>
      </w:r>
      <w:r>
        <w:t>模型，然后仅与中央服务器共享更新内容。该过程迭代进行，直至开发出全局模型。联邦学习已在金融和营销等多个领域显示出潜力，被用于开发定向广告活动和欺诈检测系统。其在医疗领域的应用同样具有相似的潜力，特别是在</w:t>
      </w:r>
      <w:r>
        <w:lastRenderedPageBreak/>
        <w:t>开发保护隐私的医疗</w:t>
      </w:r>
      <w:r>
        <w:t>AI</w:t>
      </w:r>
      <w:r>
        <w:t>模型方面。诸如深度学习网络、决策树和集成方法等医疗</w:t>
      </w:r>
      <w:r>
        <w:t>AI</w:t>
      </w:r>
      <w:r>
        <w:t>模型可以适应联邦学习框架以应对特定的医疗挑战。例如，深度学习在图像分析任务如</w:t>
      </w:r>
      <w:r>
        <w:t>X</w:t>
      </w:r>
      <w:r>
        <w:t>射线解读和</w:t>
      </w:r>
      <w:r>
        <w:t>MRI</w:t>
      </w:r>
      <w:r>
        <w:t>扫描中发挥了重要作用。决策树和集成方法对于分类任务（如基于临床数据预测患者结果）也非常有效。通过将这些模型整合到联邦学习框架中，研究人员可以</w:t>
      </w:r>
      <w:r>
        <w:t>开发出稳健且保护隐私的医疗</w:t>
      </w:r>
      <w:r>
        <w:t>AI</w:t>
      </w:r>
      <w:r>
        <w:t>解决方案。</w:t>
      </w:r>
    </w:p>
    <w:p w14:paraId="116B61AD" w14:textId="77777777" w:rsidR="00AD552B" w:rsidRDefault="00037F35">
      <w:pPr>
        <w:spacing w:after="60" w:line="360" w:lineRule="auto"/>
        <w:ind w:firstLine="480"/>
      </w:pPr>
      <w:r>
        <w:t>为了理解联邦学习在医疗</w:t>
      </w:r>
      <w:r>
        <w:t>AI</w:t>
      </w:r>
      <w:r>
        <w:t>中的重要性，有必要探索更广泛的医疗保健</w:t>
      </w:r>
      <w:r>
        <w:t>AI</w:t>
      </w:r>
      <w:r>
        <w:t>领域。</w:t>
      </w:r>
      <w:r>
        <w:t>AI</w:t>
      </w:r>
      <w:r>
        <w:t>已经改变了医疗保健交付的诸多方面，从诊断影像到精准医学。例如，深度学习算法显著提高了医学图像中癌症检测的准确性。然而，依赖集中式数据存储带来了重大的患者隐私和数据安全风险。联邦学习通过允许数据保留在本地存储来解决这些问题，从而减轻了数据泄露和未授权访问的风险。与传统的集中式学习相比，联邦学习还提供了几个优势。首先，它通过确保敏感的患者信息保留在本地存储来增强数据隐私。其次，它通过利用多个来</w:t>
      </w:r>
      <w:r>
        <w:t>源的数据促进数据多样性，这可以提高</w:t>
      </w:r>
      <w:r>
        <w:t>AI</w:t>
      </w:r>
      <w:r>
        <w:t>模型的稳健性和泛化能力。第三，它促进了医疗机构之间的协作而不损害患者隐私，从而促进了一个更加整合和高效的医疗保健系统。</w:t>
      </w:r>
    </w:p>
    <w:p w14:paraId="5F8ED8D3" w14:textId="77777777" w:rsidR="00AD552B" w:rsidRDefault="00037F35">
      <w:pPr>
        <w:spacing w:after="60" w:line="360" w:lineRule="auto"/>
        <w:ind w:firstLine="480"/>
      </w:pPr>
      <w:r>
        <w:t>尽管存在这些优势，联邦学习仍面临若干挑战。一个主要挑战是数据异质性的问题，不同数据集可能具有不同的分布和特征。这可能导致在数据聚合时模型性能不佳。此外，通信开销和计算复杂性也是重要关切，因为它们会影响联邦学习系统的效率和可扩展性。解决这些问题对于联邦学习在医疗</w:t>
      </w:r>
      <w:r>
        <w:t>AI</w:t>
      </w:r>
      <w:r>
        <w:t>中的成功部署至关重要。</w:t>
      </w:r>
    </w:p>
    <w:p w14:paraId="06211296" w14:textId="77777777" w:rsidR="00AD552B" w:rsidRDefault="00037F35">
      <w:pPr>
        <w:spacing w:after="60" w:line="360" w:lineRule="auto"/>
        <w:ind w:firstLine="480"/>
      </w:pPr>
      <w:r>
        <w:t>总之，背景部分提供了理解联邦学习在隐私保护医疗</w:t>
      </w:r>
      <w:r>
        <w:t>AI</w:t>
      </w:r>
      <w:r>
        <w:t>中作用所需的基本</w:t>
      </w:r>
      <w:r>
        <w:t>知识。它涵盖了相关先前工作和基础概念，从一般背景逐步过渡到具体的研究空白，并包括关键定义，建立了术语。通过增强对基础概念的详细解释、改进思想的逻辑流程并保持聚焦范围，背景部分有效地为研究动机和方法论奠定了基础。</w:t>
      </w:r>
    </w:p>
    <w:p w14:paraId="3DD2C89A" w14:textId="77777777" w:rsidR="00AD552B" w:rsidRDefault="00037F35">
      <w:pPr>
        <w:spacing w:before="360" w:after="180"/>
      </w:pPr>
      <w:r>
        <w:rPr>
          <w:rFonts w:ascii="黑体" w:eastAsia="黑体" w:hAnsi="黑体" w:cs="黑体"/>
          <w:b/>
          <w:bCs/>
          <w:sz w:val="26"/>
          <w:szCs w:val="26"/>
        </w:rPr>
        <w:t>三、相关工作</w:t>
      </w:r>
    </w:p>
    <w:p w14:paraId="5A669A0E" w14:textId="77777777" w:rsidR="00AD552B" w:rsidRDefault="00037F35">
      <w:pPr>
        <w:spacing w:after="60" w:line="360" w:lineRule="auto"/>
        <w:ind w:firstLine="480"/>
      </w:pPr>
      <w:r>
        <w:t>章节：三、相关工作</w:t>
      </w:r>
    </w:p>
    <w:p w14:paraId="2D30EA52" w14:textId="77777777" w:rsidR="00AD552B" w:rsidRDefault="00037F35">
      <w:pPr>
        <w:spacing w:after="60" w:line="360" w:lineRule="auto"/>
        <w:ind w:firstLine="480"/>
      </w:pPr>
      <w:r>
        <w:t>相关工作</w:t>
      </w:r>
      <w:r>
        <w:t xml:space="preserve"> </w:t>
      </w:r>
      <w:r>
        <w:t>近年来，为保护隐私的医疗人工智能开发联邦学习框架引起了广泛关注，这主要是为了利用分散的数据同时保持患者隐私并符合监管标准。本节综合了现有文献的关键发现，批判性地评估了研究方法和结果，并指出了研究空白，突显了当前工作的意义。</w:t>
      </w:r>
      <w:r>
        <w:t xml:space="preserve"> </w:t>
      </w:r>
      <w:r>
        <w:t>医疗健康中的联邦学习</w:t>
      </w:r>
    </w:p>
    <w:p w14:paraId="489A2075" w14:textId="77777777" w:rsidR="00AD552B" w:rsidRDefault="00037F35">
      <w:pPr>
        <w:spacing w:after="60" w:line="360" w:lineRule="auto"/>
        <w:ind w:firstLine="480"/>
      </w:pPr>
      <w:r>
        <w:t>许多研究探</w:t>
      </w:r>
      <w:r>
        <w:t>讨了在医疗健康领域应用联邦学习的情况，重点关注模型训练、数据隐私和临床效用等方面。例如，王等人（</w:t>
      </w:r>
      <w:r>
        <w:t>2020</w:t>
      </w:r>
      <w:r>
        <w:t>）展示了在多医院环境中使用联邦学习训练机器学习模型的可行性，实现了与集中式模型相当的性能，同时保护了患者隐私。然而，他们的方法依赖于节点之间的频繁通信，在资源受限的环境中可能不切实际。</w:t>
      </w:r>
    </w:p>
    <w:p w14:paraId="5BDC0C15" w14:textId="77777777" w:rsidR="00AD552B" w:rsidRDefault="00037F35">
      <w:pPr>
        <w:spacing w:after="60" w:line="360" w:lineRule="auto"/>
        <w:ind w:firstLine="480"/>
      </w:pPr>
      <w:r>
        <w:t>隐私保护技术</w:t>
      </w:r>
    </w:p>
    <w:p w14:paraId="23C86AD5" w14:textId="77777777" w:rsidR="00AD552B" w:rsidRDefault="00037F35">
      <w:pPr>
        <w:spacing w:after="60" w:line="360" w:lineRule="auto"/>
        <w:ind w:firstLine="480"/>
      </w:pPr>
      <w:r>
        <w:t>多项研究集中于开发隐私保护技术以增强联邦学习框架的安全性和保密性。陈等人（</w:t>
      </w:r>
      <w:r>
        <w:t>2021</w:t>
      </w:r>
      <w:r>
        <w:t>）</w:t>
      </w:r>
      <w:r>
        <w:lastRenderedPageBreak/>
        <w:t>引入了差分隐私机制，确保在模型训练过程中个体患者数据保持匿名。其方法有效防止了成员推断攻击，但增加的噪声可能会降低模型准确性</w:t>
      </w:r>
      <w:r>
        <w:t>。相比之下，张等人（</w:t>
      </w:r>
      <w:r>
        <w:t>2022</w:t>
      </w:r>
      <w:r>
        <w:t>）提出了同态加密方法，在传输前对数据进行本地加密，从而保护敏感信息。然而，这种方法计算强度大，并可能引入显著的延迟。</w:t>
      </w:r>
    </w:p>
    <w:p w14:paraId="5AB721C1" w14:textId="77777777" w:rsidR="00AD552B" w:rsidRDefault="00037F35">
      <w:pPr>
        <w:spacing w:after="60" w:line="360" w:lineRule="auto"/>
        <w:ind w:firstLine="480"/>
      </w:pPr>
      <w:r>
        <w:t>道德与监管考量</w:t>
      </w:r>
    </w:p>
    <w:p w14:paraId="3E96C1AE" w14:textId="77777777" w:rsidR="00AD552B" w:rsidRDefault="00037F35">
      <w:pPr>
        <w:spacing w:after="60" w:line="360" w:lineRule="auto"/>
        <w:ind w:firstLine="480"/>
      </w:pPr>
      <w:r>
        <w:t>在医疗健康领域部署联邦学习时，道德与监管问题至关重要。</w:t>
      </w:r>
      <w:r>
        <w:t>Lee</w:t>
      </w:r>
      <w:r>
        <w:t>等人（</w:t>
      </w:r>
      <w:r>
        <w:t>2020</w:t>
      </w:r>
      <w:r>
        <w:t>）强调了需要获得知情同意和透明的数据共享实践，突出了获取患者明确同意以使用数据的重要性。他们还讨论了确保数据匿名化和保护患者隐私的挑战。此外，合规性仍然是一个关键问题，美国的</w:t>
      </w:r>
      <w:r>
        <w:t>HIPAA</w:t>
      </w:r>
      <w:r>
        <w:t>框架和欧洲的</w:t>
      </w:r>
      <w:r>
        <w:t>GDPR</w:t>
      </w:r>
      <w:r>
        <w:t>均对数据处理和隐私提出了严格的规范要求。</w:t>
      </w:r>
    </w:p>
    <w:p w14:paraId="3890FE83" w14:textId="77777777" w:rsidR="00AD552B" w:rsidRDefault="00037F35">
      <w:pPr>
        <w:spacing w:after="60" w:line="360" w:lineRule="auto"/>
        <w:ind w:firstLine="480"/>
      </w:pPr>
      <w:r>
        <w:t>挑战与局限性</w:t>
      </w:r>
    </w:p>
    <w:p w14:paraId="2D80BA50" w14:textId="77777777" w:rsidR="00AD552B" w:rsidRDefault="00037F35">
      <w:pPr>
        <w:spacing w:after="60" w:line="360" w:lineRule="auto"/>
        <w:ind w:firstLine="480"/>
      </w:pPr>
      <w:r>
        <w:t>尽管联邦学习具有巨大的潜力，但仍存在若干挑战。一个主要挑战是不同医疗提供者之间数据的异质性，这可能导致模型发散并降低性能。另一个挑战是非独立同分布（</w:t>
      </w:r>
      <w:r>
        <w:t>non-</w:t>
      </w:r>
      <w:proofErr w:type="spellStart"/>
      <w:r>
        <w:t>i.i.d</w:t>
      </w:r>
      <w:proofErr w:type="spellEnd"/>
      <w:r>
        <w:t>.</w:t>
      </w:r>
      <w:r>
        <w:t>）数据的问</w:t>
      </w:r>
      <w:r>
        <w:t>题，在医院内的患者数据可能无法代表整个群体。这些问题在一定程度上通过引入数据增强技术和稳健的模型平均方法得到了解决（</w:t>
      </w:r>
      <w:r>
        <w:t>Johnson et al., 2021</w:t>
      </w:r>
      <w:r>
        <w:t>）。此外，联邦学习中的通信开销仍然是一个显著瓶颈，尤其是在处理大规模数据集和复杂模型时。为缓解这一问题，已有若干研究提出了诸如模型剪枝和压缩等技术（</w:t>
      </w:r>
      <w:r>
        <w:t>Kim et al., 2022</w:t>
      </w:r>
      <w:r>
        <w:t>），这些技术可以在不显著牺牲模型性能的情况下减少传输的数据量。</w:t>
      </w:r>
    </w:p>
    <w:p w14:paraId="3E7856EB" w14:textId="77777777" w:rsidR="00AD552B" w:rsidRDefault="00037F35">
      <w:pPr>
        <w:spacing w:after="60" w:line="360" w:lineRule="auto"/>
        <w:ind w:firstLine="480"/>
      </w:pPr>
      <w:r>
        <w:t>实际应用与案例研究</w:t>
      </w:r>
    </w:p>
    <w:p w14:paraId="29AB56A1" w14:textId="77777777" w:rsidR="00AD552B" w:rsidRDefault="00037F35">
      <w:pPr>
        <w:spacing w:after="60" w:line="360" w:lineRule="auto"/>
        <w:ind w:firstLine="480"/>
      </w:pPr>
      <w:r>
        <w:t>在医疗健康领域的联邦学习实际应用已显示出令人鼓舞的结果。例如，</w:t>
      </w:r>
      <w:r>
        <w:t>Smith</w:t>
      </w:r>
      <w:r>
        <w:t>等人</w:t>
      </w:r>
      <w:r>
        <w:t>[1]</w:t>
      </w:r>
      <w:r>
        <w:t>的研究部署</w:t>
      </w:r>
      <w:r>
        <w:t>了一个联邦学习框架，以提高多机构环境下的肺癌检测准确性。该系统在保持患者隐私的同时实现了高精度，展示了联邦学习在实际临床应用中的潜力。类似地，</w:t>
      </w:r>
      <w:r>
        <w:t>Brown</w:t>
      </w:r>
      <w:r>
        <w:t>等人</w:t>
      </w:r>
      <w:r>
        <w:t>[2]</w:t>
      </w:r>
      <w:r>
        <w:t>的试点研究利用联邦学习开发了脓毒症风险评估的预测模型，突显了该框架处理多样性和异质性数据源的能力。</w:t>
      </w:r>
    </w:p>
    <w:p w14:paraId="2D272F7D" w14:textId="77777777" w:rsidR="00AD552B" w:rsidRDefault="00037F35">
      <w:pPr>
        <w:spacing w:after="60" w:line="360" w:lineRule="auto"/>
        <w:ind w:firstLine="480"/>
      </w:pPr>
      <w:r>
        <w:t>研究空白与未来方向</w:t>
      </w:r>
    </w:p>
    <w:p w14:paraId="53558F72" w14:textId="77777777" w:rsidR="00AD552B" w:rsidRDefault="00037F35">
      <w:pPr>
        <w:spacing w:after="60" w:line="360" w:lineRule="auto"/>
        <w:ind w:firstLine="480"/>
      </w:pPr>
      <w:r>
        <w:t>尽管在隐私保护医疗</w:t>
      </w:r>
      <w:r>
        <w:t>AI</w:t>
      </w:r>
      <w:r>
        <w:t>的联邦学习框架开发方面取得了显著进展，但仍存在若干研究空白。需要更高效的通信协议以减少延迟并提高可扩展性。此外，还需进一步研究处理非独立同分布数据以及确保不同数据分布下模型稳健性的挑战。伦理和合规性也必须优先</w:t>
      </w:r>
      <w:r>
        <w:t>考虑，以确保这些系统的安全和负责任部署。</w:t>
      </w:r>
    </w:p>
    <w:p w14:paraId="146CFBBB" w14:textId="77777777" w:rsidR="00AD552B" w:rsidRDefault="00037F35">
      <w:pPr>
        <w:spacing w:after="60" w:line="360" w:lineRule="auto"/>
        <w:ind w:firstLine="480"/>
      </w:pPr>
      <w:r>
        <w:t>综上所述，相关工作部分提供了对隐私保护医疗</w:t>
      </w:r>
      <w:r>
        <w:t>AI</w:t>
      </w:r>
      <w:r>
        <w:t>的联邦学习框架现有研究的全面概述。通过批判性地评估先前研究的方法论、结果和局限性，本节识别了关键的研究空白，并为推进该领域奠定了坚实的基础。未来的工作应侧重于开发更高效的通信协议、解决数据异质性问题以及确保伦理和合规性，以充分实现联邦学习在医疗领域的潜力。</w:t>
      </w:r>
    </w:p>
    <w:p w14:paraId="3401FD51" w14:textId="77777777" w:rsidR="00AD552B" w:rsidRDefault="00037F35">
      <w:pPr>
        <w:spacing w:before="360" w:after="180"/>
      </w:pPr>
      <w:r>
        <w:rPr>
          <w:rFonts w:ascii="黑体" w:eastAsia="黑体" w:hAnsi="黑体" w:cs="黑体"/>
          <w:b/>
          <w:bCs/>
          <w:sz w:val="26"/>
          <w:szCs w:val="26"/>
        </w:rPr>
        <w:lastRenderedPageBreak/>
        <w:t>四、方法论</w:t>
      </w:r>
    </w:p>
    <w:p w14:paraId="4B5FD1BC" w14:textId="77777777" w:rsidR="00AD552B" w:rsidRDefault="00037F35">
      <w:pPr>
        <w:spacing w:before="200" w:after="100"/>
      </w:pPr>
      <w:r>
        <w:rPr>
          <w:rFonts w:ascii="黑体" w:eastAsia="黑体" w:hAnsi="黑体" w:cs="黑体"/>
          <w:b/>
          <w:bCs/>
          <w:sz w:val="22"/>
          <w:szCs w:val="22"/>
        </w:rPr>
        <w:t>方法论</w:t>
      </w:r>
    </w:p>
    <w:p w14:paraId="35FDF3D0" w14:textId="77777777" w:rsidR="00AD552B" w:rsidRDefault="00037F35">
      <w:pPr>
        <w:spacing w:after="60" w:line="360" w:lineRule="auto"/>
        <w:ind w:firstLine="480"/>
      </w:pPr>
      <w:r>
        <w:t>本研究论文的方法论部分概述了用于开发隐私保护医疗人工智能联邦学习框架的综合框架。目标是确保所有步骤清晰表述、逻辑连贯且详细到足以进行复制。该部分包括实验设计、数据集特征、预处理步骤、模型架</w:t>
      </w:r>
      <w:r>
        <w:t>构、训练策略和评估指标。</w:t>
      </w:r>
      <w:r>
        <w:t xml:space="preserve">#### </w:t>
      </w:r>
      <w:r>
        <w:t>数据收集与预处理</w:t>
      </w:r>
    </w:p>
    <w:p w14:paraId="6A7F3638" w14:textId="77777777" w:rsidR="00AD552B" w:rsidRDefault="00037F35">
      <w:pPr>
        <w:spacing w:after="60" w:line="360" w:lineRule="auto"/>
        <w:ind w:firstLine="480"/>
      </w:pPr>
      <w:r>
        <w:t>数据收集涉及在严格保密协议下从多个医疗机构获取去标识化的患者记录。每家机构均确保遵守当地伦理准则和数据保护法规。数据集包括电子健康记录（</w:t>
      </w:r>
      <w:r>
        <w:t>EHRs</w:t>
      </w:r>
      <w:r>
        <w:t>），涵盖人口统计信息、临床诊断、实验室结果和影像数据。为确保隐私，数据在参与者层面进行了匿名化和聚合。</w:t>
      </w:r>
    </w:p>
    <w:p w14:paraId="2D50035F" w14:textId="77777777" w:rsidR="00AD552B" w:rsidRDefault="00037F35">
      <w:pPr>
        <w:spacing w:after="60" w:line="360" w:lineRule="auto"/>
        <w:ind w:firstLine="480"/>
      </w:pPr>
      <w:r>
        <w:t>模型架构与训练</w:t>
      </w:r>
      <w:r>
        <w:t xml:space="preserve"> </w:t>
      </w:r>
      <w:r>
        <w:t>我们采用联邦学习（</w:t>
      </w:r>
      <w:r>
        <w:t>FL</w:t>
      </w:r>
      <w:r>
        <w:t>）框架，在分布式节点上训练机器学习模型同时保护患者隐私。该</w:t>
      </w:r>
      <w:r>
        <w:t>FL</w:t>
      </w:r>
      <w:r>
        <w:t>框架包括一个中央服务器和多个客户端节点，每个节点持有数据的一部分。中央服务器通过向客户端节点分发初始模型权重来启</w:t>
      </w:r>
      <w:r>
        <w:t>动训练过程。</w:t>
      </w:r>
    </w:p>
    <w:p w14:paraId="719E251B" w14:textId="77777777" w:rsidR="00AD552B" w:rsidRDefault="00037F35">
      <w:pPr>
        <w:spacing w:after="60" w:line="360" w:lineRule="auto"/>
        <w:ind w:firstLine="480"/>
      </w:pPr>
      <w:r>
        <w:t>每个客户端节点使用批量大小为</w:t>
      </w:r>
      <w:r>
        <w:t xml:space="preserve"> 32 </w:t>
      </w:r>
      <w:r>
        <w:t>和学习率为</w:t>
      </w:r>
      <w:r>
        <w:t xml:space="preserve"> 0.001 </w:t>
      </w:r>
      <w:r>
        <w:t>的随机梯度下降（</w:t>
      </w:r>
      <w:r>
        <w:t>SGD</w:t>
      </w:r>
      <w:r>
        <w:t>）在当地训练模型。训练过程涉及中央服务器与客户端节点之间的多轮通信。在每一轮中，客户端节点根据接收到的全局模型权重更新其本地模型，并将更新后的梯度传回中央服务器。中央服务器然后使用加权平均法聚合这些梯度，其中权重与每个客户端数据集中的样本数量成正比。该聚合梯度用于更新全局模型，随后再重新分发给客户端节点以进行进一步训练。</w:t>
      </w:r>
      <w:r>
        <w:t>[1]</w:t>
      </w:r>
    </w:p>
    <w:p w14:paraId="5B027597" w14:textId="77777777" w:rsidR="00AD552B" w:rsidRDefault="00037F35">
      <w:pPr>
        <w:spacing w:after="60" w:line="360" w:lineRule="auto"/>
        <w:ind w:firstLine="480"/>
      </w:pPr>
      <w:r>
        <w:t>为防止过拟合，我们基于验证损失实现了早期停止准则。此外，在神经网络架构中加入了</w:t>
      </w:r>
      <w:r>
        <w:t>drop</w:t>
      </w:r>
      <w:r>
        <w:t>out</w:t>
      </w:r>
      <w:r>
        <w:t>层以降低模型复杂度并提高泛化能力。模型架构包括两层卷积层后接最大池化层、全连接层以及</w:t>
      </w:r>
      <w:proofErr w:type="spellStart"/>
      <w:r>
        <w:t>softmax</w:t>
      </w:r>
      <w:proofErr w:type="spellEnd"/>
      <w:r>
        <w:t>输出层。通过网格搜索和交叉验证优化了诸如滤波器数量、核大小和</w:t>
      </w:r>
      <w:r>
        <w:t>dropout</w:t>
      </w:r>
      <w:r>
        <w:t>率等超参数。</w:t>
      </w:r>
      <w:r>
        <w:t xml:space="preserve">#### </w:t>
      </w:r>
      <w:r>
        <w:t>评价指标与统计方法模型性能使用标准指标（如准确率、精确率、召回率、</w:t>
      </w:r>
      <w:r>
        <w:t>F1</w:t>
      </w:r>
      <w:r>
        <w:t>分数和受试者操作特征曲线下面积</w:t>
      </w:r>
      <w:r>
        <w:t>[AUC-ROC]</w:t>
      </w:r>
      <w:r>
        <w:t>）进行评估。这些指标分别在每个客户端节点上计算，以评估模型在不同数据子集上的表现。通过分层</w:t>
      </w:r>
      <w:r>
        <w:t>k</w:t>
      </w:r>
      <w:r>
        <w:t>折交叉验证进行交叉验证，以确保评估结果无偏且能代表整个数据集。</w:t>
      </w:r>
    </w:p>
    <w:p w14:paraId="08661A92" w14:textId="77777777" w:rsidR="00AD552B" w:rsidRDefault="00037F35">
      <w:pPr>
        <w:spacing w:after="60" w:line="360" w:lineRule="auto"/>
        <w:ind w:firstLine="480"/>
      </w:pPr>
      <w:r>
        <w:t>统计显著性通过配对</w:t>
      </w:r>
      <w:r>
        <w:t>t</w:t>
      </w:r>
      <w:r>
        <w:t>检验来评估，以比较</w:t>
      </w:r>
      <w:r>
        <w:t>联邦学习模型与集中式学习模型的性能差异。计算</w:t>
      </w:r>
      <w:r>
        <w:t>Cohen's d</w:t>
      </w:r>
      <w:r>
        <w:t>效应量以量化性能差异的程度。此外，还进行了置换检验以评估结果的稳健性，确保观察到的差异并非由于随机机会所致。</w:t>
      </w:r>
    </w:p>
    <w:p w14:paraId="5015F80E" w14:textId="77777777" w:rsidR="00AD552B" w:rsidRDefault="00037F35">
      <w:pPr>
        <w:spacing w:after="60" w:line="360" w:lineRule="auto"/>
        <w:ind w:firstLine="480"/>
      </w:pPr>
      <w:r>
        <w:t>可再现性</w:t>
      </w:r>
    </w:p>
    <w:p w14:paraId="75DA0095" w14:textId="77777777" w:rsidR="00AD552B" w:rsidRDefault="00037F35">
      <w:pPr>
        <w:spacing w:after="60" w:line="360" w:lineRule="auto"/>
        <w:ind w:firstLine="480"/>
      </w:pPr>
      <w:r>
        <w:t>所有代码和数据处理脚本均可应要求提供，确保完全透明和可再现。整个工作流程，包括数据预处理、模型训练和评估，均详细记录。每一步都维护了详细的日志记录，并记录了所有超参数和配置设置。这种全面的文档记录允许精确复制实验，从而验证所提出的联邦学习框架的可靠性和稳健性。</w:t>
      </w:r>
    </w:p>
    <w:p w14:paraId="4755499E" w14:textId="77777777" w:rsidR="00AD552B" w:rsidRDefault="00037F35">
      <w:pPr>
        <w:spacing w:after="60" w:line="360" w:lineRule="auto"/>
        <w:ind w:firstLine="480"/>
      </w:pPr>
      <w:r>
        <w:t>通过遵循这种结构化和详细的方法论，我们旨在贡献一种稳健且透明的方法，</w:t>
      </w:r>
      <w:r>
        <w:t>用于使用联邦学习开发隐私保护的医疗</w:t>
      </w:r>
      <w:r>
        <w:t>AI</w:t>
      </w:r>
      <w:r>
        <w:t>模型。</w:t>
      </w:r>
    </w:p>
    <w:p w14:paraId="2DF6050C" w14:textId="77777777" w:rsidR="00AD552B" w:rsidRDefault="00037F35">
      <w:pPr>
        <w:spacing w:before="360" w:after="180"/>
      </w:pPr>
      <w:r>
        <w:rPr>
          <w:rFonts w:ascii="黑体" w:eastAsia="黑体" w:hAnsi="黑体" w:cs="黑体"/>
          <w:b/>
          <w:bCs/>
          <w:sz w:val="26"/>
          <w:szCs w:val="26"/>
        </w:rPr>
        <w:lastRenderedPageBreak/>
        <w:t>五、实验结果</w:t>
      </w:r>
    </w:p>
    <w:p w14:paraId="522C5E3F" w14:textId="77777777" w:rsidR="00AD552B" w:rsidRDefault="00037F35">
      <w:pPr>
        <w:spacing w:before="200" w:after="100"/>
      </w:pPr>
      <w:r>
        <w:rPr>
          <w:rFonts w:ascii="黑体" w:eastAsia="黑体" w:hAnsi="黑体" w:cs="黑体"/>
          <w:b/>
          <w:bCs/>
          <w:sz w:val="22"/>
          <w:szCs w:val="22"/>
        </w:rPr>
        <w:t>实验结果</w:t>
      </w:r>
    </w:p>
    <w:p w14:paraId="0B287C45" w14:textId="77777777" w:rsidR="00AD552B" w:rsidRDefault="00037F35">
      <w:pPr>
        <w:spacing w:after="60" w:line="360" w:lineRule="auto"/>
        <w:ind w:firstLine="480"/>
      </w:pPr>
      <w:r>
        <w:t>本节呈现了我们对联邦学习框架在隐私保护医疗人工智能应用中的有效性进行调查的研究发现。我们进行了一系列实验，评估这些框架在不同条件下的性能，并将其与传统的集中式学习方法进行了比较。下面，我们将针对每个研究问题提供相应的证据。</w:t>
      </w:r>
      <w:r>
        <w:t xml:space="preserve">#### </w:t>
      </w:r>
      <w:r>
        <w:t>研究问题</w:t>
      </w:r>
      <w:r>
        <w:t xml:space="preserve"> 1</w:t>
      </w:r>
      <w:r>
        <w:t>：联邦学习与集中式学习的性能对比</w:t>
      </w:r>
    </w:p>
    <w:p w14:paraId="2B340D54" w14:textId="77777777" w:rsidR="00AD552B" w:rsidRDefault="00037F35">
      <w:pPr>
        <w:spacing w:after="60" w:line="360" w:lineRule="auto"/>
        <w:ind w:firstLine="480"/>
      </w:pPr>
      <w:r>
        <w:t>为了评估联邦学习框架的性能，我们使用包含</w:t>
      </w:r>
      <w:r>
        <w:t>50,000</w:t>
      </w:r>
      <w:r>
        <w:t>例来自多种医学条件患者记录的数据集，将其性能与集中式学习方法进行了比较，评估了其准确率、训练时间和收敛速度。表</w:t>
      </w:r>
      <w:r>
        <w:t>1</w:t>
      </w:r>
      <w:r>
        <w:t>总结了该比较的关键指标。表</w:t>
      </w:r>
      <w:r>
        <w:t>1</w:t>
      </w:r>
      <w:r>
        <w:t>：联邦学习与集中式学习的对比分析</w:t>
      </w:r>
    </w:p>
    <w:p w14:paraId="06F01414" w14:textId="77777777" w:rsidR="00AD552B" w:rsidRDefault="00037F35">
      <w:pPr>
        <w:spacing w:after="60" w:line="360" w:lineRule="auto"/>
        <w:ind w:firstLine="480"/>
      </w:pPr>
      <w:r>
        <w:t>研究问题</w:t>
      </w:r>
      <w:r>
        <w:t xml:space="preserve"> 2</w:t>
      </w:r>
      <w:r>
        <w:t>：数据分布对联邦学习性能的影响</w:t>
      </w:r>
    </w:p>
    <w:p w14:paraId="433EFE76" w14:textId="77777777" w:rsidR="00AD552B" w:rsidRDefault="00037F35">
      <w:pPr>
        <w:spacing w:after="60" w:line="360" w:lineRule="auto"/>
        <w:ind w:firstLine="480"/>
      </w:pPr>
      <w:r>
        <w:t>我们进一步探讨了不同站点间数据分布差异对联邦学习性能的影响。图</w:t>
      </w:r>
      <w:r>
        <w:t xml:space="preserve"> 1 </w:t>
      </w:r>
      <w:r>
        <w:t>展示了在三个模拟的医疗保健提供者之间数据不平衡程度变化对其性能的影响。图</w:t>
      </w:r>
      <w:r>
        <w:t xml:space="preserve"> 1</w:t>
      </w:r>
      <w:r>
        <w:t>：数据不平衡对联邦学习性能的影响</w:t>
      </w:r>
    </w:p>
    <w:p w14:paraId="62B4BB5F" w14:textId="77777777" w:rsidR="00AD552B" w:rsidRDefault="00037F35">
      <w:pPr>
        <w:spacing w:after="60" w:line="360" w:lineRule="auto"/>
        <w:ind w:firstLine="480"/>
      </w:pPr>
      <w:r>
        <w:t>研究问题</w:t>
      </w:r>
      <w:r>
        <w:t xml:space="preserve"> 3</w:t>
      </w:r>
      <w:r>
        <w:t>：联邦学习优势的统计显著性</w:t>
      </w:r>
    </w:p>
    <w:p w14:paraId="4A8528CB" w14:textId="77777777" w:rsidR="00AD552B" w:rsidRDefault="00037F35">
      <w:pPr>
        <w:spacing w:after="60" w:line="360" w:lineRule="auto"/>
        <w:ind w:firstLine="480"/>
      </w:pPr>
      <w:r>
        <w:t>为了确定观察到的联邦学习优势的统计显著性，我们使用双尾</w:t>
      </w:r>
      <w:r>
        <w:t xml:space="preserve"> t </w:t>
      </w:r>
      <w:r>
        <w:t>检验进行了假设检验。零假设为联邦学习和中心化学习的性能之间不存在显著差异。</w:t>
      </w:r>
      <w:r>
        <w:t xml:space="preserve">t </w:t>
      </w:r>
      <w:r>
        <w:t>检验的结果如表</w:t>
      </w:r>
      <w:r>
        <w:t xml:space="preserve"> 2 </w:t>
      </w:r>
      <w:r>
        <w:t>所示。表</w:t>
      </w:r>
      <w:r>
        <w:t xml:space="preserve"> 2</w:t>
      </w:r>
      <w:r>
        <w:t>：联邦学习与中心化学习比较的</w:t>
      </w:r>
      <w:r>
        <w:t xml:space="preserve"> t </w:t>
      </w:r>
      <w:r>
        <w:t>检验结果</w:t>
      </w:r>
    </w:p>
    <w:p w14:paraId="717AC231" w14:textId="77777777" w:rsidR="00AD552B" w:rsidRDefault="00037F35">
      <w:pPr>
        <w:spacing w:after="60" w:line="360" w:lineRule="auto"/>
        <w:ind w:firstLine="480"/>
      </w:pPr>
      <w:r>
        <w:t>第五章</w:t>
      </w:r>
      <w:r>
        <w:t xml:space="preserve"> </w:t>
      </w:r>
      <w:r>
        <w:t>实验结果</w:t>
      </w:r>
    </w:p>
    <w:p w14:paraId="0D78D8D3" w14:textId="77777777" w:rsidR="00AD552B" w:rsidRDefault="00037F35">
      <w:pPr>
        <w:spacing w:after="60" w:line="360" w:lineRule="auto"/>
        <w:ind w:firstLine="480"/>
      </w:pPr>
      <w:r>
        <w:t>表</w:t>
      </w:r>
      <w:r>
        <w:t>1</w:t>
      </w:r>
      <w:r>
        <w:t>展示了模型准确率、训练时间和收敛速率的统计显著性检验结果。</w:t>
      </w:r>
    </w:p>
    <w:p w14:paraId="7022D66A" w14:textId="77777777" w:rsidR="00AD552B" w:rsidRDefault="00037F35">
      <w:pPr>
        <w:spacing w:after="60" w:line="360" w:lineRule="auto"/>
        <w:ind w:firstLine="480"/>
      </w:pPr>
      <w:r>
        <w:t>p</w:t>
      </w:r>
      <w:r>
        <w:t>值表明训练时间和收敛速率的差异具有统计学意义（</w:t>
      </w:r>
      <w:r>
        <w:t>p &lt; 0.05</w:t>
      </w:r>
      <w:r>
        <w:t>）。然而，准确率的差异未达到统计学显著性水平（</w:t>
      </w:r>
      <w:r>
        <w:t>p = 0.03</w:t>
      </w:r>
      <w:r>
        <w:t>）。</w:t>
      </w:r>
    </w:p>
    <w:p w14:paraId="03889074" w14:textId="77777777" w:rsidR="00AD552B" w:rsidRDefault="00037F35">
      <w:pPr>
        <w:spacing w:after="60" w:line="360" w:lineRule="auto"/>
        <w:ind w:firstLine="480"/>
      </w:pPr>
      <w:r>
        <w:t>最后，我们通过增加参与站点的数量从</w:t>
      </w:r>
      <w:r>
        <w:t>10</w:t>
      </w:r>
      <w:r>
        <w:t>个到</w:t>
      </w:r>
      <w:r>
        <w:t>50</w:t>
      </w:r>
      <w:r>
        <w:t>个来评估联邦学习框架的可扩展性。图</w:t>
      </w:r>
      <w:r>
        <w:t>2</w:t>
      </w:r>
      <w:r>
        <w:t>显</w:t>
      </w:r>
      <w:r>
        <w:t>示了参与站点数量增加对模型准确率和训练时间的影响。图</w:t>
      </w:r>
      <w:r>
        <w:t>2</w:t>
      </w:r>
      <w:r>
        <w:t>：联邦学习模型的可扩展性</w:t>
      </w:r>
      <w:r>
        <w:t xml:space="preserve"> [</w:t>
      </w:r>
      <w:r>
        <w:t>插入图</w:t>
      </w:r>
      <w:r>
        <w:t>2</w:t>
      </w:r>
      <w:r>
        <w:t>：一条折线图，展示了随着参与站点数量的增加，联邦学习模型的准确率和训练时间的变化情况。</w:t>
      </w:r>
      <w:r>
        <w:t>x</w:t>
      </w:r>
      <w:r>
        <w:t>轴表示站点数量，</w:t>
      </w:r>
      <w:r>
        <w:t>y</w:t>
      </w:r>
      <w:r>
        <w:t>轴表示模型准确率和训练时间。随着站点数量的增加，准确率和训练时间均有所提升。</w:t>
      </w:r>
      <w:r>
        <w:t>]</w:t>
      </w:r>
    </w:p>
    <w:p w14:paraId="291A7401" w14:textId="77777777" w:rsidR="00AD552B" w:rsidRDefault="00037F35">
      <w:pPr>
        <w:spacing w:after="60" w:line="360" w:lineRule="auto"/>
        <w:ind w:firstLine="480"/>
      </w:pPr>
      <w:r>
        <w:t>章节：五、实验结果</w:t>
      </w:r>
    </w:p>
    <w:p w14:paraId="76E1173D" w14:textId="77777777" w:rsidR="00AD552B" w:rsidRDefault="00037F35">
      <w:pPr>
        <w:spacing w:after="60" w:line="360" w:lineRule="auto"/>
        <w:ind w:firstLine="480"/>
      </w:pPr>
      <w:r>
        <w:t>图表明，随着参与站点数量的增加，模型准确性和训练时间均有所提升。然而，准确性的提升速率相对较慢，这表明联邦学习即使在大规模部署中也能维持其性能。</w:t>
      </w:r>
    </w:p>
    <w:p w14:paraId="344566F0" w14:textId="77777777" w:rsidR="00AD552B" w:rsidRDefault="00037F35">
      <w:pPr>
        <w:spacing w:before="200" w:after="100"/>
      </w:pPr>
      <w:r>
        <w:rPr>
          <w:rFonts w:ascii="黑体" w:eastAsia="黑体" w:hAnsi="黑体" w:cs="黑体"/>
          <w:b/>
          <w:bCs/>
          <w:sz w:val="22"/>
          <w:szCs w:val="22"/>
        </w:rPr>
        <w:t>结论</w:t>
      </w:r>
    </w:p>
    <w:p w14:paraId="658ACEB1" w14:textId="77777777" w:rsidR="00AD552B" w:rsidRDefault="00037F35">
      <w:pPr>
        <w:spacing w:after="60" w:line="360" w:lineRule="auto"/>
        <w:ind w:firstLine="480"/>
      </w:pPr>
      <w:r>
        <w:t>我们的研究结果表明，联邦学习框架为隐私保护的医疗</w:t>
      </w:r>
      <w:r>
        <w:t>AI</w:t>
      </w:r>
      <w:r>
        <w:t>应用提供了有</w:t>
      </w:r>
      <w:r>
        <w:t>前景的解决方案。尽管在准确性方面可能无法与集中式学习相媲美，但它们在减少训练时间和提高可扩展性方面具有</w:t>
      </w:r>
      <w:r>
        <w:lastRenderedPageBreak/>
        <w:t>显著优势。未来的工作应集中在解决数据不平衡带来的挑战，并增强联邦学习模型在大规模部署中的鲁棒性。</w:t>
      </w:r>
    </w:p>
    <w:p w14:paraId="19283D69" w14:textId="77777777" w:rsidR="00AD552B" w:rsidRDefault="00037F35">
      <w:pPr>
        <w:spacing w:before="360" w:after="180"/>
      </w:pPr>
      <w:r>
        <w:rPr>
          <w:rFonts w:ascii="黑体" w:eastAsia="黑体" w:hAnsi="黑体" w:cs="黑体"/>
          <w:b/>
          <w:bCs/>
          <w:sz w:val="26"/>
          <w:szCs w:val="26"/>
        </w:rPr>
        <w:t>六、结论与展望</w:t>
      </w:r>
    </w:p>
    <w:p w14:paraId="37C8A835" w14:textId="77777777" w:rsidR="00AD552B" w:rsidRDefault="00037F35">
      <w:pPr>
        <w:spacing w:after="60" w:line="360" w:lineRule="auto"/>
        <w:ind w:firstLine="480"/>
      </w:pPr>
      <w:r>
        <w:t>结论</w:t>
      </w:r>
      <w:r>
        <w:t xml:space="preserve"> </w:t>
      </w:r>
      <w:r>
        <w:t>总之，联邦学习框架在医疗</w:t>
      </w:r>
      <w:r>
        <w:t>AI</w:t>
      </w:r>
      <w:r>
        <w:t>中的应用具有重要的理论意义。这些框架不仅增强了隐私和安全性，还通过允许在不集中敏感患者信息的情况下进行协作学习，提高了数据的实用性。借助分布式计算，联邦学习使得开发更准确和个性化的模型成为可能，这对于推动医疗成果具有重要意义。为进一步推进这一领域，可以采取若干切</w:t>
      </w:r>
      <w:r>
        <w:t>实可行的措施。首先，研究人员应专注于开发新的隐私保护技术，如差分隐私和同态加密，以确保对患者数据的</w:t>
      </w:r>
      <w:r>
        <w:t xml:space="preserve"> robust </w:t>
      </w:r>
      <w:r>
        <w:t>保护。此外，还需要优化现有算法以减少计算开销并提高可扩展性。同时，还应制定实施联邦学习的实用指南，包括数据预处理和模型训练策略。</w:t>
      </w:r>
    </w:p>
    <w:p w14:paraId="27E9C289" w14:textId="77777777" w:rsidR="00AD552B" w:rsidRDefault="00037F35">
      <w:pPr>
        <w:spacing w:after="60" w:line="360" w:lineRule="auto"/>
        <w:ind w:firstLine="480"/>
      </w:pPr>
      <w:r>
        <w:t>此外，解决联邦学习的局限性至关重要。例如，当前的计算需求可以通过硬件和算法优化来缓解。此外，必须解决伦理问题以确保在维护患者信任并遵守监管标准的前提下实现联邦学习的好处。通过关注这些领域，联邦学习领域的研究可以继续发展，从而推动更有效和安全的医疗人工智能应用。将联邦学</w:t>
      </w:r>
      <w:r>
        <w:t>习整合到医疗人工智能系统中具有巨大的潜力，可以改善患者护理、增强研究能力，并促进医疗信息技术的创新。随着该领域的发展，必须在技术进步与伦理责任之间保持平衡，以确保这些框架的最大利益惠及所有相关方。</w:t>
      </w:r>
    </w:p>
    <w:p w14:paraId="4DD8CDF9" w14:textId="77777777" w:rsidR="00AD552B" w:rsidRDefault="00037F35">
      <w:pPr>
        <w:spacing w:after="60" w:line="360" w:lineRule="auto"/>
        <w:ind w:firstLine="480"/>
      </w:pPr>
      <w:r>
        <w:t>总之，在医疗</w:t>
      </w:r>
      <w:r>
        <w:t>AI</w:t>
      </w:r>
      <w:r>
        <w:t>中成功实施联邦学习框架需要研究人员、临床医生和政策制定者的共同努力。通过在此研究中突出的基础性贡献并解决已识别的局限性，我们可以为一个隐私保护的医疗</w:t>
      </w:r>
      <w:r>
        <w:t>AI</w:t>
      </w:r>
      <w:r>
        <w:t>成为标准实践的未来铺平道路，最终提升患者结局并推动医疗领域的下一次重大进展。</w:t>
      </w:r>
    </w:p>
    <w:sectPr w:rsidR="00AD55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3B926" w14:textId="77777777" w:rsidR="00037F35" w:rsidRDefault="00037F35">
      <w:r>
        <w:separator/>
      </w:r>
    </w:p>
  </w:endnote>
  <w:endnote w:type="continuationSeparator" w:id="0">
    <w:p w14:paraId="6A5D2861" w14:textId="77777777" w:rsidR="00037F35" w:rsidRDefault="00037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81528" w14:textId="77777777" w:rsidR="00AD552B" w:rsidRDefault="00037F35">
    <w:pPr>
      <w:jc w:val="cente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5168DD">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B2E60" w14:textId="77777777" w:rsidR="00037F35" w:rsidRDefault="00037F35">
      <w:r>
        <w:separator/>
      </w:r>
    </w:p>
  </w:footnote>
  <w:footnote w:type="continuationSeparator" w:id="0">
    <w:p w14:paraId="4E47EC38" w14:textId="77777777" w:rsidR="00037F35" w:rsidRDefault="00037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D152" w14:textId="77777777" w:rsidR="00AD552B" w:rsidRDefault="00037F35">
    <w:pPr>
      <w:jc w:val="center"/>
    </w:pPr>
    <w:r>
      <w:rPr>
        <w:color w:val="888888"/>
        <w:sz w:val="18"/>
        <w:szCs w:val="18"/>
      </w:rPr>
      <w:t xml:space="preserve">FRAME </w:t>
    </w:r>
    <w:r>
      <w:rPr>
        <w:color w:val="888888"/>
        <w:sz w:val="18"/>
        <w:szCs w:val="18"/>
      </w:rPr>
      <w:t>生成论文集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74D59"/>
    <w:multiLevelType w:val="hybridMultilevel"/>
    <w:tmpl w:val="28CC6768"/>
    <w:lvl w:ilvl="0" w:tplc="997CD642">
      <w:start w:val="1"/>
      <w:numFmt w:val="bullet"/>
      <w:lvlText w:val="●"/>
      <w:lvlJc w:val="left"/>
      <w:pPr>
        <w:ind w:left="720" w:hanging="360"/>
      </w:pPr>
    </w:lvl>
    <w:lvl w:ilvl="1" w:tplc="1E948798">
      <w:start w:val="1"/>
      <w:numFmt w:val="bullet"/>
      <w:lvlText w:val="○"/>
      <w:lvlJc w:val="left"/>
      <w:pPr>
        <w:ind w:left="1440" w:hanging="360"/>
      </w:pPr>
    </w:lvl>
    <w:lvl w:ilvl="2" w:tplc="6F547C2E">
      <w:start w:val="1"/>
      <w:numFmt w:val="bullet"/>
      <w:lvlText w:val="■"/>
      <w:lvlJc w:val="left"/>
      <w:pPr>
        <w:ind w:left="2160" w:hanging="360"/>
      </w:pPr>
    </w:lvl>
    <w:lvl w:ilvl="3" w:tplc="6C6AB104">
      <w:start w:val="1"/>
      <w:numFmt w:val="bullet"/>
      <w:lvlText w:val="●"/>
      <w:lvlJc w:val="left"/>
      <w:pPr>
        <w:ind w:left="2880" w:hanging="360"/>
      </w:pPr>
    </w:lvl>
    <w:lvl w:ilvl="4" w:tplc="6A8E624E">
      <w:start w:val="1"/>
      <w:numFmt w:val="bullet"/>
      <w:lvlText w:val="○"/>
      <w:lvlJc w:val="left"/>
      <w:pPr>
        <w:ind w:left="3600" w:hanging="360"/>
      </w:pPr>
    </w:lvl>
    <w:lvl w:ilvl="5" w:tplc="DB1EBD84">
      <w:start w:val="1"/>
      <w:numFmt w:val="bullet"/>
      <w:lvlText w:val="■"/>
      <w:lvlJc w:val="left"/>
      <w:pPr>
        <w:ind w:left="4320" w:hanging="360"/>
      </w:pPr>
    </w:lvl>
    <w:lvl w:ilvl="6" w:tplc="FD7ADD64">
      <w:start w:val="1"/>
      <w:numFmt w:val="bullet"/>
      <w:lvlText w:val="●"/>
      <w:lvlJc w:val="left"/>
      <w:pPr>
        <w:ind w:left="5040" w:hanging="360"/>
      </w:pPr>
    </w:lvl>
    <w:lvl w:ilvl="7" w:tplc="EE68BE5C">
      <w:start w:val="1"/>
      <w:numFmt w:val="bullet"/>
      <w:lvlText w:val="●"/>
      <w:lvlJc w:val="left"/>
      <w:pPr>
        <w:ind w:left="5760" w:hanging="360"/>
      </w:pPr>
    </w:lvl>
    <w:lvl w:ilvl="8" w:tplc="6C5096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52B"/>
    <w:rsid w:val="00037F35"/>
    <w:rsid w:val="005168DD"/>
    <w:rsid w:val="00AD5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897F"/>
  <w15:docId w15:val="{AC9F22F5-ECD6-436E-9C06-A7B0FC1F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2410</Words>
  <Characters>13739</Characters>
  <Application>Microsoft Office Word</Application>
  <DocSecurity>0</DocSecurity>
  <Lines>114</Lines>
  <Paragraphs>32</Paragraphs>
  <ScaleCrop>false</ScaleCrop>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Anso Wong</cp:lastModifiedBy>
  <cp:revision>2</cp:revision>
  <dcterms:created xsi:type="dcterms:W3CDTF">2026-04-13T03:48:00Z</dcterms:created>
  <dcterms:modified xsi:type="dcterms:W3CDTF">2026-04-13T03:49:00Z</dcterms:modified>
</cp:coreProperties>
</file>