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B40" w:rsidRPr="00D77FA5" w:rsidRDefault="00475B40" w:rsidP="00956FF1">
      <w:pPr>
        <w:rPr>
          <w:rFonts w:hint="eastAsia"/>
        </w:rPr>
      </w:pPr>
      <w:bookmarkStart w:id="0" w:name="_GoBack"/>
      <w:bookmarkEnd w:id="0"/>
      <w:r w:rsidRPr="00D77FA5">
        <w:rPr>
          <w:rFonts w:hint="eastAsia"/>
        </w:rPr>
        <w:t>第一章</w:t>
      </w:r>
      <w:r w:rsidRPr="00D77FA5">
        <w:rPr>
          <w:rFonts w:hint="eastAsia"/>
        </w:rPr>
        <w:t xml:space="preserve"> </w:t>
      </w:r>
      <w:r w:rsidRPr="00D77FA5">
        <w:t>乒乓球的起源、沿革</w:t>
      </w:r>
    </w:p>
    <w:p w:rsidR="00475B40" w:rsidRPr="00D77FA5" w:rsidRDefault="00475B40" w:rsidP="00475B40">
      <w:r w:rsidRPr="00D77FA5">
        <w:t>乒乓球运动属于隔网对抗的技能类体育项目，比赛是按规则将球击中对方桌面迫使对手回球出界、落网或犯规。</w:t>
      </w:r>
    </w:p>
    <w:p w:rsidR="00475B40" w:rsidRPr="00D77FA5" w:rsidRDefault="00475B40" w:rsidP="00475B40">
      <w:pPr>
        <w:rPr>
          <w:rFonts w:hint="eastAsia"/>
        </w:rPr>
      </w:pPr>
      <w:r w:rsidRPr="00D77FA5">
        <w:rPr>
          <w:rFonts w:hint="eastAsia"/>
        </w:rPr>
        <w:t>1.1</w:t>
      </w:r>
      <w:r>
        <w:rPr>
          <w:rFonts w:hint="eastAsia"/>
        </w:rPr>
        <w:t xml:space="preserve"> </w:t>
      </w:r>
      <w:r w:rsidRPr="00D77FA5">
        <w:rPr>
          <w:rFonts w:hint="eastAsia"/>
        </w:rPr>
        <w:t>起源</w:t>
      </w:r>
    </w:p>
    <w:p w:rsidR="00475B40" w:rsidRPr="00D77FA5" w:rsidRDefault="00475B40" w:rsidP="00475B40">
      <w:r w:rsidRPr="00D77FA5">
        <w:t>乒乓球运动的起源有很多种说法，而最为流行的说法是：乒乓球运动于</w:t>
      </w:r>
      <w:r w:rsidRPr="00D77FA5">
        <w:t>19</w:t>
      </w:r>
      <w:r w:rsidRPr="00D77FA5">
        <w:t>世纪末起源于英国，是由网球运动派生而来的。据说在</w:t>
      </w:r>
      <w:r w:rsidRPr="00D77FA5">
        <w:t>19</w:t>
      </w:r>
      <w:r w:rsidRPr="00D77FA5">
        <w:t>世纪末的一天，伦敦遇到少有的闷热。两个英国上流社会贵族青年看过温布尔顿网球赛后，到一家上等饭馆的单间去吃饭。先是用雪茄烟的木盒盖当扇子，继而讨论网球技战术，捡起香槟酒的软木酒瓶塞当球，以大餐桌当球台，中间拉一细绳为网，用</w:t>
      </w:r>
      <w:r w:rsidRPr="00DA6EB3">
        <w:t>烟盒盖当作球拍打球。侍者在一旁喝彩，闻声赶来的女店主见此情景，不禁脱口喊出</w:t>
      </w:r>
      <w:r w:rsidR="00DA6EB3" w:rsidRPr="00DA6EB3">
        <w:rPr>
          <w:rFonts w:hint="eastAsia"/>
        </w:rPr>
        <w:t>“</w:t>
      </w:r>
      <w:r w:rsidRPr="00DA6EB3">
        <w:t>Table Tennis</w:t>
      </w:r>
      <w:r w:rsidR="00DA6EB3" w:rsidRPr="00DA6EB3">
        <w:rPr>
          <w:rFonts w:hint="eastAsia"/>
        </w:rPr>
        <w:t>”</w:t>
      </w:r>
      <w:r w:rsidRPr="00DA6EB3">
        <w:t>，这一声将乒乓球命名为</w:t>
      </w:r>
      <w:r w:rsidR="00DA6EB3" w:rsidRPr="00DA6EB3">
        <w:rPr>
          <w:rFonts w:hint="eastAsia"/>
        </w:rPr>
        <w:t>“</w:t>
      </w:r>
      <w:r w:rsidRPr="00DA6EB3">
        <w:t>桌上网球</w:t>
      </w:r>
      <w:r w:rsidR="00DA6EB3" w:rsidRPr="00DA6EB3">
        <w:rPr>
          <w:rFonts w:hint="eastAsia"/>
        </w:rPr>
        <w:t>”</w:t>
      </w:r>
      <w:r w:rsidRPr="00DA6EB3">
        <w:t>。</w:t>
      </w:r>
    </w:p>
    <w:p w:rsidR="00475B40" w:rsidRPr="00D77FA5" w:rsidRDefault="00475B40" w:rsidP="00475B40">
      <w:pPr>
        <w:rPr>
          <w:rFonts w:hint="eastAsia"/>
        </w:rPr>
      </w:pPr>
      <w:r w:rsidRPr="00D77FA5">
        <w:rPr>
          <w:rFonts w:hint="eastAsia"/>
        </w:rPr>
        <w:t>1.2</w:t>
      </w:r>
      <w:r>
        <w:rPr>
          <w:rFonts w:hint="eastAsia"/>
        </w:rPr>
        <w:t xml:space="preserve"> </w:t>
      </w:r>
      <w:r w:rsidRPr="00D77FA5">
        <w:rPr>
          <w:rFonts w:hint="eastAsia"/>
        </w:rPr>
        <w:t>沿革</w:t>
      </w:r>
    </w:p>
    <w:p w:rsidR="00475B40" w:rsidRPr="00D77FA5" w:rsidRDefault="00475B40" w:rsidP="00475B40">
      <w:pPr>
        <w:rPr>
          <w:rFonts w:hint="eastAsia"/>
        </w:rPr>
      </w:pPr>
      <w:r w:rsidRPr="00D77FA5">
        <w:t>最初，乒乓球运动仅仅是一种宫廷游戏，名字也不叫乒乓球，而是叫</w:t>
      </w:r>
      <w:r w:rsidR="00DA6EB3" w:rsidRPr="00DA6EB3">
        <w:rPr>
          <w:rFonts w:hint="eastAsia"/>
        </w:rPr>
        <w:t>“</w:t>
      </w:r>
      <w:r w:rsidRPr="00D77FA5">
        <w:t>佛利姆</w:t>
      </w:r>
      <w:r w:rsidRPr="00D77FA5">
        <w:t>—</w:t>
      </w:r>
      <w:r w:rsidRPr="00D77FA5">
        <w:t>佛拉姆</w:t>
      </w:r>
      <w:r w:rsidR="00DA6EB3" w:rsidRPr="00DA6EB3">
        <w:rPr>
          <w:rFonts w:hint="eastAsia"/>
        </w:rPr>
        <w:t>”</w:t>
      </w:r>
      <w:r w:rsidRPr="00D77FA5">
        <w:t>（</w:t>
      </w:r>
      <w:r w:rsidRPr="00D77FA5">
        <w:t>Flim—Flam</w:t>
      </w:r>
      <w:r w:rsidRPr="00D77FA5">
        <w:t>），又称</w:t>
      </w:r>
      <w:r w:rsidR="00DA6EB3">
        <w:rPr>
          <w:rFonts w:hint="eastAsia"/>
        </w:rPr>
        <w:t>“</w:t>
      </w:r>
      <w:r w:rsidRPr="00D77FA5">
        <w:t>高希马</w:t>
      </w:r>
      <w:r w:rsidR="00DA6EB3">
        <w:rPr>
          <w:rFonts w:hint="eastAsia"/>
        </w:rPr>
        <w:t>”</w:t>
      </w:r>
      <w:r w:rsidRPr="00D77FA5">
        <w:t>（</w:t>
      </w:r>
      <w:r w:rsidRPr="00D77FA5">
        <w:t>Goossime</w:t>
      </w:r>
      <w:r w:rsidRPr="00D77FA5">
        <w:t>）。后来一名叫海亚特的美国人发明了一种玩具空心球叫</w:t>
      </w:r>
      <w:r w:rsidR="00DA6EB3" w:rsidRPr="00DA6EB3">
        <w:rPr>
          <w:rFonts w:hint="eastAsia"/>
        </w:rPr>
        <w:t>“</w:t>
      </w:r>
      <w:r w:rsidRPr="00D77FA5">
        <w:t>赛璐珞</w:t>
      </w:r>
      <w:r w:rsidR="00DA6EB3" w:rsidRPr="00DA6EB3">
        <w:rPr>
          <w:rFonts w:hint="eastAsia"/>
        </w:rPr>
        <w:t>”</w:t>
      </w:r>
      <w:r w:rsidRPr="00D77FA5">
        <w:t>。大约在</w:t>
      </w:r>
      <w:r w:rsidRPr="00D77FA5">
        <w:t>1890</w:t>
      </w:r>
      <w:r w:rsidRPr="00D77FA5">
        <w:t>年，英国人吉姆斯</w:t>
      </w:r>
      <w:r w:rsidRPr="00D77FA5">
        <w:t>•</w:t>
      </w:r>
      <w:r w:rsidRPr="00D77FA5">
        <w:t>吉布（</w:t>
      </w:r>
      <w:r w:rsidRPr="00D77FA5">
        <w:t>James Gibb</w:t>
      </w:r>
      <w:r w:rsidRPr="00D77FA5">
        <w:t>）去美国旅行时，见到了赛璐珞制的玩具球，带回英国，取代了原来的实心球。当时的球拍柄长、两面贴着羊皮纸、中间是空洞的，用这种球拍打赛璐珞球时发出</w:t>
      </w:r>
      <w:r w:rsidR="00DA6EB3" w:rsidRPr="00DA6EB3">
        <w:rPr>
          <w:rFonts w:hint="eastAsia"/>
        </w:rPr>
        <w:t>“</w:t>
      </w:r>
      <w:r w:rsidRPr="00D77FA5">
        <w:t>乒</w:t>
      </w:r>
      <w:r w:rsidR="00DA6EB3" w:rsidRPr="00DA6EB3">
        <w:rPr>
          <w:rFonts w:hint="eastAsia"/>
        </w:rPr>
        <w:t>”</w:t>
      </w:r>
      <w:r w:rsidRPr="00D77FA5">
        <w:t>的声音、落台时发出</w:t>
      </w:r>
      <w:r w:rsidR="00DA6EB3">
        <w:rPr>
          <w:rFonts w:hint="eastAsia"/>
        </w:rPr>
        <w:t>“</w:t>
      </w:r>
      <w:r w:rsidRPr="00D77FA5">
        <w:t>乓</w:t>
      </w:r>
      <w:r w:rsidR="00DA6EB3">
        <w:rPr>
          <w:rFonts w:hint="eastAsia"/>
        </w:rPr>
        <w:t>”</w:t>
      </w:r>
      <w:r w:rsidRPr="00D77FA5">
        <w:t>的声音，由此，乒乓的名字诞生了。这种玩具球被称为乒乓。从欧洲、美国开始，然后在亚洲传播开来。英国一家体育用品公司首先</w:t>
      </w:r>
      <w:r w:rsidRPr="00DA6EB3">
        <w:t>用</w:t>
      </w:r>
      <w:r w:rsidR="00DA6EB3" w:rsidRPr="00DA6EB3">
        <w:rPr>
          <w:rFonts w:hint="eastAsia"/>
        </w:rPr>
        <w:t>“</w:t>
      </w:r>
      <w:r w:rsidRPr="00D77FA5">
        <w:t>乒乓</w:t>
      </w:r>
      <w:r w:rsidR="00DA6EB3" w:rsidRPr="00DA6EB3">
        <w:rPr>
          <w:rFonts w:hint="eastAsia"/>
        </w:rPr>
        <w:t>”</w:t>
      </w:r>
      <w:r w:rsidRPr="00D77FA5">
        <w:t>（</w:t>
      </w:r>
      <w:r w:rsidRPr="00D77FA5">
        <w:t>Ping-Pong</w:t>
      </w:r>
      <w:r w:rsidRPr="00D77FA5">
        <w:t>）一词作了广告上的名称，作为商标来登记。</w:t>
      </w:r>
      <w:r w:rsidRPr="00D77FA5">
        <w:t>1891</w:t>
      </w:r>
      <w:r w:rsidRPr="00D77FA5">
        <w:t>年英格兰人查尔斯</w:t>
      </w:r>
      <w:r w:rsidRPr="00D77FA5">
        <w:t>•</w:t>
      </w:r>
      <w:r w:rsidRPr="00D77FA5">
        <w:t>巴克斯特把乒乓球作为商业专利权申请了许可证。</w:t>
      </w:r>
    </w:p>
    <w:p w:rsidR="00475B40" w:rsidRPr="00D77FA5" w:rsidRDefault="00475B40" w:rsidP="00475B40">
      <w:pPr>
        <w:rPr>
          <w:rFonts w:hint="eastAsia"/>
        </w:rPr>
      </w:pPr>
      <w:r w:rsidRPr="00D77FA5">
        <w:t>国际乒乓球联合会是由参加国际乒联的乒乓球组织（简称为协会）组成的联合体。国际乒联目前的协会成员已经超过</w:t>
      </w:r>
      <w:r w:rsidRPr="00D77FA5">
        <w:t>200</w:t>
      </w:r>
      <w:r w:rsidRPr="00D77FA5">
        <w:t>个，使乒乓球成为世界上参与人数最多的三个体育运动项目之一，其简称为：国际乒联，英文为：</w:t>
      </w:r>
      <w:r w:rsidRPr="00D77FA5">
        <w:t>International Table Tennis Federation</w:t>
      </w:r>
      <w:r w:rsidRPr="00D77FA5">
        <w:t>，缩写为：</w:t>
      </w:r>
      <w:r w:rsidRPr="00D77FA5">
        <w:t>ITTF</w:t>
      </w:r>
      <w:r w:rsidRPr="00D77FA5">
        <w:t>。国际乒联于</w:t>
      </w:r>
      <w:r w:rsidRPr="00D77FA5">
        <w:t>1926</w:t>
      </w:r>
      <w:r w:rsidRPr="00D77FA5">
        <w:t>年</w:t>
      </w:r>
      <w:r w:rsidRPr="00D77FA5">
        <w:t>12</w:t>
      </w:r>
      <w:r w:rsidRPr="00D77FA5">
        <w:t>月在英国伦敦成立，总部原设在英国东苏塞克斯郡的黑斯廷斯，</w:t>
      </w:r>
      <w:r w:rsidRPr="00D77FA5">
        <w:t>2000</w:t>
      </w:r>
      <w:r w:rsidRPr="00D77FA5">
        <w:t>年迁至瑞士洛桑</w:t>
      </w:r>
      <w:r w:rsidRPr="00D77FA5">
        <w:rPr>
          <w:rFonts w:hint="eastAsia"/>
        </w:rPr>
        <w:t>，如下图所示。</w:t>
      </w:r>
    </w:p>
    <w:p w:rsidR="00475B40" w:rsidRDefault="00104696" w:rsidP="00FE45D8">
      <w:pPr>
        <w:rPr>
          <w:rFonts w:hint="eastAsia"/>
        </w:rPr>
      </w:pPr>
      <w:r>
        <w:rPr>
          <w:rFonts w:hint="eastAsia"/>
          <w:noProof/>
        </w:rPr>
        <w:drawing>
          <wp:inline distT="0" distB="0" distL="0" distR="0">
            <wp:extent cx="3419475" cy="2171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2171700"/>
                    </a:xfrm>
                    <a:prstGeom prst="rect">
                      <a:avLst/>
                    </a:prstGeom>
                    <a:noFill/>
                    <a:ln>
                      <a:noFill/>
                    </a:ln>
                  </pic:spPr>
                </pic:pic>
              </a:graphicData>
            </a:graphic>
          </wp:inline>
        </w:drawing>
      </w:r>
    </w:p>
    <w:p w:rsidR="00475B40" w:rsidRPr="00D77FA5" w:rsidRDefault="00475B40" w:rsidP="00FE45D8">
      <w:pPr>
        <w:rPr>
          <w:rFonts w:hint="eastAsia"/>
        </w:rPr>
      </w:pPr>
      <w:r>
        <w:rPr>
          <w:rFonts w:hint="eastAsia"/>
        </w:rPr>
        <w:t>国际乒联总部</w:t>
      </w:r>
      <w:r w:rsidR="000C44FF">
        <w:rPr>
          <w:rFonts w:hint="eastAsia"/>
        </w:rPr>
        <w:t>图</w:t>
      </w:r>
    </w:p>
    <w:p w:rsidR="00475B40" w:rsidRPr="00D77FA5" w:rsidRDefault="00475B40" w:rsidP="00475B40">
      <w:smartTag w:uri="urn:schemas-microsoft-com:office:smarttags" w:element="chsdate">
        <w:smartTagPr>
          <w:attr w:name="IsROCDate" w:val="False"/>
          <w:attr w:name="IsLunarDate" w:val="False"/>
          <w:attr w:name="Day" w:val="12"/>
          <w:attr w:name="Month" w:val="12"/>
          <w:attr w:name="Year" w:val="1926"/>
        </w:smartTagPr>
        <w:r w:rsidRPr="00D77FA5">
          <w:t>1926</w:t>
        </w:r>
        <w:r w:rsidRPr="00D77FA5">
          <w:t>年</w:t>
        </w:r>
        <w:r w:rsidRPr="00D77FA5">
          <w:t>12</w:t>
        </w:r>
        <w:r w:rsidRPr="00D77FA5">
          <w:t>月</w:t>
        </w:r>
        <w:r w:rsidRPr="00D77FA5">
          <w:t>12</w:t>
        </w:r>
        <w:r w:rsidRPr="00D77FA5">
          <w:t>日</w:t>
        </w:r>
      </w:smartTag>
      <w:r w:rsidRPr="00D77FA5">
        <w:t>在英国伦敦伊沃</w:t>
      </w:r>
      <w:r w:rsidRPr="00D77FA5">
        <w:t>•</w:t>
      </w:r>
      <w:r w:rsidRPr="00D77FA5">
        <w:t>蒙塔古的母亲斯</w:t>
      </w:r>
      <w:smartTag w:uri="urn:schemas-microsoft-com:office:smarttags" w:element="PersonName">
        <w:smartTagPr>
          <w:attr w:name="ProductID" w:val="韦思林"/>
        </w:smartTagPr>
        <w:r w:rsidRPr="00D77FA5">
          <w:t>韦思林</w:t>
        </w:r>
      </w:smartTag>
      <w:r w:rsidRPr="00D77FA5">
        <w:t>女士的图书馆里，举行了第一次具有历史性的国际乒乓球联合会代表大会。在会议上，正式通过了国际乒联章程和竞赛规则。由于发现</w:t>
      </w:r>
      <w:r w:rsidR="00DA6EB3" w:rsidRPr="00DA6EB3">
        <w:rPr>
          <w:rFonts w:hint="eastAsia"/>
        </w:rPr>
        <w:t>“</w:t>
      </w:r>
      <w:r w:rsidRPr="00D77FA5">
        <w:t>乒乓</w:t>
      </w:r>
      <w:r w:rsidR="00DA6EB3">
        <w:rPr>
          <w:rFonts w:hint="eastAsia"/>
        </w:rPr>
        <w:t>”</w:t>
      </w:r>
      <w:r w:rsidRPr="00D77FA5">
        <w:t>（</w:t>
      </w:r>
      <w:r w:rsidRPr="00D77FA5">
        <w:t>Ping-Pong</w:t>
      </w:r>
      <w:r w:rsidRPr="00D77FA5">
        <w:t>）一词是商业注册名称，于是将国际乒联重新命名为</w:t>
      </w:r>
      <w:r w:rsidR="00DA6EB3" w:rsidRPr="00DA6EB3">
        <w:rPr>
          <w:rFonts w:hint="eastAsia"/>
        </w:rPr>
        <w:t>“</w:t>
      </w:r>
      <w:r w:rsidRPr="00D77FA5">
        <w:t>桌上网球</w:t>
      </w:r>
      <w:r w:rsidR="00DA6EB3">
        <w:rPr>
          <w:rFonts w:hint="eastAsia"/>
        </w:rPr>
        <w:t>”</w:t>
      </w:r>
      <w:r w:rsidRPr="00D77FA5">
        <w:t>（</w:t>
      </w:r>
      <w:r w:rsidRPr="00D77FA5">
        <w:t>Table Tennis</w:t>
      </w:r>
      <w:r w:rsidRPr="00D77FA5">
        <w:t>）协会，这个名字一直沿用至今。</w:t>
      </w:r>
      <w:r w:rsidRPr="00D77FA5">
        <w:t xml:space="preserve"> 20</w:t>
      </w:r>
      <w:r w:rsidRPr="00D77FA5">
        <w:t>世纪</w:t>
      </w:r>
      <w:r w:rsidRPr="00D77FA5">
        <w:t>20</w:t>
      </w:r>
      <w:r w:rsidRPr="00D77FA5">
        <w:t>年代以前，乒乓球运动一直停留在游戏阶段。</w:t>
      </w:r>
      <w:r w:rsidRPr="00D77FA5">
        <w:t>20</w:t>
      </w:r>
      <w:r w:rsidRPr="00D77FA5">
        <w:t>世纪</w:t>
      </w:r>
      <w:r w:rsidRPr="00D77FA5">
        <w:t>20</w:t>
      </w:r>
      <w:r w:rsidRPr="00D77FA5">
        <w:t>年代以后开始举行邀请赛。</w:t>
      </w:r>
    </w:p>
    <w:p w:rsidR="00475B40" w:rsidRDefault="00475B40" w:rsidP="00475B40">
      <w:pPr>
        <w:rPr>
          <w:rFonts w:hint="eastAsia"/>
        </w:rPr>
      </w:pPr>
      <w:smartTag w:uri="urn:schemas-microsoft-com:office:smarttags" w:element="chsdate">
        <w:smartTagPr>
          <w:attr w:name="IsROCDate" w:val="False"/>
          <w:attr w:name="IsLunarDate" w:val="False"/>
          <w:attr w:name="Day" w:val="6"/>
          <w:attr w:name="Month" w:val="12"/>
          <w:attr w:name="Year" w:val="1926"/>
        </w:smartTagPr>
        <w:r w:rsidRPr="00D77FA5">
          <w:t>1926</w:t>
        </w:r>
        <w:r w:rsidRPr="00D77FA5">
          <w:t>年</w:t>
        </w:r>
        <w:r w:rsidRPr="00D77FA5">
          <w:t>12</w:t>
        </w:r>
        <w:r w:rsidRPr="00D77FA5">
          <w:t>月</w:t>
        </w:r>
        <w:r w:rsidRPr="00D77FA5">
          <w:t>6</w:t>
        </w:r>
        <w:r w:rsidRPr="00D77FA5">
          <w:t>日</w:t>
        </w:r>
      </w:smartTag>
      <w:r w:rsidRPr="00D77FA5">
        <w:t>至</w:t>
      </w:r>
      <w:r w:rsidRPr="00D77FA5">
        <w:t>11</w:t>
      </w:r>
      <w:r w:rsidRPr="00D77FA5">
        <w:t>日在伦敦弗灵顿街麦摩澳大厅举行了第</w:t>
      </w:r>
      <w:r w:rsidRPr="00D77FA5">
        <w:t>1</w:t>
      </w:r>
      <w:r w:rsidRPr="00D77FA5">
        <w:t>届世界乒乓球锦标赛。比赛设男子团体、男子单打、女子单打、男子双打和男女混合双打</w:t>
      </w:r>
      <w:r w:rsidRPr="00D77FA5">
        <w:t>5</w:t>
      </w:r>
      <w:r w:rsidRPr="00D77FA5">
        <w:t>个项目比赛。此外，还有男子单打安慰赛。由于参赛的女运动员总共才</w:t>
      </w:r>
      <w:r w:rsidRPr="00D77FA5">
        <w:t>16</w:t>
      </w:r>
      <w:r w:rsidRPr="00D77FA5">
        <w:t>名，所以没有进行女子团体和女子双打的</w:t>
      </w:r>
      <w:r w:rsidRPr="00D77FA5">
        <w:lastRenderedPageBreak/>
        <w:t>比赛。第</w:t>
      </w:r>
      <w:r w:rsidRPr="00D77FA5">
        <w:t>1</w:t>
      </w:r>
      <w:r w:rsidRPr="00D77FA5">
        <w:t>届世界锦标赛结束了乒乓球作为娱乐的历史阶段，使之成为一项体育运动项目而发展起来。</w:t>
      </w:r>
    </w:p>
    <w:p w:rsidR="000C44FF" w:rsidRPr="00D77FA5" w:rsidRDefault="000C44FF" w:rsidP="00475B40">
      <w:pPr>
        <w:rPr>
          <w:rFonts w:hint="eastAsia"/>
        </w:rPr>
      </w:pPr>
    </w:p>
    <w:p w:rsidR="00475B40" w:rsidRPr="00D77FA5" w:rsidRDefault="00475B40" w:rsidP="00956FF1">
      <w:r w:rsidRPr="00D77FA5">
        <w:rPr>
          <w:rFonts w:hint="eastAsia"/>
        </w:rPr>
        <w:t>第二章</w:t>
      </w:r>
      <w:r w:rsidRPr="00D77FA5">
        <w:rPr>
          <w:rFonts w:hint="eastAsia"/>
        </w:rPr>
        <w:t xml:space="preserve"> </w:t>
      </w:r>
      <w:r w:rsidRPr="00D77FA5">
        <w:t>乒乓球的发展</w:t>
      </w:r>
    </w:p>
    <w:p w:rsidR="00475B40" w:rsidRPr="00D77FA5" w:rsidRDefault="00475B40" w:rsidP="00475B40">
      <w:r w:rsidRPr="00D77FA5">
        <w:rPr>
          <w:rFonts w:hint="eastAsia"/>
        </w:rPr>
        <w:t>2.1</w:t>
      </w:r>
      <w:r>
        <w:rPr>
          <w:rFonts w:hint="eastAsia"/>
        </w:rPr>
        <w:t xml:space="preserve"> </w:t>
      </w:r>
      <w:r w:rsidRPr="00D77FA5">
        <w:t>世界乒乓球的发展</w:t>
      </w:r>
    </w:p>
    <w:p w:rsidR="00475B40" w:rsidRPr="00D77FA5" w:rsidRDefault="00475B40" w:rsidP="00475B40">
      <w:r w:rsidRPr="00D77FA5">
        <w:t>乒乓球运动兴起之时，使用的是横握球拍。</w:t>
      </w:r>
      <w:r w:rsidRPr="00D77FA5">
        <w:t>1902</w:t>
      </w:r>
      <w:r w:rsidRPr="00D77FA5">
        <w:t>年传入日本之后，出现了直握球拍方法。有人推断这是东西方进餐时握刀叉和拿筷子的区别而带来的早期握拍法的不同。</w:t>
      </w:r>
    </w:p>
    <w:p w:rsidR="00475B40" w:rsidRPr="00D77FA5" w:rsidRDefault="00475B40" w:rsidP="00475B40">
      <w:r w:rsidRPr="00D77FA5">
        <w:t>球拍从两面贴着羊皮纸、中间是空洞的长柄球拍开始，演变到柄是短的光木拍和贴着软木或砂纸的球拍，然后又陆续发明了胶皮拍、海绵拍、正贴海绵拍和反贴海绵拍、长胶粒球拍、防弧圈海绵胶皮拍及</w:t>
      </w:r>
      <w:r w:rsidR="00DA6EB3" w:rsidRPr="00DA6EB3">
        <w:rPr>
          <w:rFonts w:hint="eastAsia"/>
        </w:rPr>
        <w:t>“</w:t>
      </w:r>
      <w:r w:rsidR="00DA6EB3">
        <w:t>弹性胶</w:t>
      </w:r>
      <w:r w:rsidR="00DA6EB3">
        <w:rPr>
          <w:rFonts w:hint="eastAsia"/>
        </w:rPr>
        <w:t>水”。</w:t>
      </w:r>
      <w:r w:rsidRPr="00D77FA5">
        <w:t>现在选手们使用的是特制的附有齿粒的橡胶胶皮，朝上或朝下覆盖在海绵表面并粘贴在木制或者碳素的球拍上。</w:t>
      </w:r>
    </w:p>
    <w:p w:rsidR="00475B40" w:rsidRPr="00D77FA5" w:rsidRDefault="00475B40" w:rsidP="00475B40">
      <w:pPr>
        <w:rPr>
          <w:rFonts w:hint="eastAsia"/>
        </w:rPr>
      </w:pPr>
      <w:r w:rsidRPr="00D77FA5">
        <w:t>计分方法由早期的</w:t>
      </w:r>
      <w:r w:rsidRPr="00D77FA5">
        <w:t>10</w:t>
      </w:r>
      <w:r w:rsidRPr="00D77FA5">
        <w:t>、</w:t>
      </w:r>
      <w:r w:rsidRPr="00D77FA5">
        <w:t>20</w:t>
      </w:r>
      <w:r w:rsidRPr="00D77FA5">
        <w:t>、</w:t>
      </w:r>
      <w:r w:rsidRPr="00D77FA5">
        <w:t>50</w:t>
      </w:r>
      <w:r w:rsidRPr="00D77FA5">
        <w:t>、</w:t>
      </w:r>
      <w:r w:rsidRPr="00D77FA5">
        <w:t>100</w:t>
      </w:r>
      <w:r w:rsidRPr="00D77FA5">
        <w:t>分一局等逐渐变为一局</w:t>
      </w:r>
      <w:r w:rsidRPr="00D77FA5">
        <w:t>21</w:t>
      </w:r>
      <w:r w:rsidRPr="00D77FA5">
        <w:t>分制；</w:t>
      </w:r>
      <w:r w:rsidRPr="00D77FA5">
        <w:t>2003</w:t>
      </w:r>
      <w:r w:rsidRPr="00D77FA5">
        <w:t>年的第</w:t>
      </w:r>
      <w:r w:rsidRPr="00D77FA5">
        <w:t>47</w:t>
      </w:r>
      <w:r w:rsidRPr="00D77FA5">
        <w:t>届世乒赛正式开始使用一局</w:t>
      </w:r>
      <w:r w:rsidRPr="00D77FA5">
        <w:t>11</w:t>
      </w:r>
      <w:r w:rsidRPr="00D77FA5">
        <w:t>分制。早期的乒乓球球台小、球网高，规格也不统一。</w:t>
      </w:r>
      <w:r w:rsidRPr="00D77FA5">
        <w:t>1936</w:t>
      </w:r>
      <w:r w:rsidRPr="00D77FA5">
        <w:t>年左右，改为现在的规格。</w:t>
      </w:r>
    </w:p>
    <w:p w:rsidR="00475B40" w:rsidRPr="00D77FA5" w:rsidRDefault="00475B40" w:rsidP="00475B40">
      <w:r w:rsidRPr="00D77FA5">
        <w:t>世界乒乓球的重大赛事主要有四项：奥运会乒乓球比赛、世界乒乓球锦标赛、世界杯乒乓球赛、国际乒联职业巡回赛。</w:t>
      </w:r>
    </w:p>
    <w:p w:rsidR="00475B40" w:rsidRPr="00D77FA5" w:rsidRDefault="00475B40" w:rsidP="00475B40">
      <w:pPr>
        <w:rPr>
          <w:rFonts w:hint="eastAsia"/>
        </w:rPr>
      </w:pPr>
      <w:r w:rsidRPr="00D77FA5">
        <w:t>世界乒乓球锦标赛是世界四大乒乓球赛事中规模最大、水平最高、参赛人数最多、唯一的含有全部七项锦标的比赛。目前，逢双年举行团体比赛，逢单年举行五个单项比赛，至今已举办了</w:t>
      </w:r>
      <w:r w:rsidRPr="00D77FA5">
        <w:t>48</w:t>
      </w:r>
      <w:r w:rsidRPr="00D77FA5">
        <w:t>届。每一个项目都设有专门奖杯，奖杯来自许多国家，各项奖杯都是以捐赠者的姓名或国名命名的。</w:t>
      </w:r>
      <w:r w:rsidRPr="00D77FA5">
        <w:rPr>
          <w:rFonts w:hint="eastAsia"/>
        </w:rPr>
        <w:t>奖杯如下图所示</w:t>
      </w:r>
      <w:r w:rsidR="009E3B24">
        <w:rPr>
          <w:rFonts w:hint="eastAsia"/>
        </w:rPr>
        <w:t>。</w:t>
      </w:r>
    </w:p>
    <w:p w:rsidR="00475B40" w:rsidRDefault="00104696" w:rsidP="00FE45D8">
      <w:pPr>
        <w:rPr>
          <w:rFonts w:hint="eastAsia"/>
        </w:rPr>
      </w:pPr>
      <w:r>
        <w:rPr>
          <w:rFonts w:ascii="Arial" w:hAnsi="Arial" w:cs="Arial"/>
          <w:noProof/>
          <w:color w:val="0033CC"/>
          <w:sz w:val="18"/>
          <w:szCs w:val="18"/>
        </w:rPr>
        <w:drawing>
          <wp:inline distT="0" distB="0" distL="0" distR="0">
            <wp:extent cx="3762375" cy="981075"/>
            <wp:effectExtent l="0" t="0" r="9525" b="9525"/>
            <wp:docPr id="2" name="图片 2" descr="Img225309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2253095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981075"/>
                    </a:xfrm>
                    <a:prstGeom prst="rect">
                      <a:avLst/>
                    </a:prstGeom>
                    <a:noFill/>
                    <a:ln>
                      <a:noFill/>
                    </a:ln>
                  </pic:spPr>
                </pic:pic>
              </a:graphicData>
            </a:graphic>
          </wp:inline>
        </w:drawing>
      </w:r>
    </w:p>
    <w:p w:rsidR="00475B40" w:rsidRPr="00D77FA5" w:rsidRDefault="00475B40" w:rsidP="00FE45D8">
      <w:pPr>
        <w:rPr>
          <w:rFonts w:hint="eastAsia"/>
        </w:rPr>
      </w:pPr>
      <w:r>
        <w:rPr>
          <w:rFonts w:hint="eastAsia"/>
        </w:rPr>
        <w:t>比赛奖杯</w:t>
      </w:r>
      <w:r w:rsidR="000C44FF">
        <w:rPr>
          <w:rFonts w:hint="eastAsia"/>
        </w:rPr>
        <w:t>图</w:t>
      </w:r>
    </w:p>
    <w:p w:rsidR="00475B40" w:rsidRPr="00D77FA5" w:rsidRDefault="00475B40" w:rsidP="00475B40">
      <w:r w:rsidRPr="00D77FA5">
        <w:t>现在的乒乓球运动已经发展成为高科技、高速度和强旋转相结合的一种竞技体育项目，全世界有近</w:t>
      </w:r>
      <w:r w:rsidRPr="00D77FA5">
        <w:t>4000</w:t>
      </w:r>
      <w:r w:rsidRPr="00D77FA5">
        <w:t>万人从事这项运动。</w:t>
      </w:r>
    </w:p>
    <w:p w:rsidR="00475B40" w:rsidRPr="00D77FA5" w:rsidRDefault="00475B40" w:rsidP="00475B40">
      <w:r w:rsidRPr="00D77FA5">
        <w:rPr>
          <w:rFonts w:hint="eastAsia"/>
        </w:rPr>
        <w:t>2.2</w:t>
      </w:r>
      <w:r>
        <w:rPr>
          <w:rFonts w:hint="eastAsia"/>
        </w:rPr>
        <w:t xml:space="preserve"> </w:t>
      </w:r>
      <w:r w:rsidRPr="00D77FA5">
        <w:t>乒乓球运动在中国</w:t>
      </w:r>
    </w:p>
    <w:p w:rsidR="00475B40" w:rsidRPr="00D77FA5" w:rsidRDefault="00475B40" w:rsidP="00475B40">
      <w:r w:rsidRPr="00D77FA5">
        <w:t>中国乒乓球运动被世界公认为是中国的</w:t>
      </w:r>
      <w:r w:rsidR="00DA6EB3">
        <w:rPr>
          <w:rFonts w:hint="eastAsia"/>
        </w:rPr>
        <w:t>“</w:t>
      </w:r>
      <w:r w:rsidRPr="00D77FA5">
        <w:t>国球</w:t>
      </w:r>
      <w:r w:rsidR="00DA6EB3">
        <w:rPr>
          <w:rFonts w:hint="eastAsia"/>
        </w:rPr>
        <w:t>”</w:t>
      </w:r>
      <w:r w:rsidRPr="00D77FA5">
        <w:t>。中国乒乓球运动是从日本引进来的。</w:t>
      </w:r>
      <w:r w:rsidRPr="00D77FA5">
        <w:t>20</w:t>
      </w:r>
      <w:r w:rsidRPr="00D77FA5">
        <w:t>世纪初叶，日本明治维新之后不久，日本许多工商业纷纷到中国沿海城市设立商业机构，把大量的商品推销到中国市场。于是乒乓球运动也随着商业的交往以及日本工商业的频繁往来传入中国。</w:t>
      </w:r>
    </w:p>
    <w:p w:rsidR="00475B40" w:rsidRPr="00D77FA5" w:rsidRDefault="00475B40" w:rsidP="00475B40">
      <w:r w:rsidRPr="00D77FA5">
        <w:t>1904</w:t>
      </w:r>
      <w:r w:rsidRPr="00D77FA5">
        <w:t>年，</w:t>
      </w:r>
      <w:hyperlink r:id="rId9" w:tgtFrame="_blank" w:history="1">
        <w:r w:rsidRPr="00D77FA5">
          <w:t>上海</w:t>
        </w:r>
      </w:hyperlink>
      <w:r w:rsidRPr="00D77FA5">
        <w:t>四马路一家文具店的经理，从日本买来</w:t>
      </w:r>
      <w:r w:rsidRPr="00D77FA5">
        <w:t>10</w:t>
      </w:r>
      <w:r w:rsidRPr="00D77FA5">
        <w:t>套乒乓球器材（球台、球网、球和带洞眼的球拍），摆设在店中，并亲自表演打乒乓球，介绍在日本看到的打乒乓球的情况。从此，我国开始有了乒乓球运动。</w:t>
      </w:r>
    </w:p>
    <w:p w:rsidR="00475B40" w:rsidRPr="00D77FA5" w:rsidRDefault="00475B40" w:rsidP="00475B40">
      <w:r w:rsidRPr="00D77FA5">
        <w:t>1916</w:t>
      </w:r>
      <w:r w:rsidRPr="00D77FA5">
        <w:t>年，上海基督教青年会童子部添设了乒乓球房和球台，在学生中开展乒乓球运动。以后在</w:t>
      </w:r>
      <w:hyperlink r:id="rId10" w:tgtFrame="_blank" w:history="1">
        <w:r w:rsidRPr="00D77FA5">
          <w:t>北京</w:t>
        </w:r>
      </w:hyperlink>
      <w:r w:rsidRPr="00D77FA5">
        <w:t>、</w:t>
      </w:r>
      <w:hyperlink r:id="rId11" w:tgtFrame="_blank" w:history="1">
        <w:r w:rsidRPr="00D77FA5">
          <w:t>天津</w:t>
        </w:r>
      </w:hyperlink>
      <w:r w:rsidRPr="00D77FA5">
        <w:t>、广州几个大城市也开展了该项运动。</w:t>
      </w:r>
    </w:p>
    <w:p w:rsidR="00475B40" w:rsidRPr="00D77FA5" w:rsidRDefault="00475B40" w:rsidP="00475B40">
      <w:r w:rsidRPr="00D77FA5">
        <w:t>1925</w:t>
      </w:r>
      <w:r w:rsidRPr="00D77FA5">
        <w:t>年，中日两国开始了乒乓球运动的交往。</w:t>
      </w:r>
    </w:p>
    <w:p w:rsidR="00475B40" w:rsidRPr="00D77FA5" w:rsidRDefault="00475B40" w:rsidP="00475B40">
      <w:r w:rsidRPr="00D77FA5">
        <w:t>1927</w:t>
      </w:r>
      <w:r w:rsidRPr="00D77FA5">
        <w:t>年，中国队赴日进行访问比赛。同年</w:t>
      </w:r>
      <w:r w:rsidRPr="00D77FA5">
        <w:t>8</w:t>
      </w:r>
      <w:r w:rsidRPr="00D77FA5">
        <w:t>月，参加了在上海举行的第</w:t>
      </w:r>
      <w:r w:rsidRPr="00D77FA5">
        <w:t>8</w:t>
      </w:r>
      <w:r w:rsidRPr="00D77FA5">
        <w:t>届远东运动会中日乒乓球表演赛。</w:t>
      </w:r>
    </w:p>
    <w:p w:rsidR="00475B40" w:rsidRPr="00D77FA5" w:rsidRDefault="00475B40" w:rsidP="00475B40">
      <w:r w:rsidRPr="00D77FA5">
        <w:t>1935</w:t>
      </w:r>
      <w:r w:rsidRPr="00D77FA5">
        <w:t>年，国际乒联来电邀请我国加入国际乒联并参加第</w:t>
      </w:r>
      <w:r w:rsidRPr="00D77FA5">
        <w:t>9</w:t>
      </w:r>
      <w:r w:rsidRPr="00D77FA5">
        <w:t>届世界乒乓球锦标赛，由于经费没有落实而未能实现。</w:t>
      </w:r>
    </w:p>
    <w:p w:rsidR="00475B40" w:rsidRPr="00D77FA5" w:rsidRDefault="00475B40" w:rsidP="00475B40">
      <w:r w:rsidRPr="00D77FA5">
        <w:t>1952</w:t>
      </w:r>
      <w:r w:rsidRPr="00D77FA5">
        <w:t>年，在北京大学举行了第一次全国比赛。赛后，国家乒乓球队开始集中训练。同年，</w:t>
      </w:r>
      <w:r w:rsidRPr="00D77FA5">
        <w:lastRenderedPageBreak/>
        <w:t>中华全国体育总会乒乓球部加入了国际乒联，后改称为中国乒乓球协会。</w:t>
      </w:r>
    </w:p>
    <w:p w:rsidR="00475B40" w:rsidRPr="00D77FA5" w:rsidRDefault="00475B40" w:rsidP="00475B40">
      <w:smartTag w:uri="urn:schemas-microsoft-com:office:smarttags" w:element="chsdate">
        <w:smartTagPr>
          <w:attr w:name="IsROCDate" w:val="False"/>
          <w:attr w:name="IsLunarDate" w:val="False"/>
          <w:attr w:name="Day" w:val="5"/>
          <w:attr w:name="Month" w:val="4"/>
          <w:attr w:name="Year" w:val="1959"/>
        </w:smartTagPr>
        <w:r w:rsidRPr="00D77FA5">
          <w:t>1959</w:t>
        </w:r>
        <w:r w:rsidRPr="00D77FA5">
          <w:t>年</w:t>
        </w:r>
        <w:r w:rsidRPr="00D77FA5">
          <w:t>4</w:t>
        </w:r>
        <w:r w:rsidRPr="00D77FA5">
          <w:t>月</w:t>
        </w:r>
        <w:r w:rsidRPr="00D77FA5">
          <w:t>5</w:t>
        </w:r>
        <w:r w:rsidRPr="00D77FA5">
          <w:t>日</w:t>
        </w:r>
      </w:smartTag>
      <w:r w:rsidRPr="00D77FA5">
        <w:t>，在第</w:t>
      </w:r>
      <w:r w:rsidRPr="00D77FA5">
        <w:t>25</w:t>
      </w:r>
      <w:r w:rsidRPr="00D77FA5">
        <w:t>届世界乒乓球锦标赛中，容国团为我国夺取了第一个男子单打世界冠军。</w:t>
      </w:r>
    </w:p>
    <w:p w:rsidR="00475B40" w:rsidRPr="00D77FA5" w:rsidRDefault="00475B40" w:rsidP="00475B40">
      <w:r w:rsidRPr="00D77FA5">
        <w:t>1961</w:t>
      </w:r>
      <w:r w:rsidRPr="00D77FA5">
        <w:t>年</w:t>
      </w:r>
      <w:r w:rsidRPr="00D77FA5">
        <w:t>4</w:t>
      </w:r>
      <w:r w:rsidRPr="00D77FA5">
        <w:t>月，中国乒乓球协会在北京承办了中国历史上第一个世界锦标赛</w:t>
      </w:r>
      <w:r w:rsidRPr="00D77FA5">
        <w:t>——</w:t>
      </w:r>
      <w:r w:rsidRPr="00D77FA5">
        <w:t>第</w:t>
      </w:r>
      <w:r w:rsidRPr="00D77FA5">
        <w:t>26</w:t>
      </w:r>
      <w:r w:rsidRPr="00D77FA5">
        <w:t>届世界乒乓球锦标赛。</w:t>
      </w:r>
    </w:p>
    <w:p w:rsidR="00475B40" w:rsidRPr="00D77FA5" w:rsidRDefault="00475B40" w:rsidP="00475B40">
      <w:r w:rsidRPr="00D77FA5">
        <w:t>自容国团</w:t>
      </w:r>
      <w:r w:rsidRPr="00D77FA5">
        <w:t>1959</w:t>
      </w:r>
      <w:r w:rsidRPr="00D77FA5">
        <w:t>年赢得第一个世界冠军至今，中国乒乓球队近</w:t>
      </w:r>
      <w:r w:rsidRPr="00D77FA5">
        <w:t>50</w:t>
      </w:r>
      <w:r w:rsidRPr="00D77FA5">
        <w:t>年来在世界三大赛中共为祖国夺取了</w:t>
      </w:r>
      <w:r w:rsidRPr="00D77FA5">
        <w:t>100</w:t>
      </w:r>
      <w:r w:rsidRPr="00D77FA5">
        <w:t>多个世界冠军，并且囊括了</w:t>
      </w:r>
      <w:r w:rsidRPr="00D77FA5">
        <w:t>4</w:t>
      </w:r>
      <w:r w:rsidRPr="00D77FA5">
        <w:t>次世锦赛、</w:t>
      </w:r>
      <w:r w:rsidRPr="00D77FA5">
        <w:t>2</w:t>
      </w:r>
      <w:r w:rsidRPr="00D77FA5">
        <w:t>次奥运会的全部金牌，创造了世界体坛罕见的长盛不衰的历史。</w:t>
      </w:r>
    </w:p>
    <w:p w:rsidR="00475B40" w:rsidRDefault="00475B40" w:rsidP="00475B40">
      <w:pPr>
        <w:rPr>
          <w:rFonts w:hint="eastAsia"/>
        </w:rPr>
      </w:pPr>
      <w:r w:rsidRPr="00D77FA5">
        <w:t>1988</w:t>
      </w:r>
      <w:r w:rsidRPr="00D77FA5">
        <w:t>年，在第</w:t>
      </w:r>
      <w:r w:rsidRPr="00D77FA5">
        <w:t>24</w:t>
      </w:r>
      <w:r w:rsidRPr="00D77FA5">
        <w:t>届汉城奥运会上，中国队勇夺女子单打（陈静）和男子双打（陈龙灿</w:t>
      </w:r>
      <w:r w:rsidRPr="00D77FA5">
        <w:t>/</w:t>
      </w:r>
      <w:r w:rsidRPr="00D77FA5">
        <w:t>韦晴光）两项冠军，与东道主韩国平分秋色，并在整个中国代表团的金牌榜中占据了</w:t>
      </w:r>
      <w:r w:rsidRPr="00D77FA5">
        <w:t>2/5</w:t>
      </w:r>
      <w:r w:rsidRPr="00D77FA5">
        <w:t>的席位。</w:t>
      </w:r>
      <w:r>
        <w:rPr>
          <w:rFonts w:hint="eastAsia"/>
        </w:rPr>
        <w:t>最近几</w:t>
      </w:r>
      <w:r w:rsidRPr="00D77FA5">
        <w:rPr>
          <w:rFonts w:hint="eastAsia"/>
        </w:rPr>
        <w:t>届奥运会冠军获奖情况如下表</w:t>
      </w:r>
      <w:r w:rsidR="009E3B24">
        <w:rPr>
          <w:rFonts w:hint="eastAsia"/>
        </w:rPr>
        <w:t>所示</w:t>
      </w:r>
      <w:r>
        <w:rPr>
          <w:rFonts w:hint="eastAsia"/>
        </w:rPr>
        <w:t>。</w:t>
      </w:r>
    </w:p>
    <w:p w:rsidR="00475B40" w:rsidRPr="00D77FA5" w:rsidRDefault="00475B40" w:rsidP="00FE45D8">
      <w:pPr>
        <w:rPr>
          <w:rFonts w:hint="eastAsia"/>
        </w:rPr>
      </w:pPr>
      <w:r>
        <w:rPr>
          <w:rFonts w:hint="eastAsia"/>
        </w:rPr>
        <w:t>24-29</w:t>
      </w:r>
      <w:r>
        <w:rPr>
          <w:rFonts w:hint="eastAsia"/>
        </w:rPr>
        <w:t>届冠军获得者</w:t>
      </w:r>
      <w:r w:rsidR="000C44FF">
        <w:rPr>
          <w:rFonts w:hint="eastAsia"/>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1284"/>
        <w:gridCol w:w="900"/>
        <w:gridCol w:w="2160"/>
        <w:gridCol w:w="2160"/>
      </w:tblGrid>
      <w:tr w:rsidR="00475B40" w:rsidRPr="00D77FA5">
        <w:tc>
          <w:tcPr>
            <w:tcW w:w="1416" w:type="dxa"/>
          </w:tcPr>
          <w:p w:rsidR="00475B40" w:rsidRPr="00D77FA5" w:rsidRDefault="00475B40" w:rsidP="00475B40">
            <w:pPr>
              <w:rPr>
                <w:rFonts w:hint="eastAsia"/>
              </w:rPr>
            </w:pPr>
          </w:p>
        </w:tc>
        <w:tc>
          <w:tcPr>
            <w:tcW w:w="1284" w:type="dxa"/>
          </w:tcPr>
          <w:p w:rsidR="00475B40" w:rsidRPr="00D77FA5" w:rsidRDefault="00475B40" w:rsidP="00475B40">
            <w:pPr>
              <w:rPr>
                <w:rFonts w:hint="eastAsia"/>
              </w:rPr>
            </w:pPr>
            <w:r w:rsidRPr="00D77FA5">
              <w:rPr>
                <w:rFonts w:hint="eastAsia"/>
              </w:rPr>
              <w:t>男单</w:t>
            </w:r>
          </w:p>
        </w:tc>
        <w:tc>
          <w:tcPr>
            <w:tcW w:w="900" w:type="dxa"/>
          </w:tcPr>
          <w:p w:rsidR="00475B40" w:rsidRPr="00D77FA5" w:rsidRDefault="00475B40" w:rsidP="00475B40">
            <w:pPr>
              <w:rPr>
                <w:rFonts w:hint="eastAsia"/>
              </w:rPr>
            </w:pPr>
            <w:r w:rsidRPr="00D77FA5">
              <w:rPr>
                <w:rFonts w:hint="eastAsia"/>
              </w:rPr>
              <w:t>女单</w:t>
            </w:r>
          </w:p>
        </w:tc>
        <w:tc>
          <w:tcPr>
            <w:tcW w:w="2160" w:type="dxa"/>
          </w:tcPr>
          <w:p w:rsidR="00475B40" w:rsidRPr="00D77FA5" w:rsidRDefault="00475B40" w:rsidP="00475B40">
            <w:pPr>
              <w:rPr>
                <w:rFonts w:hint="eastAsia"/>
              </w:rPr>
            </w:pPr>
            <w:r w:rsidRPr="00D77FA5">
              <w:rPr>
                <w:rFonts w:hint="eastAsia"/>
              </w:rPr>
              <w:t>男双</w:t>
            </w:r>
          </w:p>
        </w:tc>
        <w:tc>
          <w:tcPr>
            <w:tcW w:w="2160" w:type="dxa"/>
          </w:tcPr>
          <w:p w:rsidR="00475B40" w:rsidRPr="00D77FA5" w:rsidRDefault="00475B40" w:rsidP="00475B40">
            <w:pPr>
              <w:rPr>
                <w:rFonts w:hint="eastAsia"/>
              </w:rPr>
            </w:pPr>
            <w:r w:rsidRPr="00D77FA5">
              <w:rPr>
                <w:rFonts w:hint="eastAsia"/>
              </w:rPr>
              <w:t>女双</w:t>
            </w:r>
          </w:p>
        </w:tc>
      </w:tr>
      <w:tr w:rsidR="00475B40" w:rsidRPr="00D77FA5">
        <w:tc>
          <w:tcPr>
            <w:tcW w:w="1416" w:type="dxa"/>
          </w:tcPr>
          <w:p w:rsidR="00475B40" w:rsidRPr="00D77FA5" w:rsidRDefault="00475B40" w:rsidP="00475B40">
            <w:pPr>
              <w:rPr>
                <w:rFonts w:hint="eastAsia"/>
              </w:rPr>
            </w:pPr>
            <w:r w:rsidRPr="00D77FA5">
              <w:t>第</w:t>
            </w:r>
            <w:r w:rsidRPr="00D77FA5">
              <w:t>24</w:t>
            </w:r>
            <w:r w:rsidRPr="00D77FA5">
              <w:t>届</w:t>
            </w:r>
          </w:p>
        </w:tc>
        <w:tc>
          <w:tcPr>
            <w:tcW w:w="1284" w:type="dxa"/>
          </w:tcPr>
          <w:p w:rsidR="00475B40" w:rsidRPr="00D77FA5" w:rsidRDefault="00475B40" w:rsidP="00475B40">
            <w:pPr>
              <w:rPr>
                <w:rFonts w:hint="eastAsia"/>
              </w:rPr>
            </w:pPr>
            <w:r w:rsidRPr="00D77FA5">
              <w:t>刘南奎</w:t>
            </w:r>
          </w:p>
        </w:tc>
        <w:tc>
          <w:tcPr>
            <w:tcW w:w="900" w:type="dxa"/>
          </w:tcPr>
          <w:p w:rsidR="00475B40" w:rsidRPr="00D77FA5" w:rsidRDefault="00475B40" w:rsidP="00475B40">
            <w:pPr>
              <w:rPr>
                <w:rFonts w:hint="eastAsia"/>
              </w:rPr>
            </w:pPr>
            <w:r w:rsidRPr="00D77FA5">
              <w:t>陈静</w:t>
            </w:r>
          </w:p>
        </w:tc>
        <w:tc>
          <w:tcPr>
            <w:tcW w:w="2160" w:type="dxa"/>
          </w:tcPr>
          <w:p w:rsidR="00475B40" w:rsidRPr="00D77FA5" w:rsidRDefault="00475B40" w:rsidP="00475B40">
            <w:pPr>
              <w:rPr>
                <w:rFonts w:hint="eastAsia"/>
              </w:rPr>
            </w:pPr>
            <w:r w:rsidRPr="00D77FA5">
              <w:t>陈龙灿</w:t>
            </w:r>
            <w:r w:rsidRPr="00D77FA5">
              <w:t>/</w:t>
            </w:r>
            <w:r w:rsidRPr="00D77FA5">
              <w:t>韦晴光</w:t>
            </w:r>
          </w:p>
        </w:tc>
        <w:tc>
          <w:tcPr>
            <w:tcW w:w="2160" w:type="dxa"/>
          </w:tcPr>
          <w:p w:rsidR="00475B40" w:rsidRPr="00D77FA5" w:rsidRDefault="00475B40" w:rsidP="00475B40">
            <w:pPr>
              <w:rPr>
                <w:rFonts w:hint="eastAsia"/>
              </w:rPr>
            </w:pPr>
            <w:r w:rsidRPr="00D77FA5">
              <w:t>玄静和</w:t>
            </w:r>
            <w:r w:rsidRPr="00D77FA5">
              <w:t>/</w:t>
            </w:r>
            <w:r w:rsidRPr="00D77FA5">
              <w:t>梁英子</w:t>
            </w:r>
          </w:p>
        </w:tc>
      </w:tr>
      <w:tr w:rsidR="00475B40" w:rsidRPr="00D77FA5">
        <w:tc>
          <w:tcPr>
            <w:tcW w:w="1416" w:type="dxa"/>
          </w:tcPr>
          <w:p w:rsidR="00475B40" w:rsidRPr="00D77FA5" w:rsidRDefault="00475B40" w:rsidP="00475B40">
            <w:pPr>
              <w:rPr>
                <w:rFonts w:hint="eastAsia"/>
              </w:rPr>
            </w:pPr>
            <w:r w:rsidRPr="00D77FA5">
              <w:t>第</w:t>
            </w:r>
            <w:r w:rsidRPr="00D77FA5">
              <w:t>25</w:t>
            </w:r>
            <w:r w:rsidRPr="00D77FA5">
              <w:t>届</w:t>
            </w:r>
          </w:p>
        </w:tc>
        <w:tc>
          <w:tcPr>
            <w:tcW w:w="1284" w:type="dxa"/>
          </w:tcPr>
          <w:p w:rsidR="00475B40" w:rsidRPr="00D77FA5" w:rsidRDefault="00475B40" w:rsidP="00475B40">
            <w:pPr>
              <w:rPr>
                <w:rFonts w:hint="eastAsia"/>
              </w:rPr>
            </w:pPr>
            <w:r w:rsidRPr="00D77FA5">
              <w:t>瓦尔德内尔</w:t>
            </w:r>
          </w:p>
        </w:tc>
        <w:tc>
          <w:tcPr>
            <w:tcW w:w="900" w:type="dxa"/>
          </w:tcPr>
          <w:p w:rsidR="00475B40" w:rsidRPr="00D77FA5" w:rsidRDefault="00475B40" w:rsidP="00475B40">
            <w:pPr>
              <w:rPr>
                <w:rFonts w:hint="eastAsia"/>
              </w:rPr>
            </w:pPr>
            <w:r w:rsidRPr="00D77FA5">
              <w:t>邓亚萍</w:t>
            </w:r>
          </w:p>
        </w:tc>
        <w:tc>
          <w:tcPr>
            <w:tcW w:w="2160" w:type="dxa"/>
          </w:tcPr>
          <w:p w:rsidR="00475B40" w:rsidRPr="00D77FA5" w:rsidRDefault="00475B40" w:rsidP="00475B40">
            <w:pPr>
              <w:rPr>
                <w:rFonts w:hint="eastAsia"/>
              </w:rPr>
            </w:pPr>
            <w:r w:rsidRPr="00D77FA5">
              <w:t>王涛</w:t>
            </w:r>
            <w:r w:rsidRPr="00D77FA5">
              <w:t>/</w:t>
            </w:r>
            <w:r w:rsidRPr="00D77FA5">
              <w:t>吕林</w:t>
            </w:r>
          </w:p>
        </w:tc>
        <w:tc>
          <w:tcPr>
            <w:tcW w:w="2160" w:type="dxa"/>
          </w:tcPr>
          <w:p w:rsidR="00475B40" w:rsidRPr="00D77FA5" w:rsidRDefault="00475B40" w:rsidP="00475B40">
            <w:pPr>
              <w:rPr>
                <w:rFonts w:hint="eastAsia"/>
              </w:rPr>
            </w:pPr>
            <w:r w:rsidRPr="00D77FA5">
              <w:t>邓亚萍</w:t>
            </w:r>
            <w:r w:rsidRPr="00D77FA5">
              <w:t>/</w:t>
            </w:r>
            <w:r w:rsidRPr="00D77FA5">
              <w:t>乔红</w:t>
            </w:r>
          </w:p>
        </w:tc>
      </w:tr>
      <w:tr w:rsidR="00475B40" w:rsidRPr="00D77FA5">
        <w:tc>
          <w:tcPr>
            <w:tcW w:w="1416" w:type="dxa"/>
          </w:tcPr>
          <w:p w:rsidR="00475B40" w:rsidRPr="00D77FA5" w:rsidRDefault="00475B40" w:rsidP="00475B40">
            <w:pPr>
              <w:rPr>
                <w:rFonts w:hint="eastAsia"/>
              </w:rPr>
            </w:pPr>
            <w:r w:rsidRPr="00D77FA5">
              <w:t>第</w:t>
            </w:r>
            <w:r w:rsidRPr="00D77FA5">
              <w:t>26</w:t>
            </w:r>
            <w:r w:rsidRPr="00D77FA5">
              <w:t>届</w:t>
            </w:r>
          </w:p>
        </w:tc>
        <w:tc>
          <w:tcPr>
            <w:tcW w:w="1284" w:type="dxa"/>
          </w:tcPr>
          <w:p w:rsidR="00475B40" w:rsidRPr="00D77FA5" w:rsidRDefault="00475B40" w:rsidP="00475B40">
            <w:pPr>
              <w:rPr>
                <w:rFonts w:hint="eastAsia"/>
              </w:rPr>
            </w:pPr>
            <w:r w:rsidRPr="00D77FA5">
              <w:t>刘国梁</w:t>
            </w:r>
          </w:p>
        </w:tc>
        <w:tc>
          <w:tcPr>
            <w:tcW w:w="900" w:type="dxa"/>
          </w:tcPr>
          <w:p w:rsidR="00475B40" w:rsidRPr="00D77FA5" w:rsidRDefault="00475B40" w:rsidP="00475B40">
            <w:pPr>
              <w:rPr>
                <w:rFonts w:hint="eastAsia"/>
              </w:rPr>
            </w:pPr>
            <w:r w:rsidRPr="00D77FA5">
              <w:t>邓亚萍</w:t>
            </w:r>
          </w:p>
        </w:tc>
        <w:tc>
          <w:tcPr>
            <w:tcW w:w="2160" w:type="dxa"/>
          </w:tcPr>
          <w:p w:rsidR="00475B40" w:rsidRPr="00D77FA5" w:rsidRDefault="00475B40" w:rsidP="00475B40">
            <w:pPr>
              <w:rPr>
                <w:rFonts w:hint="eastAsia"/>
              </w:rPr>
            </w:pPr>
            <w:r w:rsidRPr="00D77FA5">
              <w:t>孔令辉</w:t>
            </w:r>
            <w:r w:rsidRPr="00D77FA5">
              <w:t>/</w:t>
            </w:r>
            <w:r w:rsidRPr="00D77FA5">
              <w:t>刘国梁</w:t>
            </w:r>
          </w:p>
        </w:tc>
        <w:tc>
          <w:tcPr>
            <w:tcW w:w="2160" w:type="dxa"/>
          </w:tcPr>
          <w:p w:rsidR="00475B40" w:rsidRPr="00D77FA5" w:rsidRDefault="00475B40" w:rsidP="00475B40">
            <w:pPr>
              <w:rPr>
                <w:rFonts w:hint="eastAsia"/>
              </w:rPr>
            </w:pPr>
            <w:r w:rsidRPr="00D77FA5">
              <w:t>邓亚萍</w:t>
            </w:r>
            <w:r w:rsidRPr="00D77FA5">
              <w:t>/</w:t>
            </w:r>
            <w:r w:rsidRPr="00D77FA5">
              <w:t>乔红</w:t>
            </w:r>
          </w:p>
        </w:tc>
      </w:tr>
      <w:tr w:rsidR="00475B40" w:rsidRPr="00D77FA5">
        <w:tc>
          <w:tcPr>
            <w:tcW w:w="1416" w:type="dxa"/>
          </w:tcPr>
          <w:p w:rsidR="00475B40" w:rsidRPr="00D77FA5" w:rsidRDefault="00475B40" w:rsidP="00475B40">
            <w:pPr>
              <w:rPr>
                <w:rFonts w:hint="eastAsia"/>
              </w:rPr>
            </w:pPr>
            <w:r w:rsidRPr="00D77FA5">
              <w:t>第</w:t>
            </w:r>
            <w:r w:rsidRPr="00D77FA5">
              <w:t>27</w:t>
            </w:r>
            <w:r w:rsidRPr="00D77FA5">
              <w:t>届</w:t>
            </w:r>
          </w:p>
        </w:tc>
        <w:tc>
          <w:tcPr>
            <w:tcW w:w="1284" w:type="dxa"/>
          </w:tcPr>
          <w:p w:rsidR="00475B40" w:rsidRPr="00D77FA5" w:rsidRDefault="00475B40" w:rsidP="00475B40">
            <w:pPr>
              <w:rPr>
                <w:rFonts w:hint="eastAsia"/>
              </w:rPr>
            </w:pPr>
            <w:r w:rsidRPr="00D77FA5">
              <w:t>孔令辉</w:t>
            </w:r>
          </w:p>
        </w:tc>
        <w:tc>
          <w:tcPr>
            <w:tcW w:w="900" w:type="dxa"/>
          </w:tcPr>
          <w:p w:rsidR="00475B40" w:rsidRPr="00D77FA5" w:rsidRDefault="00475B40" w:rsidP="00475B40">
            <w:pPr>
              <w:rPr>
                <w:rFonts w:hint="eastAsia"/>
              </w:rPr>
            </w:pPr>
            <w:r w:rsidRPr="00D77FA5">
              <w:t>王楠</w:t>
            </w:r>
          </w:p>
        </w:tc>
        <w:tc>
          <w:tcPr>
            <w:tcW w:w="2160" w:type="dxa"/>
          </w:tcPr>
          <w:p w:rsidR="00475B40" w:rsidRPr="00D77FA5" w:rsidRDefault="00475B40" w:rsidP="00475B40">
            <w:pPr>
              <w:rPr>
                <w:rFonts w:hint="eastAsia"/>
              </w:rPr>
            </w:pPr>
            <w:r w:rsidRPr="00D77FA5">
              <w:t>王励勤</w:t>
            </w:r>
            <w:r w:rsidRPr="00D77FA5">
              <w:t>/</w:t>
            </w:r>
            <w:r w:rsidRPr="00D77FA5">
              <w:t>阎森</w:t>
            </w:r>
          </w:p>
        </w:tc>
        <w:tc>
          <w:tcPr>
            <w:tcW w:w="2160" w:type="dxa"/>
          </w:tcPr>
          <w:p w:rsidR="00475B40" w:rsidRPr="00D77FA5" w:rsidRDefault="00475B40" w:rsidP="00475B40">
            <w:pPr>
              <w:rPr>
                <w:rFonts w:hint="eastAsia"/>
              </w:rPr>
            </w:pPr>
            <w:r w:rsidRPr="00D77FA5">
              <w:t>王楠</w:t>
            </w:r>
            <w:r w:rsidRPr="00D77FA5">
              <w:t>/</w:t>
            </w:r>
            <w:r w:rsidRPr="00D77FA5">
              <w:t>李菊</w:t>
            </w:r>
          </w:p>
        </w:tc>
      </w:tr>
      <w:tr w:rsidR="00475B40" w:rsidRPr="00D77FA5">
        <w:tc>
          <w:tcPr>
            <w:tcW w:w="1416" w:type="dxa"/>
          </w:tcPr>
          <w:p w:rsidR="00475B40" w:rsidRPr="00D77FA5" w:rsidRDefault="00475B40" w:rsidP="00475B40">
            <w:r w:rsidRPr="00D77FA5">
              <w:t>第</w:t>
            </w:r>
            <w:r w:rsidRPr="00D77FA5">
              <w:t>28</w:t>
            </w:r>
            <w:r w:rsidRPr="00D77FA5">
              <w:t>届</w:t>
            </w:r>
          </w:p>
        </w:tc>
        <w:tc>
          <w:tcPr>
            <w:tcW w:w="1284" w:type="dxa"/>
          </w:tcPr>
          <w:p w:rsidR="00475B40" w:rsidRPr="00D77FA5" w:rsidRDefault="00475B40" w:rsidP="00475B40">
            <w:pPr>
              <w:rPr>
                <w:rFonts w:hint="eastAsia"/>
              </w:rPr>
            </w:pPr>
            <w:r w:rsidRPr="00D77FA5">
              <w:t>柳承敏</w:t>
            </w:r>
          </w:p>
        </w:tc>
        <w:tc>
          <w:tcPr>
            <w:tcW w:w="900" w:type="dxa"/>
          </w:tcPr>
          <w:p w:rsidR="00475B40" w:rsidRPr="00D77FA5" w:rsidRDefault="00475B40" w:rsidP="00475B40">
            <w:pPr>
              <w:rPr>
                <w:rFonts w:hint="eastAsia"/>
              </w:rPr>
            </w:pPr>
            <w:r w:rsidRPr="00D77FA5">
              <w:t>张怡宁</w:t>
            </w:r>
          </w:p>
        </w:tc>
        <w:tc>
          <w:tcPr>
            <w:tcW w:w="2160" w:type="dxa"/>
          </w:tcPr>
          <w:p w:rsidR="00475B40" w:rsidRPr="00D77FA5" w:rsidRDefault="00475B40" w:rsidP="00475B40">
            <w:pPr>
              <w:rPr>
                <w:rFonts w:hint="eastAsia"/>
              </w:rPr>
            </w:pPr>
            <w:r w:rsidRPr="00D77FA5">
              <w:t>陈杞</w:t>
            </w:r>
            <w:r w:rsidRPr="00D77FA5">
              <w:t>/</w:t>
            </w:r>
            <w:r w:rsidRPr="00D77FA5">
              <w:t>马琳</w:t>
            </w:r>
          </w:p>
        </w:tc>
        <w:tc>
          <w:tcPr>
            <w:tcW w:w="2160" w:type="dxa"/>
          </w:tcPr>
          <w:p w:rsidR="00475B40" w:rsidRPr="00D77FA5" w:rsidRDefault="00475B40" w:rsidP="00475B40">
            <w:pPr>
              <w:rPr>
                <w:rFonts w:hint="eastAsia"/>
              </w:rPr>
            </w:pPr>
            <w:r w:rsidRPr="00D77FA5">
              <w:t>张怡宁</w:t>
            </w:r>
            <w:r w:rsidRPr="00D77FA5">
              <w:t>/</w:t>
            </w:r>
            <w:r w:rsidRPr="00D77FA5">
              <w:t>王楠</w:t>
            </w:r>
          </w:p>
        </w:tc>
      </w:tr>
      <w:tr w:rsidR="00475B40" w:rsidRPr="00D77FA5">
        <w:tc>
          <w:tcPr>
            <w:tcW w:w="1416" w:type="dxa"/>
          </w:tcPr>
          <w:p w:rsidR="00475B40" w:rsidRPr="00D77FA5" w:rsidRDefault="00475B40" w:rsidP="00475B40">
            <w:r w:rsidRPr="00D77FA5">
              <w:t>第</w:t>
            </w:r>
            <w:r w:rsidRPr="00D77FA5">
              <w:t>2</w:t>
            </w:r>
            <w:r w:rsidRPr="00D77FA5">
              <w:rPr>
                <w:rFonts w:hint="eastAsia"/>
              </w:rPr>
              <w:t>9</w:t>
            </w:r>
            <w:r w:rsidRPr="00D77FA5">
              <w:t>届</w:t>
            </w:r>
          </w:p>
        </w:tc>
        <w:tc>
          <w:tcPr>
            <w:tcW w:w="1284" w:type="dxa"/>
          </w:tcPr>
          <w:p w:rsidR="00475B40" w:rsidRPr="00D77FA5" w:rsidRDefault="00475B40" w:rsidP="00475B40">
            <w:pPr>
              <w:rPr>
                <w:rFonts w:hint="eastAsia"/>
              </w:rPr>
            </w:pPr>
            <w:r w:rsidRPr="00D77FA5">
              <w:t>马琳</w:t>
            </w:r>
          </w:p>
        </w:tc>
        <w:tc>
          <w:tcPr>
            <w:tcW w:w="900" w:type="dxa"/>
          </w:tcPr>
          <w:p w:rsidR="00475B40" w:rsidRPr="00D77FA5" w:rsidRDefault="00475B40" w:rsidP="00475B40">
            <w:pPr>
              <w:rPr>
                <w:rFonts w:hint="eastAsia"/>
              </w:rPr>
            </w:pPr>
            <w:r w:rsidRPr="00D77FA5">
              <w:t>张怡宁</w:t>
            </w:r>
          </w:p>
        </w:tc>
        <w:tc>
          <w:tcPr>
            <w:tcW w:w="2160" w:type="dxa"/>
          </w:tcPr>
          <w:p w:rsidR="00475B40" w:rsidRPr="00D77FA5" w:rsidRDefault="00475B40" w:rsidP="00475B40">
            <w:pPr>
              <w:rPr>
                <w:rFonts w:hint="eastAsia"/>
              </w:rPr>
            </w:pPr>
            <w:r w:rsidRPr="00D77FA5">
              <w:t>马琳</w:t>
            </w:r>
            <w:r w:rsidRPr="00D77FA5">
              <w:rPr>
                <w:rFonts w:hint="eastAsia"/>
              </w:rPr>
              <w:t>/</w:t>
            </w:r>
            <w:r w:rsidRPr="00D77FA5">
              <w:rPr>
                <w:rFonts w:hint="eastAsia"/>
              </w:rPr>
              <w:t>王浩</w:t>
            </w:r>
            <w:r w:rsidRPr="00D77FA5">
              <w:rPr>
                <w:rFonts w:hint="eastAsia"/>
              </w:rPr>
              <w:t>/</w:t>
            </w:r>
            <w:r w:rsidRPr="00D77FA5">
              <w:t>王励勤</w:t>
            </w:r>
            <w:r w:rsidRPr="00D77FA5">
              <w:rPr>
                <w:rFonts w:hint="eastAsia"/>
              </w:rPr>
              <w:t>（团体）</w:t>
            </w:r>
          </w:p>
        </w:tc>
        <w:tc>
          <w:tcPr>
            <w:tcW w:w="2160" w:type="dxa"/>
          </w:tcPr>
          <w:p w:rsidR="00475B40" w:rsidRPr="00D77FA5" w:rsidRDefault="00475B40" w:rsidP="00475B40">
            <w:pPr>
              <w:rPr>
                <w:rFonts w:hint="eastAsia"/>
              </w:rPr>
            </w:pPr>
            <w:r w:rsidRPr="00D77FA5">
              <w:t>张怡宁</w:t>
            </w:r>
            <w:r w:rsidRPr="00D77FA5">
              <w:t>/</w:t>
            </w:r>
            <w:r w:rsidRPr="00D77FA5">
              <w:t>王楠</w:t>
            </w:r>
            <w:r w:rsidRPr="00D77FA5">
              <w:rPr>
                <w:rFonts w:hint="eastAsia"/>
              </w:rPr>
              <w:t>/</w:t>
            </w:r>
            <w:r w:rsidRPr="00D77FA5">
              <w:rPr>
                <w:rFonts w:hint="eastAsia"/>
              </w:rPr>
              <w:t>郭跃（团体）</w:t>
            </w:r>
          </w:p>
        </w:tc>
      </w:tr>
    </w:tbl>
    <w:p w:rsidR="00475B40" w:rsidRPr="00D77FA5" w:rsidRDefault="00475B40" w:rsidP="00475B40">
      <w:pPr>
        <w:rPr>
          <w:rFonts w:hint="eastAsia"/>
        </w:rPr>
      </w:pPr>
      <w:r w:rsidRPr="00D77FA5">
        <w:t>自从</w:t>
      </w:r>
      <w:r w:rsidRPr="00D77FA5">
        <w:t>1988</w:t>
      </w:r>
      <w:r w:rsidRPr="00D77FA5">
        <w:t>年汉城奥运会乒乓球首次成为正式比赛项目以来，中国几乎完全垄断了这一项目的金牌。其中在已产生的</w:t>
      </w:r>
      <w:r w:rsidRPr="00D77FA5">
        <w:t>10</w:t>
      </w:r>
      <w:r w:rsidRPr="00D77FA5">
        <w:t>枚女子项目金牌中独揽</w:t>
      </w:r>
      <w:r w:rsidRPr="00D77FA5">
        <w:t>9</w:t>
      </w:r>
      <w:r w:rsidRPr="00D77FA5">
        <w:t>枚，</w:t>
      </w:r>
      <w:r w:rsidRPr="00D77FA5">
        <w:t>10</w:t>
      </w:r>
      <w:r w:rsidRPr="00D77FA5">
        <w:t>枚男子项目金牌中独揽</w:t>
      </w:r>
      <w:r w:rsidRPr="00D77FA5">
        <w:t>7</w:t>
      </w:r>
      <w:r w:rsidRPr="00D77FA5">
        <w:t>枚。乒乓球成为中国体育代表团的优势项目。奥运会</w:t>
      </w:r>
      <w:r w:rsidRPr="00D77FA5">
        <w:rPr>
          <w:rFonts w:hint="eastAsia"/>
        </w:rPr>
        <w:t>乒乓球</w:t>
      </w:r>
      <w:r w:rsidRPr="00D77FA5">
        <w:t>图标</w:t>
      </w:r>
      <w:r w:rsidRPr="00D77FA5">
        <w:rPr>
          <w:rFonts w:hint="eastAsia"/>
        </w:rPr>
        <w:t>如下图所示。</w:t>
      </w:r>
    </w:p>
    <w:p w:rsidR="00475B40" w:rsidRDefault="00104696" w:rsidP="00FE45D8">
      <w:pPr>
        <w:rPr>
          <w:rFonts w:hint="eastAsia"/>
        </w:rPr>
      </w:pPr>
      <w:r>
        <w:rPr>
          <w:rFonts w:hint="eastAsia"/>
          <w:noProof/>
        </w:rPr>
        <w:drawing>
          <wp:inline distT="0" distB="0" distL="0" distR="0">
            <wp:extent cx="2933700" cy="2714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2714625"/>
                    </a:xfrm>
                    <a:prstGeom prst="rect">
                      <a:avLst/>
                    </a:prstGeom>
                    <a:noFill/>
                    <a:ln>
                      <a:noFill/>
                    </a:ln>
                  </pic:spPr>
                </pic:pic>
              </a:graphicData>
            </a:graphic>
          </wp:inline>
        </w:drawing>
      </w:r>
    </w:p>
    <w:p w:rsidR="00475B40" w:rsidRPr="00D77FA5" w:rsidRDefault="00475B40" w:rsidP="00FE45D8">
      <w:pPr>
        <w:rPr>
          <w:rFonts w:hint="eastAsia"/>
        </w:rPr>
      </w:pPr>
      <w:r w:rsidRPr="00D77FA5">
        <w:t>奥运会</w:t>
      </w:r>
      <w:r w:rsidRPr="00D77FA5">
        <w:rPr>
          <w:rFonts w:hint="eastAsia"/>
        </w:rPr>
        <w:t>乒乓球</w:t>
      </w:r>
      <w:r w:rsidRPr="00D77FA5">
        <w:t>图标</w:t>
      </w:r>
      <w:r w:rsidR="000C44FF">
        <w:rPr>
          <w:rFonts w:hint="eastAsia"/>
        </w:rPr>
        <w:t>图</w:t>
      </w:r>
    </w:p>
    <w:p w:rsidR="00475B40" w:rsidRPr="00D77FA5" w:rsidRDefault="00475B40" w:rsidP="00475B40">
      <w:pPr>
        <w:rPr>
          <w:rFonts w:hint="eastAsia"/>
        </w:rPr>
      </w:pPr>
      <w:r w:rsidRPr="00D77FA5">
        <w:t>乒乓球运动在我国已形成普及</w:t>
      </w:r>
      <w:r w:rsidRPr="00D77FA5">
        <w:t>—</w:t>
      </w:r>
      <w:r w:rsidRPr="00D77FA5">
        <w:t>提高</w:t>
      </w:r>
      <w:r w:rsidRPr="00D77FA5">
        <w:t>—</w:t>
      </w:r>
      <w:r w:rsidRPr="00D77FA5">
        <w:t>再普及</w:t>
      </w:r>
      <w:r w:rsidRPr="00D77FA5">
        <w:t>—</w:t>
      </w:r>
      <w:r w:rsidRPr="00D77FA5">
        <w:t>再提高的良性循环。据统计，目前我国经常打乒乓球的人口约</w:t>
      </w:r>
      <w:r w:rsidRPr="00D77FA5">
        <w:t>1000</w:t>
      </w:r>
      <w:r w:rsidRPr="00D77FA5">
        <w:t>多万。在改革开放的今天，为了提高全民族的身体素质水平，进一步振奋民族精神，在积极推行全民健身计划的浪潮中，乒乓球活动在我国变得更加时尚起来，越来越多的人在课余、工余、休息日参加乒乓球运动。</w:t>
      </w:r>
    </w:p>
    <w:p w:rsidR="00475B40" w:rsidRPr="00D77FA5" w:rsidRDefault="00475B40" w:rsidP="00475B40">
      <w:pPr>
        <w:rPr>
          <w:rFonts w:hint="eastAsia"/>
        </w:rPr>
      </w:pPr>
    </w:p>
    <w:p w:rsidR="00475B40" w:rsidRPr="00D77FA5" w:rsidRDefault="00475B40" w:rsidP="00956FF1">
      <w:pPr>
        <w:rPr>
          <w:rFonts w:hint="eastAsia"/>
        </w:rPr>
      </w:pPr>
      <w:r w:rsidRPr="00D77FA5">
        <w:rPr>
          <w:rFonts w:hint="eastAsia"/>
        </w:rPr>
        <w:t>第三章</w:t>
      </w:r>
      <w:r w:rsidRPr="00D77FA5">
        <w:rPr>
          <w:rFonts w:hint="eastAsia"/>
        </w:rPr>
        <w:t xml:space="preserve"> </w:t>
      </w:r>
      <w:r w:rsidRPr="00D77FA5">
        <w:t>乒乓球项目比赛场地设施</w:t>
      </w:r>
    </w:p>
    <w:p w:rsidR="00475B40" w:rsidRPr="00D77FA5" w:rsidRDefault="00475B40" w:rsidP="00475B40">
      <w:pPr>
        <w:rPr>
          <w:rFonts w:hint="eastAsia"/>
        </w:rPr>
      </w:pPr>
      <w:r w:rsidRPr="00D77FA5">
        <w:rPr>
          <w:rFonts w:hint="eastAsia"/>
        </w:rPr>
        <w:lastRenderedPageBreak/>
        <w:t>3.1</w:t>
      </w:r>
      <w:r>
        <w:rPr>
          <w:rFonts w:hint="eastAsia"/>
        </w:rPr>
        <w:t xml:space="preserve"> </w:t>
      </w:r>
      <w:r w:rsidRPr="00D77FA5">
        <w:rPr>
          <w:rFonts w:hint="eastAsia"/>
        </w:rPr>
        <w:t>比赛区域</w:t>
      </w:r>
    </w:p>
    <w:p w:rsidR="00475B40" w:rsidRPr="00D77FA5" w:rsidRDefault="00475B40" w:rsidP="00475B40">
      <w:r w:rsidRPr="00D77FA5">
        <w:t>包括可容纳</w:t>
      </w:r>
      <w:r w:rsidRPr="00D77FA5">
        <w:t>4</w:t>
      </w:r>
      <w:r w:rsidRPr="00D77FA5">
        <w:t>张或</w:t>
      </w:r>
      <w:r w:rsidRPr="00D77FA5">
        <w:t>8</w:t>
      </w:r>
      <w:r w:rsidRPr="00D77FA5">
        <w:t>张球台（视竞赛方法而定）的标准尺寸（</w:t>
      </w:r>
      <w:smartTag w:uri="urn:schemas-microsoft-com:office:smarttags" w:element="chmetcnv">
        <w:smartTagPr>
          <w:attr w:name="TCSC" w:val="0"/>
          <w:attr w:name="NumberType" w:val="1"/>
          <w:attr w:name="Negative" w:val="False"/>
          <w:attr w:name="HasSpace" w:val="False"/>
          <w:attr w:name="SourceValue" w:val="8"/>
          <w:attr w:name="UnitName" w:val="米"/>
        </w:smartTagPr>
        <w:r w:rsidRPr="00D77FA5">
          <w:t>8</w:t>
        </w:r>
        <w:r w:rsidRPr="00D77FA5">
          <w:t>米</w:t>
        </w:r>
      </w:smartTag>
      <w:r w:rsidRPr="00D77FA5">
        <w:t>宽、</w:t>
      </w:r>
      <w:smartTag w:uri="urn:schemas-microsoft-com:office:smarttags" w:element="chmetcnv">
        <w:smartTagPr>
          <w:attr w:name="TCSC" w:val="0"/>
          <w:attr w:name="NumberType" w:val="1"/>
          <w:attr w:name="Negative" w:val="False"/>
          <w:attr w:name="HasSpace" w:val="False"/>
          <w:attr w:name="SourceValue" w:val="16"/>
          <w:attr w:name="UnitName" w:val="米"/>
        </w:smartTagPr>
        <w:r w:rsidRPr="00D77FA5">
          <w:t>16</w:t>
        </w:r>
        <w:r w:rsidRPr="00D77FA5">
          <w:t>米</w:t>
        </w:r>
      </w:smartTag>
      <w:r w:rsidRPr="00D77FA5">
        <w:t>长）的正式比赛场地、比赛区域还应包括比赛球台旁的通道、电子显示器、运动员、教练员</w:t>
      </w:r>
      <w:r w:rsidR="00DA6EB3" w:rsidRPr="00D77FA5">
        <w:rPr>
          <w:rFonts w:hint="eastAsia"/>
        </w:rPr>
        <w:t>坐席</w:t>
      </w:r>
      <w:r w:rsidRPr="00D77FA5">
        <w:t>、竞赛官员区域（技术代表、裁判长、仲裁等）、摄影记者区域</w:t>
      </w:r>
      <w:r w:rsidRPr="00D77FA5">
        <w:t xml:space="preserve"> </w:t>
      </w:r>
      <w:r w:rsidRPr="00D77FA5">
        <w:t>、电视摄像区域以及颁奖区域等所需要的面积。</w:t>
      </w:r>
    </w:p>
    <w:p w:rsidR="00475B40" w:rsidRPr="00D77FA5" w:rsidRDefault="00475B40" w:rsidP="00475B40">
      <w:r w:rsidRPr="00D77FA5">
        <w:rPr>
          <w:rFonts w:hint="eastAsia"/>
        </w:rPr>
        <w:t>3.2</w:t>
      </w:r>
      <w:r>
        <w:rPr>
          <w:rFonts w:hint="eastAsia"/>
        </w:rPr>
        <w:t xml:space="preserve"> </w:t>
      </w:r>
      <w:r w:rsidRPr="00D77FA5">
        <w:t>灯光</w:t>
      </w:r>
    </w:p>
    <w:p w:rsidR="00475B40" w:rsidRPr="00D77FA5" w:rsidRDefault="00475B40" w:rsidP="00475B40">
      <w:r w:rsidRPr="00D77FA5">
        <w:t>奥运会为了保证电视转播影像清晰，要求照明度为</w:t>
      </w:r>
      <w:r w:rsidRPr="00D77FA5">
        <w:t>1500</w:t>
      </w:r>
      <w:r w:rsidRPr="00D77FA5">
        <w:t>～</w:t>
      </w:r>
      <w:r w:rsidRPr="00D77FA5">
        <w:t>2500</w:t>
      </w:r>
      <w:r w:rsidRPr="00D77FA5">
        <w:t>勒克斯，所有球台的照明度是一样的。如果因电视转播等原因需要增加临时光源，该光源从天花板上方照下来的角度应大于</w:t>
      </w:r>
      <w:r w:rsidRPr="00D77FA5">
        <w:t>75</w:t>
      </w:r>
      <w:r w:rsidRPr="00D77FA5">
        <w:t>度。比赛区域其它地方的照明度不得低于比赛台面照明度的</w:t>
      </w:r>
      <w:r w:rsidRPr="00D77FA5">
        <w:t>1/2</w:t>
      </w:r>
      <w:r w:rsidRPr="00D77FA5">
        <w:t>，光源距离地面不得少于</w:t>
      </w:r>
      <w:smartTag w:uri="urn:schemas-microsoft-com:office:smarttags" w:element="chmetcnv">
        <w:smartTagPr>
          <w:attr w:name="TCSC" w:val="0"/>
          <w:attr w:name="NumberType" w:val="1"/>
          <w:attr w:name="Negative" w:val="False"/>
          <w:attr w:name="HasSpace" w:val="False"/>
          <w:attr w:name="SourceValue" w:val="5"/>
          <w:attr w:name="UnitName" w:val="米"/>
        </w:smartTagPr>
        <w:r w:rsidRPr="00D77FA5">
          <w:t>5</w:t>
        </w:r>
        <w:r w:rsidRPr="00D77FA5">
          <w:t>米</w:t>
        </w:r>
      </w:smartTag>
      <w:r w:rsidRPr="00D77FA5">
        <w:t>。</w:t>
      </w:r>
      <w:r w:rsidRPr="00D77FA5">
        <w:t xml:space="preserve"> </w:t>
      </w:r>
      <w:r w:rsidRPr="00D77FA5">
        <w:t>场地四周一般应为深颜色，观众席上的照明度应明显低于比赛区域的照明度，要避免耀眼光源和未遮蔽的窗户的自然光。</w:t>
      </w:r>
    </w:p>
    <w:p w:rsidR="00475B40" w:rsidRPr="00D77FA5" w:rsidRDefault="00475B40" w:rsidP="00475B40">
      <w:r w:rsidRPr="00D77FA5">
        <w:rPr>
          <w:rFonts w:hint="eastAsia"/>
        </w:rPr>
        <w:t>3.3</w:t>
      </w:r>
      <w:r>
        <w:rPr>
          <w:rFonts w:hint="eastAsia"/>
        </w:rPr>
        <w:t xml:space="preserve"> </w:t>
      </w:r>
      <w:r w:rsidRPr="00D77FA5">
        <w:t>地面</w:t>
      </w:r>
    </w:p>
    <w:p w:rsidR="00475B40" w:rsidRPr="00D77FA5" w:rsidRDefault="00475B40" w:rsidP="00475B40">
      <w:r w:rsidRPr="00D77FA5">
        <w:t>地面应为木制或经国际乒联批准的品牌和种类的可移动塑胶地板。地板具有弹性，没有其它体育项目的标线和标识。地板的颜色不能太浅或反光强烈，可为红色或深红色；不能过量使用油或蜡，以避免打滑。</w:t>
      </w:r>
    </w:p>
    <w:p w:rsidR="00475B40" w:rsidRPr="00D77FA5" w:rsidRDefault="00475B40" w:rsidP="00475B40">
      <w:r w:rsidRPr="00D77FA5">
        <w:rPr>
          <w:rFonts w:hint="eastAsia"/>
        </w:rPr>
        <w:t>3.4</w:t>
      </w:r>
      <w:r>
        <w:rPr>
          <w:rFonts w:hint="eastAsia"/>
        </w:rPr>
        <w:t xml:space="preserve"> </w:t>
      </w:r>
      <w:r w:rsidRPr="00D77FA5">
        <w:t>温度</w:t>
      </w:r>
    </w:p>
    <w:p w:rsidR="00475B40" w:rsidRPr="00D77FA5" w:rsidRDefault="00475B40" w:rsidP="00475B40">
      <w:pPr>
        <w:rPr>
          <w:rFonts w:hint="eastAsia"/>
        </w:rPr>
      </w:pPr>
      <w:r w:rsidRPr="00D77FA5">
        <w:t>馆内比赛区域的空气流速控制在</w:t>
      </w:r>
      <w:r w:rsidRPr="00D77FA5">
        <w:t>0.2</w:t>
      </w:r>
      <w:r w:rsidRPr="00D77FA5">
        <w:t>～</w:t>
      </w:r>
      <w:r w:rsidRPr="00D77FA5">
        <w:t>0</w:t>
      </w:r>
      <w:smartTag w:uri="urn:schemas-microsoft-com:office:smarttags" w:element="chmetcnv">
        <w:smartTagPr>
          <w:attr w:name="TCSC" w:val="0"/>
          <w:attr w:name="NumberType" w:val="1"/>
          <w:attr w:name="Negative" w:val="False"/>
          <w:attr w:name="HasSpace" w:val="False"/>
          <w:attr w:name="SourceValue" w:val=".3"/>
          <w:attr w:name="UnitName" w:val="米"/>
        </w:smartTagPr>
        <w:r w:rsidRPr="00D77FA5">
          <w:t>.3</w:t>
        </w:r>
        <w:r w:rsidRPr="00D77FA5">
          <w:t>米</w:t>
        </w:r>
      </w:smartTag>
      <w:r w:rsidRPr="00D77FA5">
        <w:t>/</w:t>
      </w:r>
      <w:r w:rsidRPr="00D77FA5">
        <w:t>秒之内，温度为</w:t>
      </w:r>
      <w:r w:rsidRPr="00D77FA5">
        <w:t>20</w:t>
      </w:r>
      <w:r w:rsidRPr="00D77FA5">
        <w:t>～</w:t>
      </w:r>
      <w:r w:rsidRPr="00D77FA5">
        <w:t>25</w:t>
      </w:r>
      <w:r w:rsidRPr="00D77FA5">
        <w:t>摄氏度左右，或低于室外温度</w:t>
      </w:r>
      <w:smartTag w:uri="urn:schemas-microsoft-com:office:smarttags" w:element="chmetcnv">
        <w:smartTagPr>
          <w:attr w:name="TCSC" w:val="0"/>
          <w:attr w:name="NumberType" w:val="1"/>
          <w:attr w:name="Negative" w:val="False"/>
          <w:attr w:name="HasSpace" w:val="False"/>
          <w:attr w:name="SourceValue" w:val="5"/>
          <w:attr w:name="UnitName" w:val="摄氏度"/>
        </w:smartTagPr>
        <w:r w:rsidRPr="00D77FA5">
          <w:t>5</w:t>
        </w:r>
        <w:r w:rsidRPr="00D77FA5">
          <w:t>摄氏度</w:t>
        </w:r>
      </w:smartTag>
      <w:r w:rsidRPr="00D77FA5">
        <w:t>。</w:t>
      </w:r>
    </w:p>
    <w:p w:rsidR="00475B40" w:rsidRPr="00D77FA5" w:rsidRDefault="00475B40" w:rsidP="00475B40">
      <w:pPr>
        <w:rPr>
          <w:rFonts w:hint="eastAsia"/>
        </w:rPr>
      </w:pPr>
    </w:p>
    <w:p w:rsidR="00475B40" w:rsidRPr="00D77FA5" w:rsidRDefault="00475B40" w:rsidP="00956FF1">
      <w:pPr>
        <w:rPr>
          <w:rFonts w:hint="eastAsia"/>
        </w:rPr>
      </w:pPr>
      <w:r w:rsidRPr="00D77FA5">
        <w:rPr>
          <w:rFonts w:hint="eastAsia"/>
        </w:rPr>
        <w:t>第四章</w:t>
      </w:r>
      <w:r w:rsidRPr="00D77FA5">
        <w:rPr>
          <w:rFonts w:hint="eastAsia"/>
        </w:rPr>
        <w:t xml:space="preserve"> </w:t>
      </w:r>
      <w:r w:rsidRPr="00D77FA5">
        <w:t>乒乓球项目竞赛规则</w:t>
      </w:r>
    </w:p>
    <w:p w:rsidR="00475B40" w:rsidRPr="00D77FA5" w:rsidRDefault="00475B40" w:rsidP="00475B40">
      <w:pPr>
        <w:rPr>
          <w:rFonts w:hint="eastAsia"/>
        </w:rPr>
      </w:pPr>
      <w:r w:rsidRPr="00D77FA5">
        <w:t>奥运会乒乓球比赛的规则使用国际乒联最新的竞赛规则。奥运会乒乓球比赛的竞赛方法是根据国际乒联奥林匹克委员会（国际乒联奥林匹克小组）制定的并经国际乒联理事会批准后实施的。</w:t>
      </w:r>
    </w:p>
    <w:p w:rsidR="00475B40" w:rsidRPr="00D77FA5" w:rsidRDefault="00475B40" w:rsidP="00475B40">
      <w:pPr>
        <w:rPr>
          <w:rFonts w:hint="eastAsia"/>
        </w:rPr>
      </w:pPr>
      <w:r w:rsidRPr="00D77FA5">
        <w:rPr>
          <w:rFonts w:hint="eastAsia"/>
        </w:rPr>
        <w:t>4.1</w:t>
      </w:r>
      <w:r>
        <w:rPr>
          <w:rFonts w:hint="eastAsia"/>
        </w:rPr>
        <w:t xml:space="preserve"> </w:t>
      </w:r>
      <w:r w:rsidRPr="00D77FA5">
        <w:rPr>
          <w:rFonts w:hint="eastAsia"/>
        </w:rPr>
        <w:t>发球和击球</w:t>
      </w:r>
    </w:p>
    <w:p w:rsidR="00475B40" w:rsidRPr="00D77FA5" w:rsidRDefault="00475B40" w:rsidP="00475B40">
      <w:r w:rsidRPr="00D77FA5">
        <w:t>发球开始时，球自然地置于不持拍手的手掌上，手掌张开，保持静止。</w:t>
      </w:r>
    </w:p>
    <w:p w:rsidR="00475B40" w:rsidRPr="00D77FA5" w:rsidRDefault="00475B40" w:rsidP="00475B40">
      <w:r w:rsidRPr="00D77FA5">
        <w:t>发球时，发球员须用手将球几乎垂直地向上抛起，不得使球旋转，并使球在离开不执拍手的手掌之后上升不少于</w:t>
      </w:r>
      <w:smartTag w:uri="urn:schemas-microsoft-com:office:smarttags" w:element="chmetcnv">
        <w:smartTagPr>
          <w:attr w:name="TCSC" w:val="0"/>
          <w:attr w:name="NumberType" w:val="1"/>
          <w:attr w:name="Negative" w:val="False"/>
          <w:attr w:name="HasSpace" w:val="False"/>
          <w:attr w:name="SourceValue" w:val="16"/>
          <w:attr w:name="UnitName" w:val="厘米"/>
        </w:smartTagPr>
        <w:r w:rsidRPr="00D77FA5">
          <w:t>16</w:t>
        </w:r>
        <w:r w:rsidRPr="00D77FA5">
          <w:t>厘米</w:t>
        </w:r>
      </w:smartTag>
      <w:r w:rsidRPr="00D77FA5">
        <w:t>，球下降到被击出前不能碰到任何物体。</w:t>
      </w:r>
    </w:p>
    <w:p w:rsidR="00475B40" w:rsidRPr="00D77FA5" w:rsidRDefault="00475B40" w:rsidP="00475B40">
      <w:r w:rsidRPr="00D77FA5">
        <w:t>当球从抛起的最高点下降时，发球员方可击球，使球首先触及本方台区，然后越过或绕过球网装置，再触及接发球员的台区。双打中，球应先后触及发球员和接发球员的右半区。</w:t>
      </w:r>
    </w:p>
    <w:p w:rsidR="00475B40" w:rsidRPr="00D77FA5" w:rsidRDefault="00475B40" w:rsidP="00475B40">
      <w:r w:rsidRPr="00D77FA5">
        <w:t>从发球开始，到球被击出，球要始终在台面以上和发球员的端线以外，而且不能被发球员或其双打同伴的身体或衣服的任何部分挡住。</w:t>
      </w:r>
    </w:p>
    <w:p w:rsidR="00475B40" w:rsidRPr="00D77FA5" w:rsidRDefault="00475B40" w:rsidP="00475B40">
      <w:pPr>
        <w:rPr>
          <w:rFonts w:hint="eastAsia"/>
        </w:rPr>
      </w:pPr>
      <w:r w:rsidRPr="00D77FA5">
        <w:t>在运动员发球时，球与球拍接触的一瞬间，球与网柱连线所形成的虚拟三角形之内和一定高度的上方不能有任何遮挡物，并且其中一名裁判员要能看清运动员的击球点。</w:t>
      </w:r>
    </w:p>
    <w:p w:rsidR="00475B40" w:rsidRDefault="00475B40" w:rsidP="00475B40">
      <w:pPr>
        <w:rPr>
          <w:rFonts w:hint="eastAsia"/>
        </w:rPr>
      </w:pPr>
      <w:r w:rsidRPr="00D77FA5">
        <w:rPr>
          <w:rFonts w:hint="eastAsia"/>
        </w:rPr>
        <w:t>乒乓球常见的两种打法</w:t>
      </w:r>
      <w:r w:rsidR="00FE45D8">
        <w:rPr>
          <w:rFonts w:hint="eastAsia"/>
        </w:rPr>
        <w:t>，</w:t>
      </w:r>
      <w:r w:rsidRPr="00D77FA5">
        <w:rPr>
          <w:rFonts w:hint="eastAsia"/>
        </w:rPr>
        <w:t>如下表所示。</w:t>
      </w:r>
    </w:p>
    <w:p w:rsidR="00FE45D8" w:rsidRPr="00D77FA5" w:rsidRDefault="00FE45D8" w:rsidP="00475B40">
      <w:pPr>
        <w:rPr>
          <w:rFonts w:hint="eastAsia"/>
        </w:rPr>
      </w:pPr>
      <w:r>
        <w:rPr>
          <w:rFonts w:hint="eastAsia"/>
        </w:rPr>
        <w:t>常见打法</w:t>
      </w:r>
      <w:r w:rsidR="000C44FF">
        <w:rPr>
          <w:rFonts w:hint="eastAsia"/>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1016"/>
        <w:gridCol w:w="964"/>
        <w:gridCol w:w="1080"/>
        <w:gridCol w:w="1080"/>
        <w:gridCol w:w="1260"/>
        <w:gridCol w:w="900"/>
        <w:gridCol w:w="797"/>
      </w:tblGrid>
      <w:tr w:rsidR="00475B40" w:rsidRPr="00D77FA5">
        <w:tc>
          <w:tcPr>
            <w:tcW w:w="360" w:type="dxa"/>
          </w:tcPr>
          <w:p w:rsidR="00475B40" w:rsidRPr="00D77FA5" w:rsidRDefault="00475B40" w:rsidP="00475B40">
            <w:pPr>
              <w:rPr>
                <w:rFonts w:hint="eastAsia"/>
              </w:rPr>
            </w:pPr>
          </w:p>
        </w:tc>
        <w:tc>
          <w:tcPr>
            <w:tcW w:w="1016" w:type="dxa"/>
          </w:tcPr>
          <w:p w:rsidR="00475B40" w:rsidRPr="00D77FA5" w:rsidRDefault="00475B40" w:rsidP="00E63625">
            <w:pPr>
              <w:rPr>
                <w:rFonts w:hint="eastAsia"/>
              </w:rPr>
            </w:pPr>
            <w:r w:rsidRPr="00D77FA5">
              <w:t>击球种类</w:t>
            </w:r>
          </w:p>
        </w:tc>
        <w:tc>
          <w:tcPr>
            <w:tcW w:w="964" w:type="dxa"/>
          </w:tcPr>
          <w:p w:rsidR="00475B40" w:rsidRPr="00D77FA5" w:rsidRDefault="00475B40" w:rsidP="00475B40">
            <w:pPr>
              <w:rPr>
                <w:rFonts w:hint="eastAsia"/>
              </w:rPr>
            </w:pPr>
            <w:r w:rsidRPr="00D77FA5">
              <w:t>重心移动</w:t>
            </w:r>
          </w:p>
        </w:tc>
        <w:tc>
          <w:tcPr>
            <w:tcW w:w="1080" w:type="dxa"/>
          </w:tcPr>
          <w:p w:rsidR="00475B40" w:rsidRPr="00D77FA5" w:rsidRDefault="00475B40" w:rsidP="00475B40">
            <w:pPr>
              <w:rPr>
                <w:rFonts w:hint="eastAsia"/>
              </w:rPr>
            </w:pPr>
            <w:r w:rsidRPr="00D77FA5">
              <w:t>挥拍方向</w:t>
            </w:r>
          </w:p>
        </w:tc>
        <w:tc>
          <w:tcPr>
            <w:tcW w:w="1080" w:type="dxa"/>
          </w:tcPr>
          <w:p w:rsidR="00475B40" w:rsidRPr="00D77FA5" w:rsidRDefault="00475B40" w:rsidP="00475B40">
            <w:pPr>
              <w:rPr>
                <w:rFonts w:hint="eastAsia"/>
              </w:rPr>
            </w:pPr>
            <w:r w:rsidRPr="00D77FA5">
              <w:t>挥拍路线</w:t>
            </w:r>
          </w:p>
        </w:tc>
        <w:tc>
          <w:tcPr>
            <w:tcW w:w="1260" w:type="dxa"/>
          </w:tcPr>
          <w:p w:rsidR="00475B40" w:rsidRPr="00D77FA5" w:rsidRDefault="00475B40" w:rsidP="00475B40">
            <w:pPr>
              <w:rPr>
                <w:rFonts w:hint="eastAsia"/>
              </w:rPr>
            </w:pPr>
            <w:r w:rsidRPr="00D77FA5">
              <w:t>板型</w:t>
            </w:r>
          </w:p>
        </w:tc>
        <w:tc>
          <w:tcPr>
            <w:tcW w:w="900" w:type="dxa"/>
          </w:tcPr>
          <w:p w:rsidR="00475B40" w:rsidRPr="00D77FA5" w:rsidRDefault="00475B40" w:rsidP="00E63625">
            <w:pPr>
              <w:rPr>
                <w:rFonts w:hint="eastAsia"/>
              </w:rPr>
            </w:pPr>
            <w:r w:rsidRPr="00D77FA5">
              <w:t>击球点</w:t>
            </w:r>
          </w:p>
        </w:tc>
        <w:tc>
          <w:tcPr>
            <w:tcW w:w="797" w:type="dxa"/>
          </w:tcPr>
          <w:p w:rsidR="00475B40" w:rsidRPr="00D77FA5" w:rsidRDefault="00475B40" w:rsidP="00E63625">
            <w:pPr>
              <w:rPr>
                <w:rFonts w:hint="eastAsia"/>
              </w:rPr>
            </w:pPr>
            <w:r w:rsidRPr="00D77FA5">
              <w:t>触拍点</w:t>
            </w:r>
          </w:p>
        </w:tc>
      </w:tr>
      <w:tr w:rsidR="00475B40" w:rsidRPr="00D77FA5">
        <w:tc>
          <w:tcPr>
            <w:tcW w:w="360" w:type="dxa"/>
            <w:vMerge w:val="restart"/>
          </w:tcPr>
          <w:p w:rsidR="00475B40" w:rsidRPr="00D77FA5" w:rsidRDefault="00475B40" w:rsidP="00475B40">
            <w:pPr>
              <w:rPr>
                <w:rFonts w:hint="eastAsia"/>
              </w:rPr>
            </w:pPr>
            <w:r w:rsidRPr="00D77FA5">
              <w:rPr>
                <w:rFonts w:hint="eastAsia"/>
              </w:rPr>
              <w:t>正手</w:t>
            </w:r>
          </w:p>
        </w:tc>
        <w:tc>
          <w:tcPr>
            <w:tcW w:w="1016" w:type="dxa"/>
          </w:tcPr>
          <w:p w:rsidR="00475B40" w:rsidRPr="00D77FA5" w:rsidRDefault="00475B40" w:rsidP="00E63625">
            <w:pPr>
              <w:rPr>
                <w:rFonts w:hint="eastAsia"/>
              </w:rPr>
            </w:pPr>
            <w:r w:rsidRPr="00D77FA5">
              <w:t>上旋球</w:t>
            </w:r>
          </w:p>
        </w:tc>
        <w:tc>
          <w:tcPr>
            <w:tcW w:w="964" w:type="dxa"/>
          </w:tcPr>
          <w:p w:rsidR="00475B40" w:rsidRPr="00D77FA5" w:rsidRDefault="00475B40" w:rsidP="00475B40">
            <w:pPr>
              <w:rPr>
                <w:rFonts w:hint="eastAsia"/>
              </w:rPr>
            </w:pPr>
            <w:r w:rsidRPr="00D77FA5">
              <w:t>右</w:t>
            </w:r>
            <w:r w:rsidRPr="00D77FA5">
              <w:t>—</w:t>
            </w:r>
            <w:r w:rsidRPr="00D77FA5">
              <w:t>左</w:t>
            </w:r>
          </w:p>
        </w:tc>
        <w:tc>
          <w:tcPr>
            <w:tcW w:w="1080" w:type="dxa"/>
          </w:tcPr>
          <w:p w:rsidR="00475B40" w:rsidRPr="00D77FA5" w:rsidRDefault="00475B40" w:rsidP="00475B40">
            <w:pPr>
              <w:rPr>
                <w:rFonts w:hint="eastAsia"/>
              </w:rPr>
            </w:pPr>
            <w:r w:rsidRPr="00D77FA5">
              <w:t>右－左前</w:t>
            </w:r>
          </w:p>
        </w:tc>
        <w:tc>
          <w:tcPr>
            <w:tcW w:w="1080" w:type="dxa"/>
          </w:tcPr>
          <w:p w:rsidR="00475B40" w:rsidRPr="00D77FA5" w:rsidRDefault="00475B40" w:rsidP="00475B40">
            <w:pPr>
              <w:rPr>
                <w:rFonts w:hint="eastAsia"/>
              </w:rPr>
            </w:pPr>
            <w:r w:rsidRPr="00D77FA5">
              <w:t>直线</w:t>
            </w:r>
          </w:p>
        </w:tc>
        <w:tc>
          <w:tcPr>
            <w:tcW w:w="1260" w:type="dxa"/>
          </w:tcPr>
          <w:p w:rsidR="00475B40" w:rsidRPr="00D77FA5" w:rsidRDefault="00475B40" w:rsidP="00475B40">
            <w:pPr>
              <w:rPr>
                <w:rFonts w:hint="eastAsia"/>
              </w:rPr>
            </w:pPr>
            <w:r w:rsidRPr="00D77FA5">
              <w:t>前倾</w:t>
            </w:r>
          </w:p>
        </w:tc>
        <w:tc>
          <w:tcPr>
            <w:tcW w:w="900" w:type="dxa"/>
          </w:tcPr>
          <w:p w:rsidR="00475B40" w:rsidRPr="00D77FA5" w:rsidRDefault="00475B40" w:rsidP="00E63625">
            <w:pPr>
              <w:rPr>
                <w:rFonts w:hint="eastAsia"/>
              </w:rPr>
            </w:pPr>
            <w:r w:rsidRPr="00D77FA5">
              <w:t>中上</w:t>
            </w:r>
          </w:p>
        </w:tc>
        <w:tc>
          <w:tcPr>
            <w:tcW w:w="797" w:type="dxa"/>
          </w:tcPr>
          <w:p w:rsidR="00475B40" w:rsidRPr="00D77FA5" w:rsidRDefault="00475B40" w:rsidP="00475B40">
            <w:pPr>
              <w:rPr>
                <w:rFonts w:hint="eastAsia"/>
              </w:rPr>
            </w:pPr>
            <w:r w:rsidRPr="00D77FA5">
              <w:t>中上</w:t>
            </w:r>
          </w:p>
        </w:tc>
      </w:tr>
      <w:tr w:rsidR="00475B40" w:rsidRPr="00D77FA5">
        <w:tc>
          <w:tcPr>
            <w:tcW w:w="360" w:type="dxa"/>
            <w:vMerge/>
          </w:tcPr>
          <w:p w:rsidR="00475B40" w:rsidRPr="00D77FA5" w:rsidRDefault="00475B40" w:rsidP="00475B40">
            <w:pPr>
              <w:rPr>
                <w:rFonts w:hint="eastAsia"/>
              </w:rPr>
            </w:pPr>
          </w:p>
        </w:tc>
        <w:tc>
          <w:tcPr>
            <w:tcW w:w="1016" w:type="dxa"/>
          </w:tcPr>
          <w:p w:rsidR="00475B40" w:rsidRPr="00D77FA5" w:rsidRDefault="00475B40" w:rsidP="00E63625">
            <w:pPr>
              <w:rPr>
                <w:rFonts w:hint="eastAsia"/>
              </w:rPr>
            </w:pPr>
            <w:r w:rsidRPr="00D77FA5">
              <w:t>下旋球</w:t>
            </w:r>
          </w:p>
        </w:tc>
        <w:tc>
          <w:tcPr>
            <w:tcW w:w="964" w:type="dxa"/>
          </w:tcPr>
          <w:p w:rsidR="00475B40" w:rsidRPr="00D77FA5" w:rsidRDefault="00475B40" w:rsidP="00475B40">
            <w:pPr>
              <w:rPr>
                <w:rFonts w:hint="eastAsia"/>
              </w:rPr>
            </w:pPr>
            <w:r w:rsidRPr="00D77FA5">
              <w:t>右</w:t>
            </w:r>
            <w:r w:rsidRPr="00D77FA5">
              <w:t>—</w:t>
            </w:r>
            <w:r w:rsidRPr="00D77FA5">
              <w:t>左稍上</w:t>
            </w:r>
          </w:p>
        </w:tc>
        <w:tc>
          <w:tcPr>
            <w:tcW w:w="1080" w:type="dxa"/>
          </w:tcPr>
          <w:p w:rsidR="00475B40" w:rsidRPr="00D77FA5" w:rsidRDefault="00475B40" w:rsidP="00475B40">
            <w:pPr>
              <w:rPr>
                <w:rFonts w:hint="eastAsia"/>
              </w:rPr>
            </w:pPr>
            <w:r w:rsidRPr="00D77FA5">
              <w:t>右－左前</w:t>
            </w:r>
          </w:p>
        </w:tc>
        <w:tc>
          <w:tcPr>
            <w:tcW w:w="1080" w:type="dxa"/>
          </w:tcPr>
          <w:p w:rsidR="00475B40" w:rsidRPr="00D77FA5" w:rsidRDefault="00475B40" w:rsidP="00475B40">
            <w:pPr>
              <w:rPr>
                <w:rFonts w:hint="eastAsia"/>
              </w:rPr>
            </w:pPr>
            <w:r w:rsidRPr="00D77FA5">
              <w:t>直线</w:t>
            </w:r>
          </w:p>
        </w:tc>
        <w:tc>
          <w:tcPr>
            <w:tcW w:w="1260" w:type="dxa"/>
          </w:tcPr>
          <w:p w:rsidR="00475B40" w:rsidRPr="00D77FA5" w:rsidRDefault="00475B40" w:rsidP="00475B40">
            <w:pPr>
              <w:rPr>
                <w:rFonts w:hint="eastAsia"/>
              </w:rPr>
            </w:pPr>
            <w:r w:rsidRPr="00D77FA5">
              <w:t>垂直稍前倾</w:t>
            </w:r>
          </w:p>
        </w:tc>
        <w:tc>
          <w:tcPr>
            <w:tcW w:w="900" w:type="dxa"/>
          </w:tcPr>
          <w:p w:rsidR="00475B40" w:rsidRPr="00D77FA5" w:rsidRDefault="00475B40" w:rsidP="00E63625">
            <w:pPr>
              <w:rPr>
                <w:rFonts w:hint="eastAsia"/>
              </w:rPr>
            </w:pPr>
            <w:r w:rsidRPr="00D77FA5">
              <w:t>中间</w:t>
            </w:r>
          </w:p>
        </w:tc>
        <w:tc>
          <w:tcPr>
            <w:tcW w:w="797" w:type="dxa"/>
          </w:tcPr>
          <w:p w:rsidR="00475B40" w:rsidRPr="00D77FA5" w:rsidRDefault="00475B40" w:rsidP="00475B40">
            <w:pPr>
              <w:rPr>
                <w:rFonts w:hint="eastAsia"/>
              </w:rPr>
            </w:pPr>
            <w:r w:rsidRPr="00D77FA5">
              <w:t>中间</w:t>
            </w:r>
          </w:p>
        </w:tc>
      </w:tr>
      <w:tr w:rsidR="00475B40" w:rsidRPr="00D77FA5">
        <w:trPr>
          <w:trHeight w:val="418"/>
        </w:trPr>
        <w:tc>
          <w:tcPr>
            <w:tcW w:w="360" w:type="dxa"/>
            <w:vMerge w:val="restart"/>
          </w:tcPr>
          <w:p w:rsidR="00475B40" w:rsidRPr="00D77FA5" w:rsidRDefault="00475B40" w:rsidP="00475B40">
            <w:pPr>
              <w:rPr>
                <w:rFonts w:hint="eastAsia"/>
              </w:rPr>
            </w:pPr>
            <w:r w:rsidRPr="00D77FA5">
              <w:rPr>
                <w:rFonts w:hint="eastAsia"/>
              </w:rPr>
              <w:t>弧圈球</w:t>
            </w:r>
          </w:p>
        </w:tc>
        <w:tc>
          <w:tcPr>
            <w:tcW w:w="1016" w:type="dxa"/>
          </w:tcPr>
          <w:p w:rsidR="00475B40" w:rsidRPr="00D77FA5" w:rsidRDefault="00475B40" w:rsidP="00E63625">
            <w:pPr>
              <w:rPr>
                <w:rFonts w:hint="eastAsia"/>
              </w:rPr>
            </w:pPr>
            <w:r w:rsidRPr="00D77FA5">
              <w:t>上旋球</w:t>
            </w:r>
          </w:p>
        </w:tc>
        <w:tc>
          <w:tcPr>
            <w:tcW w:w="964" w:type="dxa"/>
          </w:tcPr>
          <w:p w:rsidR="00475B40" w:rsidRPr="00D77FA5" w:rsidRDefault="00475B40" w:rsidP="00475B40">
            <w:pPr>
              <w:rPr>
                <w:rFonts w:hint="eastAsia"/>
              </w:rPr>
            </w:pPr>
            <w:r w:rsidRPr="00D77FA5">
              <w:t>右</w:t>
            </w:r>
            <w:r w:rsidRPr="00D77FA5">
              <w:t>—</w:t>
            </w:r>
            <w:r w:rsidRPr="00D77FA5">
              <w:t>左</w:t>
            </w:r>
          </w:p>
        </w:tc>
        <w:tc>
          <w:tcPr>
            <w:tcW w:w="1080" w:type="dxa"/>
          </w:tcPr>
          <w:p w:rsidR="00475B40" w:rsidRPr="00D77FA5" w:rsidRDefault="00475B40" w:rsidP="00475B40">
            <w:pPr>
              <w:rPr>
                <w:rFonts w:hint="eastAsia"/>
              </w:rPr>
            </w:pPr>
            <w:r w:rsidRPr="00D77FA5">
              <w:t>右后稍下</w:t>
            </w:r>
            <w:r w:rsidRPr="00D77FA5">
              <w:t>-</w:t>
            </w:r>
          </w:p>
        </w:tc>
        <w:tc>
          <w:tcPr>
            <w:tcW w:w="1080" w:type="dxa"/>
          </w:tcPr>
          <w:p w:rsidR="00475B40" w:rsidRPr="00D77FA5" w:rsidRDefault="00475B40" w:rsidP="00475B40">
            <w:pPr>
              <w:rPr>
                <w:rFonts w:hint="eastAsia"/>
              </w:rPr>
            </w:pPr>
            <w:r w:rsidRPr="00D77FA5">
              <w:t>低凸曲线</w:t>
            </w:r>
          </w:p>
        </w:tc>
        <w:tc>
          <w:tcPr>
            <w:tcW w:w="1260" w:type="dxa"/>
          </w:tcPr>
          <w:p w:rsidR="00475B40" w:rsidRPr="00D77FA5" w:rsidRDefault="00475B40" w:rsidP="00475B40">
            <w:pPr>
              <w:rPr>
                <w:rFonts w:hint="eastAsia"/>
              </w:rPr>
            </w:pPr>
            <w:r w:rsidRPr="00D77FA5">
              <w:t>前倾</w:t>
            </w:r>
          </w:p>
        </w:tc>
        <w:tc>
          <w:tcPr>
            <w:tcW w:w="900" w:type="dxa"/>
          </w:tcPr>
          <w:p w:rsidR="00475B40" w:rsidRPr="00D77FA5" w:rsidRDefault="00475B40" w:rsidP="00E63625">
            <w:pPr>
              <w:rPr>
                <w:rFonts w:hint="eastAsia"/>
              </w:rPr>
            </w:pPr>
            <w:r w:rsidRPr="00D77FA5">
              <w:t>中上</w:t>
            </w:r>
          </w:p>
        </w:tc>
        <w:tc>
          <w:tcPr>
            <w:tcW w:w="797" w:type="dxa"/>
          </w:tcPr>
          <w:p w:rsidR="00475B40" w:rsidRPr="00D77FA5" w:rsidRDefault="00475B40" w:rsidP="00475B40">
            <w:pPr>
              <w:rPr>
                <w:rFonts w:hint="eastAsia"/>
              </w:rPr>
            </w:pPr>
            <w:r w:rsidRPr="00D77FA5">
              <w:t>中下</w:t>
            </w:r>
          </w:p>
        </w:tc>
      </w:tr>
      <w:tr w:rsidR="00475B40" w:rsidRPr="00D77FA5">
        <w:tc>
          <w:tcPr>
            <w:tcW w:w="360" w:type="dxa"/>
            <w:vMerge/>
          </w:tcPr>
          <w:p w:rsidR="00475B40" w:rsidRPr="00D77FA5" w:rsidRDefault="00475B40" w:rsidP="00475B40">
            <w:pPr>
              <w:rPr>
                <w:rFonts w:hint="eastAsia"/>
              </w:rPr>
            </w:pPr>
          </w:p>
        </w:tc>
        <w:tc>
          <w:tcPr>
            <w:tcW w:w="1016" w:type="dxa"/>
          </w:tcPr>
          <w:p w:rsidR="00475B40" w:rsidRPr="00D77FA5" w:rsidRDefault="00475B40" w:rsidP="00E63625">
            <w:pPr>
              <w:rPr>
                <w:rFonts w:hint="eastAsia"/>
              </w:rPr>
            </w:pPr>
            <w:r w:rsidRPr="00D77FA5">
              <w:t>下旋球</w:t>
            </w:r>
          </w:p>
        </w:tc>
        <w:tc>
          <w:tcPr>
            <w:tcW w:w="964" w:type="dxa"/>
          </w:tcPr>
          <w:p w:rsidR="00475B40" w:rsidRPr="00D77FA5" w:rsidRDefault="00475B40" w:rsidP="00475B40">
            <w:pPr>
              <w:rPr>
                <w:rFonts w:hint="eastAsia"/>
              </w:rPr>
            </w:pPr>
            <w:r w:rsidRPr="00D77FA5">
              <w:t>右</w:t>
            </w:r>
            <w:r w:rsidRPr="00D77FA5">
              <w:t>—</w:t>
            </w:r>
            <w:r w:rsidRPr="00D77FA5">
              <w:t>左稍上</w:t>
            </w:r>
          </w:p>
        </w:tc>
        <w:tc>
          <w:tcPr>
            <w:tcW w:w="1080" w:type="dxa"/>
          </w:tcPr>
          <w:p w:rsidR="00475B40" w:rsidRPr="00D77FA5" w:rsidRDefault="00475B40" w:rsidP="00475B40">
            <w:pPr>
              <w:rPr>
                <w:rFonts w:hint="eastAsia"/>
              </w:rPr>
            </w:pPr>
            <w:r w:rsidRPr="00D77FA5">
              <w:t>右后下左上</w:t>
            </w:r>
          </w:p>
        </w:tc>
        <w:tc>
          <w:tcPr>
            <w:tcW w:w="1080" w:type="dxa"/>
          </w:tcPr>
          <w:p w:rsidR="00475B40" w:rsidRPr="00D77FA5" w:rsidRDefault="00475B40" w:rsidP="00475B40">
            <w:pPr>
              <w:rPr>
                <w:rFonts w:hint="eastAsia"/>
              </w:rPr>
            </w:pPr>
            <w:r w:rsidRPr="00D77FA5">
              <w:t>高凸曲线</w:t>
            </w:r>
          </w:p>
        </w:tc>
        <w:tc>
          <w:tcPr>
            <w:tcW w:w="1260" w:type="dxa"/>
          </w:tcPr>
          <w:p w:rsidR="00475B40" w:rsidRPr="00D77FA5" w:rsidRDefault="00475B40" w:rsidP="00475B40">
            <w:pPr>
              <w:rPr>
                <w:rFonts w:hint="eastAsia"/>
              </w:rPr>
            </w:pPr>
            <w:r w:rsidRPr="00D77FA5">
              <w:t>垂直或稍前倾</w:t>
            </w:r>
          </w:p>
        </w:tc>
        <w:tc>
          <w:tcPr>
            <w:tcW w:w="900" w:type="dxa"/>
          </w:tcPr>
          <w:p w:rsidR="00475B40" w:rsidRPr="00D77FA5" w:rsidRDefault="00475B40" w:rsidP="00E63625">
            <w:pPr>
              <w:rPr>
                <w:rFonts w:hint="eastAsia"/>
              </w:rPr>
            </w:pPr>
            <w:r w:rsidRPr="00D77FA5">
              <w:t>中间稍上</w:t>
            </w:r>
          </w:p>
        </w:tc>
        <w:tc>
          <w:tcPr>
            <w:tcW w:w="797" w:type="dxa"/>
          </w:tcPr>
          <w:p w:rsidR="00475B40" w:rsidRPr="00D77FA5" w:rsidRDefault="00475B40" w:rsidP="00475B40">
            <w:pPr>
              <w:rPr>
                <w:rFonts w:hint="eastAsia"/>
              </w:rPr>
            </w:pPr>
            <w:r w:rsidRPr="00D77FA5">
              <w:t>中下</w:t>
            </w:r>
          </w:p>
        </w:tc>
      </w:tr>
    </w:tbl>
    <w:p w:rsidR="00475B40" w:rsidRPr="00D77FA5" w:rsidRDefault="00475B40" w:rsidP="00475B40">
      <w:r w:rsidRPr="00D77FA5">
        <w:lastRenderedPageBreak/>
        <w:t>对方发球或还击后，本方运动员必须击球，使球直接越过或绕过球网装置，或触及球网装置后，再触及对方台区。</w:t>
      </w:r>
    </w:p>
    <w:p w:rsidR="00475B40" w:rsidRPr="00D77FA5" w:rsidRDefault="00475B40" w:rsidP="00475B40">
      <w:r w:rsidRPr="00D77FA5">
        <w:rPr>
          <w:rFonts w:hint="eastAsia"/>
        </w:rPr>
        <w:t>4.2</w:t>
      </w:r>
      <w:r>
        <w:rPr>
          <w:rFonts w:hint="eastAsia"/>
        </w:rPr>
        <w:t xml:space="preserve"> </w:t>
      </w:r>
      <w:r w:rsidRPr="00D77FA5">
        <w:t>失分</w:t>
      </w:r>
    </w:p>
    <w:p w:rsidR="00475B40" w:rsidRPr="00D77FA5" w:rsidRDefault="00475B40" w:rsidP="00475B40">
      <w:r w:rsidRPr="00D77FA5">
        <w:t>未能合法发球；</w:t>
      </w:r>
    </w:p>
    <w:p w:rsidR="00475B40" w:rsidRPr="00D77FA5" w:rsidRDefault="00475B40" w:rsidP="00475B40">
      <w:r w:rsidRPr="00D77FA5">
        <w:t>未能合法还击；</w:t>
      </w:r>
    </w:p>
    <w:p w:rsidR="00475B40" w:rsidRPr="00D77FA5" w:rsidRDefault="00475B40" w:rsidP="00475B40">
      <w:r w:rsidRPr="00D77FA5">
        <w:t>击球后，该球没有触及对方台区而越过对方端线；</w:t>
      </w:r>
    </w:p>
    <w:p w:rsidR="00475B40" w:rsidRPr="00D77FA5" w:rsidRDefault="00475B40" w:rsidP="00475B40">
      <w:r w:rsidRPr="00D77FA5">
        <w:t>阻挡；</w:t>
      </w:r>
    </w:p>
    <w:p w:rsidR="00475B40" w:rsidRPr="00D77FA5" w:rsidRDefault="00475B40" w:rsidP="00475B40">
      <w:r w:rsidRPr="00D77FA5">
        <w:t>连击；</w:t>
      </w:r>
    </w:p>
    <w:p w:rsidR="00475B40" w:rsidRPr="00D77FA5" w:rsidRDefault="00475B40" w:rsidP="00475B40">
      <w:r w:rsidRPr="00D77FA5">
        <w:t>用不符合规则条款的拍面击球；</w:t>
      </w:r>
    </w:p>
    <w:p w:rsidR="00475B40" w:rsidRPr="00D77FA5" w:rsidRDefault="00475B40" w:rsidP="00475B40">
      <w:r w:rsidRPr="00D77FA5">
        <w:t>运动员或运动员穿戴的任何物件使球台移动；</w:t>
      </w:r>
    </w:p>
    <w:p w:rsidR="00475B40" w:rsidRPr="00D77FA5" w:rsidRDefault="00475B40" w:rsidP="00475B40">
      <w:r w:rsidRPr="00D77FA5">
        <w:t>运动员或运动员穿戴的任何物件触及球网装置；</w:t>
      </w:r>
    </w:p>
    <w:p w:rsidR="00475B40" w:rsidRPr="00D77FA5" w:rsidRDefault="00475B40" w:rsidP="00475B40">
      <w:r w:rsidRPr="00D77FA5">
        <w:t>不执拍手触及比赛台面；</w:t>
      </w:r>
    </w:p>
    <w:p w:rsidR="00475B40" w:rsidRPr="00D77FA5" w:rsidRDefault="00475B40" w:rsidP="00475B40">
      <w:r w:rsidRPr="00D77FA5">
        <w:t>双打运动员击球次序错误；</w:t>
      </w:r>
    </w:p>
    <w:p w:rsidR="00475B40" w:rsidRPr="00D77FA5" w:rsidRDefault="00475B40" w:rsidP="00475B40">
      <w:pPr>
        <w:rPr>
          <w:rFonts w:hint="eastAsia"/>
        </w:rPr>
      </w:pPr>
      <w:r w:rsidRPr="00D77FA5">
        <w:t>执行轮换发球法时，发球一方被接发球一方或其双打同伴，包括接发球一击，完成了</w:t>
      </w:r>
      <w:r w:rsidRPr="00D77FA5">
        <w:t>13</w:t>
      </w:r>
      <w:r w:rsidRPr="00D77FA5">
        <w:t>次合法还击。</w:t>
      </w:r>
    </w:p>
    <w:p w:rsidR="00475B40" w:rsidRPr="00D77FA5" w:rsidRDefault="00475B40" w:rsidP="00475B40">
      <w:pPr>
        <w:rPr>
          <w:rFonts w:hint="eastAsia"/>
        </w:rPr>
      </w:pPr>
      <w:r w:rsidRPr="00D77FA5">
        <w:rPr>
          <w:rFonts w:hint="eastAsia"/>
        </w:rPr>
        <w:t>4.3</w:t>
      </w:r>
      <w:r>
        <w:rPr>
          <w:rFonts w:hint="eastAsia"/>
        </w:rPr>
        <w:t xml:space="preserve"> </w:t>
      </w:r>
      <w:r w:rsidR="004739DF">
        <w:rPr>
          <w:rFonts w:hint="eastAsia"/>
        </w:rPr>
        <w:t>每</w:t>
      </w:r>
      <w:r w:rsidRPr="00D77FA5">
        <w:rPr>
          <w:rFonts w:hint="eastAsia"/>
        </w:rPr>
        <w:t>比赛、次序和间歇</w:t>
      </w:r>
    </w:p>
    <w:p w:rsidR="00475B40" w:rsidRPr="00D77FA5" w:rsidRDefault="00475B40" w:rsidP="00475B40">
      <w:r w:rsidRPr="00D77FA5">
        <w:t>在一局比赛中，先得</w:t>
      </w:r>
      <w:r w:rsidRPr="00D77FA5">
        <w:t>11</w:t>
      </w:r>
      <w:r w:rsidRPr="00D77FA5">
        <w:t>分的一方为胜方；</w:t>
      </w:r>
      <w:r w:rsidRPr="00D77FA5">
        <w:t>10</w:t>
      </w:r>
      <w:r w:rsidRPr="00D77FA5">
        <w:t>平后，先多得</w:t>
      </w:r>
      <w:r w:rsidRPr="00D77FA5">
        <w:t>2</w:t>
      </w:r>
      <w:r w:rsidRPr="00D77FA5">
        <w:t>分的一方为胜方。一场比赛</w:t>
      </w:r>
      <w:r w:rsidRPr="00D77FA5">
        <w:t xml:space="preserve"> </w:t>
      </w:r>
      <w:r w:rsidRPr="00D77FA5">
        <w:t>单打的淘汰赛采用七局四胜制，团体赛中的一场单打或双打采用五局三胜制。</w:t>
      </w:r>
    </w:p>
    <w:p w:rsidR="00475B40" w:rsidRPr="00D77FA5" w:rsidRDefault="00475B40" w:rsidP="00475B40">
      <w:r w:rsidRPr="00D77FA5">
        <w:t>在获得</w:t>
      </w:r>
      <w:r w:rsidRPr="00D77FA5">
        <w:t>2</w:t>
      </w:r>
      <w:r w:rsidRPr="00D77FA5">
        <w:t>分后，接发球方变为发球方，依此类推，直到该局比赛结束，或直至双方比分为</w:t>
      </w:r>
      <w:r w:rsidRPr="00D77FA5">
        <w:t>10</w:t>
      </w:r>
      <w:r w:rsidRPr="00D77FA5">
        <w:t>平，或采用轮换发球法时，发球和接发球次序不变，但每人只轮发</w:t>
      </w:r>
      <w:r w:rsidRPr="00D77FA5">
        <w:t>1</w:t>
      </w:r>
      <w:r w:rsidRPr="00D77FA5">
        <w:t>分球。</w:t>
      </w:r>
    </w:p>
    <w:p w:rsidR="00475B40" w:rsidRPr="00D77FA5" w:rsidRDefault="00475B40" w:rsidP="00475B40">
      <w:r w:rsidRPr="00D77FA5">
        <w:t>在双打中，每次换发球时，前面的接发球员应成为发球员，前面的发球员的同伴应成为接发球员。</w:t>
      </w:r>
    </w:p>
    <w:p w:rsidR="00475B40" w:rsidRPr="00D77FA5" w:rsidRDefault="00475B40" w:rsidP="00475B40">
      <w:r w:rsidRPr="00D77FA5">
        <w:t>在一局比赛中首先发球的一方，在该场比赛的下一局中应首先接发球，在双打比赛的决胜局中，当一方先得</w:t>
      </w:r>
      <w:r w:rsidRPr="00D77FA5">
        <w:t>5</w:t>
      </w:r>
      <w:r w:rsidRPr="00D77FA5">
        <w:t>分后，接发球一方必须交换接发球次序。</w:t>
      </w:r>
    </w:p>
    <w:p w:rsidR="00475B40" w:rsidRPr="00D77FA5" w:rsidRDefault="00475B40" w:rsidP="00475B40">
      <w:r w:rsidRPr="00D77FA5">
        <w:t>一局中，在某一方位比赛的一方，在该场比赛的下一局应换到另一方位。在决胜局中，一方先得</w:t>
      </w:r>
      <w:r w:rsidRPr="00D77FA5">
        <w:t>5</w:t>
      </w:r>
      <w:r w:rsidRPr="00D77FA5">
        <w:t>分时，双方应交换方位。</w:t>
      </w:r>
    </w:p>
    <w:p w:rsidR="00475B40" w:rsidRPr="00D77FA5" w:rsidRDefault="00475B40" w:rsidP="00475B40">
      <w:r w:rsidRPr="00D77FA5">
        <w:t>在局与局之间，有不超过</w:t>
      </w:r>
      <w:r w:rsidRPr="00D77FA5">
        <w:t>1</w:t>
      </w:r>
      <w:r w:rsidRPr="00D77FA5">
        <w:t>分钟的休息。</w:t>
      </w:r>
    </w:p>
    <w:p w:rsidR="00475B40" w:rsidRPr="00D77FA5" w:rsidRDefault="00475B40" w:rsidP="00475B40">
      <w:r w:rsidRPr="00D77FA5">
        <w:t>在一场比赛中，双方各有一次不超过</w:t>
      </w:r>
      <w:r w:rsidRPr="00D77FA5">
        <w:t>1</w:t>
      </w:r>
      <w:r w:rsidRPr="00D77FA5">
        <w:t>分钟的暂停。</w:t>
      </w:r>
    </w:p>
    <w:p w:rsidR="00475B40" w:rsidRPr="00D77FA5" w:rsidRDefault="00475B40" w:rsidP="00475B40">
      <w:pPr>
        <w:rPr>
          <w:rFonts w:hint="eastAsia"/>
        </w:rPr>
      </w:pPr>
      <w:r w:rsidRPr="00D77FA5">
        <w:t>每局比赛中，每得</w:t>
      </w:r>
      <w:r w:rsidRPr="00D77FA5">
        <w:t>6</w:t>
      </w:r>
      <w:r w:rsidRPr="00D77FA5">
        <w:t>分球后，或决胜局交换方位时，有短暂的时间擦汗。</w:t>
      </w:r>
    </w:p>
    <w:p w:rsidR="00475B40" w:rsidRPr="00D77FA5" w:rsidRDefault="00475B40" w:rsidP="00475B40">
      <w:pPr>
        <w:rPr>
          <w:rFonts w:hint="eastAsia"/>
        </w:rPr>
      </w:pPr>
      <w:r w:rsidRPr="00D77FA5">
        <w:rPr>
          <w:rFonts w:hint="eastAsia"/>
        </w:rPr>
        <w:t>4.4</w:t>
      </w:r>
      <w:r>
        <w:rPr>
          <w:rFonts w:hint="eastAsia"/>
        </w:rPr>
        <w:t xml:space="preserve"> </w:t>
      </w:r>
      <w:r w:rsidRPr="00D77FA5">
        <w:rPr>
          <w:rFonts w:hint="eastAsia"/>
        </w:rPr>
        <w:t>竞赛方法</w:t>
      </w:r>
    </w:p>
    <w:p w:rsidR="00475B40" w:rsidRPr="00D77FA5" w:rsidRDefault="00475B40" w:rsidP="00475B40">
      <w:r w:rsidRPr="00D77FA5">
        <w:rPr>
          <w:rFonts w:hint="eastAsia"/>
        </w:rPr>
        <w:t>往届</w:t>
      </w:r>
      <w:r w:rsidRPr="00D77FA5">
        <w:t>竞赛方法</w:t>
      </w:r>
      <w:r w:rsidR="00DA6C44">
        <w:rPr>
          <w:rFonts w:hint="eastAsia"/>
        </w:rPr>
        <w:t>：</w:t>
      </w:r>
      <w:r w:rsidRPr="00D77FA5">
        <w:t>已经举办过的</w:t>
      </w:r>
      <w:r w:rsidRPr="00D77FA5">
        <w:t>5</w:t>
      </w:r>
      <w:r w:rsidRPr="00D77FA5">
        <w:t>届奥运会乒乓球比赛，竞赛方法大同小异，但均不完全相同，主要是采用分组预选和单淘汰加附加赛或排名淘汰赛加附加赛的方式。</w:t>
      </w:r>
    </w:p>
    <w:p w:rsidR="00475B40" w:rsidRPr="00D77FA5" w:rsidRDefault="00475B40" w:rsidP="00475B40">
      <w:r w:rsidRPr="00D77FA5">
        <w:t>第</w:t>
      </w:r>
      <w:r w:rsidRPr="00D77FA5">
        <w:t>29</w:t>
      </w:r>
      <w:r w:rsidRPr="00D77FA5">
        <w:t>届奥运会乒乓球竞赛方法</w:t>
      </w:r>
      <w:r w:rsidR="00DA6C44">
        <w:rPr>
          <w:rFonts w:hint="eastAsia"/>
        </w:rPr>
        <w:t>：</w:t>
      </w:r>
      <w:r w:rsidRPr="00D77FA5">
        <w:t>团体赛</w:t>
      </w:r>
      <w:r w:rsidRPr="00D77FA5">
        <w:t>——</w:t>
      </w:r>
      <w:r w:rsidRPr="00D77FA5">
        <w:t>第一阶段，将男女各</w:t>
      </w:r>
      <w:r w:rsidRPr="00D77FA5">
        <w:t>16</w:t>
      </w:r>
      <w:r w:rsidRPr="00D77FA5">
        <w:t>支队伍分为</w:t>
      </w:r>
      <w:r w:rsidRPr="00D77FA5">
        <w:t>4</w:t>
      </w:r>
      <w:r w:rsidRPr="00D77FA5">
        <w:t>个小组进行单循环赛。第二阶段，获小组第一名的队通过半决赛和决赛，产生团体赛的金牌和银牌。获小组第二名的队只能争夺铜牌。通过小组第二名之间的对抗，获胜的两个队和半决赛失利的两个队进行铜牌的半决赛和决赛，产生团体赛的铜牌。</w:t>
      </w:r>
    </w:p>
    <w:p w:rsidR="00475B40" w:rsidRPr="00D77FA5" w:rsidRDefault="00475B40" w:rsidP="00475B40">
      <w:r w:rsidRPr="00D77FA5">
        <w:t>团体赛的形式是：</w:t>
      </w:r>
    </w:p>
    <w:p w:rsidR="00475B40" w:rsidRPr="00D77FA5" w:rsidRDefault="00475B40" w:rsidP="00475B40">
      <w:r w:rsidRPr="00D77FA5">
        <w:t>五场三胜制。一、二、四、五场为单打，第三场为双打。</w:t>
      </w:r>
    </w:p>
    <w:p w:rsidR="00475B40" w:rsidRPr="00D77FA5" w:rsidRDefault="00475B40" w:rsidP="00475B40">
      <w:r w:rsidRPr="00D77FA5">
        <w:t>一个队由三名运动员组成，每名运动员出场</w:t>
      </w:r>
      <w:r w:rsidRPr="00D77FA5">
        <w:t>2</w:t>
      </w:r>
      <w:r w:rsidRPr="00D77FA5">
        <w:t>次。</w:t>
      </w:r>
    </w:p>
    <w:p w:rsidR="00475B40" w:rsidRPr="00D77FA5" w:rsidRDefault="00475B40" w:rsidP="00475B40">
      <w:r w:rsidRPr="00D77FA5">
        <w:t>比赛顺序是：</w:t>
      </w:r>
    </w:p>
    <w:p w:rsidR="00475B40" w:rsidRPr="00D77FA5" w:rsidRDefault="00475B40" w:rsidP="00475B40">
      <w:r w:rsidRPr="00D77FA5">
        <w:t>主队</w:t>
      </w:r>
      <w:r w:rsidRPr="00D77FA5">
        <w:sym w:font="Wingdings" w:char="F0DF"/>
      </w:r>
      <w:r w:rsidRPr="00D77FA5">
        <w:sym w:font="Wingdings" w:char="F0E0"/>
      </w:r>
      <w:r w:rsidRPr="00D77FA5">
        <w:t>客队</w:t>
      </w:r>
    </w:p>
    <w:p w:rsidR="00475B40" w:rsidRPr="00D77FA5" w:rsidRDefault="00475B40" w:rsidP="00475B40">
      <w:r w:rsidRPr="00D77FA5">
        <w:t>第一场</w:t>
      </w:r>
      <w:r w:rsidRPr="00D77FA5">
        <w:t xml:space="preserve"> A —— X</w:t>
      </w:r>
    </w:p>
    <w:p w:rsidR="00475B40" w:rsidRPr="00D77FA5" w:rsidRDefault="00475B40" w:rsidP="00475B40">
      <w:r w:rsidRPr="00D77FA5">
        <w:t>第二场</w:t>
      </w:r>
      <w:r w:rsidRPr="00D77FA5">
        <w:t xml:space="preserve"> B —— Y</w:t>
      </w:r>
    </w:p>
    <w:p w:rsidR="00475B40" w:rsidRPr="00D77FA5" w:rsidRDefault="00475B40" w:rsidP="00475B40">
      <w:r w:rsidRPr="00D77FA5">
        <w:t>第三场</w:t>
      </w:r>
      <w:r w:rsidRPr="00D77FA5">
        <w:t xml:space="preserve"> C+A</w:t>
      </w:r>
      <w:r w:rsidRPr="00D77FA5">
        <w:t>或</w:t>
      </w:r>
      <w:r w:rsidRPr="00D77FA5">
        <w:t>B —— Z+X</w:t>
      </w:r>
      <w:r w:rsidRPr="00D77FA5">
        <w:t>或</w:t>
      </w:r>
      <w:r w:rsidRPr="00D77FA5">
        <w:t>Y</w:t>
      </w:r>
    </w:p>
    <w:p w:rsidR="00475B40" w:rsidRPr="00D77FA5" w:rsidRDefault="00475B40" w:rsidP="00475B40">
      <w:r w:rsidRPr="00D77FA5">
        <w:lastRenderedPageBreak/>
        <w:t>第四场</w:t>
      </w:r>
      <w:r w:rsidRPr="00D77FA5">
        <w:t xml:space="preserve"> A</w:t>
      </w:r>
      <w:r w:rsidRPr="00D77FA5">
        <w:t>或</w:t>
      </w:r>
      <w:r w:rsidRPr="00D77FA5">
        <w:t>B —— Z</w:t>
      </w:r>
    </w:p>
    <w:p w:rsidR="00475B40" w:rsidRPr="00D77FA5" w:rsidRDefault="00475B40" w:rsidP="00475B40">
      <w:r w:rsidRPr="00D77FA5">
        <w:t>第五场</w:t>
      </w:r>
      <w:r w:rsidRPr="00D77FA5">
        <w:t xml:space="preserve"> C —— X</w:t>
      </w:r>
      <w:r w:rsidRPr="00D77FA5">
        <w:t>或</w:t>
      </w:r>
      <w:r w:rsidRPr="00D77FA5">
        <w:t>Y</w:t>
      </w:r>
    </w:p>
    <w:p w:rsidR="00475B40" w:rsidRPr="00D77FA5" w:rsidRDefault="00475B40" w:rsidP="00475B40">
      <w:r w:rsidRPr="00D77FA5">
        <w:t>在打完前两场比赛后再确定双打运动员的出场名单。</w:t>
      </w:r>
    </w:p>
    <w:p w:rsidR="00AC1897" w:rsidRPr="00475B40" w:rsidRDefault="00475B40" w:rsidP="00475B40">
      <w:r w:rsidRPr="00D77FA5">
        <w:t>A</w:t>
      </w:r>
      <w:r w:rsidRPr="00D77FA5">
        <w:t>或</w:t>
      </w:r>
      <w:r w:rsidRPr="00D77FA5">
        <w:t>B</w:t>
      </w:r>
      <w:r w:rsidRPr="00D77FA5">
        <w:t>及</w:t>
      </w:r>
      <w:r w:rsidRPr="00D77FA5">
        <w:t>X</w:t>
      </w:r>
      <w:r w:rsidRPr="00D77FA5">
        <w:t>或</w:t>
      </w:r>
      <w:r w:rsidRPr="00D77FA5">
        <w:t>Y</w:t>
      </w:r>
      <w:r w:rsidRPr="00D77FA5">
        <w:t>如果参加了双打比赛，就不能参加后面的单打比赛；不参加双打比赛的运动员才可以参加后面的单打比赛。</w:t>
      </w:r>
      <w:r w:rsidRPr="00D77FA5">
        <w:t xml:space="preserve"> </w:t>
      </w:r>
      <w:r w:rsidRPr="00D77FA5">
        <w:t>单打比赛</w:t>
      </w:r>
      <w:r w:rsidRPr="00D77FA5">
        <w:t>——</w:t>
      </w:r>
      <w:r w:rsidRPr="00D77FA5">
        <w:t>采用与第</w:t>
      </w:r>
      <w:r w:rsidRPr="00D77FA5">
        <w:t>28</w:t>
      </w:r>
      <w:r w:rsidRPr="00D77FA5">
        <w:t>届奥运会相同形式的排名淘汰赛加铜牌附加赛。如果团体赛的名额用不完再分配给单打，使男女单打人数超过</w:t>
      </w:r>
      <w:r w:rsidRPr="00D77FA5">
        <w:t>64</w:t>
      </w:r>
      <w:r w:rsidRPr="00D77FA5">
        <w:t>人，将增加一轮预选赛。</w:t>
      </w:r>
    </w:p>
    <w:sectPr w:rsidR="00AC1897" w:rsidRPr="00475B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ECC" w:rsidRDefault="00E95ECC">
      <w:r>
        <w:separator/>
      </w:r>
    </w:p>
  </w:endnote>
  <w:endnote w:type="continuationSeparator" w:id="0">
    <w:p w:rsidR="00E95ECC" w:rsidRDefault="00E95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ECC" w:rsidRDefault="00E95ECC">
      <w:r>
        <w:separator/>
      </w:r>
    </w:p>
  </w:footnote>
  <w:footnote w:type="continuationSeparator" w:id="0">
    <w:p w:rsidR="00E95ECC" w:rsidRDefault="00E95E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B40"/>
    <w:rsid w:val="00015871"/>
    <w:rsid w:val="000A598D"/>
    <w:rsid w:val="000C44FF"/>
    <w:rsid w:val="000F475A"/>
    <w:rsid w:val="00104696"/>
    <w:rsid w:val="00160BD8"/>
    <w:rsid w:val="002468B1"/>
    <w:rsid w:val="00272D95"/>
    <w:rsid w:val="002B0A52"/>
    <w:rsid w:val="003002D0"/>
    <w:rsid w:val="00344C6A"/>
    <w:rsid w:val="00385A1E"/>
    <w:rsid w:val="00456E87"/>
    <w:rsid w:val="0046186F"/>
    <w:rsid w:val="00467380"/>
    <w:rsid w:val="004739DF"/>
    <w:rsid w:val="00475B40"/>
    <w:rsid w:val="004862C9"/>
    <w:rsid w:val="00535E28"/>
    <w:rsid w:val="00563034"/>
    <w:rsid w:val="00677C4C"/>
    <w:rsid w:val="006C7651"/>
    <w:rsid w:val="006D0D0A"/>
    <w:rsid w:val="00711B87"/>
    <w:rsid w:val="00790719"/>
    <w:rsid w:val="008F652A"/>
    <w:rsid w:val="00930504"/>
    <w:rsid w:val="00956FF1"/>
    <w:rsid w:val="00966C90"/>
    <w:rsid w:val="009842B6"/>
    <w:rsid w:val="009A28FF"/>
    <w:rsid w:val="009D1C2A"/>
    <w:rsid w:val="009E3B24"/>
    <w:rsid w:val="009F02FA"/>
    <w:rsid w:val="00A87145"/>
    <w:rsid w:val="00AC1897"/>
    <w:rsid w:val="00B652C6"/>
    <w:rsid w:val="00C0638D"/>
    <w:rsid w:val="00C40748"/>
    <w:rsid w:val="00D619C7"/>
    <w:rsid w:val="00D871CD"/>
    <w:rsid w:val="00DA6C44"/>
    <w:rsid w:val="00DA6EB3"/>
    <w:rsid w:val="00DE2710"/>
    <w:rsid w:val="00E031DE"/>
    <w:rsid w:val="00E36B53"/>
    <w:rsid w:val="00E63625"/>
    <w:rsid w:val="00E95ECC"/>
    <w:rsid w:val="00EF1D92"/>
    <w:rsid w:val="00F74954"/>
    <w:rsid w:val="00FE4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75B40"/>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75B40"/>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beijing2008.cn/13/71/article212007113.shtml" TargetMode="External"/><Relationship Id="rId5" Type="http://schemas.openxmlformats.org/officeDocument/2006/relationships/footnotes" Target="footnotes.xml"/><Relationship Id="rId10" Type="http://schemas.openxmlformats.org/officeDocument/2006/relationships/hyperlink" Target="http://www.beijing2008.cn/85/69/article212006985.shtml" TargetMode="External"/><Relationship Id="rId4" Type="http://schemas.openxmlformats.org/officeDocument/2006/relationships/webSettings" Target="webSettings.xml"/><Relationship Id="rId9" Type="http://schemas.openxmlformats.org/officeDocument/2006/relationships/hyperlink" Target="http://www.beijing2008.cn/06/71/article212007106.s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845</Words>
  <Characters>4817</Characters>
  <Application>Microsoft Office Word</Application>
  <DocSecurity>0</DocSecurity>
  <Lines>40</Lines>
  <Paragraphs>11</Paragraphs>
  <ScaleCrop>false</ScaleCrop>
  <Company>HDU</Company>
  <LinksUpToDate>false</LinksUpToDate>
  <CharactersWithSpaces>5651</CharactersWithSpaces>
  <SharedDoc>false</SharedDoc>
  <HLinks>
    <vt:vector size="18" baseType="variant">
      <vt:variant>
        <vt:i4>7274595</vt:i4>
      </vt:variant>
      <vt:variant>
        <vt:i4>9</vt:i4>
      </vt:variant>
      <vt:variant>
        <vt:i4>0</vt:i4>
      </vt:variant>
      <vt:variant>
        <vt:i4>5</vt:i4>
      </vt:variant>
      <vt:variant>
        <vt:lpwstr>http://www.beijing2008.cn/13/71/article212007113.shtml</vt:lpwstr>
      </vt:variant>
      <vt:variant>
        <vt:lpwstr/>
      </vt:variant>
      <vt:variant>
        <vt:i4>6684778</vt:i4>
      </vt:variant>
      <vt:variant>
        <vt:i4>6</vt:i4>
      </vt:variant>
      <vt:variant>
        <vt:i4>0</vt:i4>
      </vt:variant>
      <vt:variant>
        <vt:i4>5</vt:i4>
      </vt:variant>
      <vt:variant>
        <vt:lpwstr>http://www.beijing2008.cn/85/69/article212006985.shtml</vt:lpwstr>
      </vt:variant>
      <vt:variant>
        <vt:lpwstr/>
      </vt:variant>
      <vt:variant>
        <vt:i4>7274595</vt:i4>
      </vt:variant>
      <vt:variant>
        <vt:i4>3</vt:i4>
      </vt:variant>
      <vt:variant>
        <vt:i4>0</vt:i4>
      </vt:variant>
      <vt:variant>
        <vt:i4>5</vt:i4>
      </vt:variant>
      <vt:variant>
        <vt:lpwstr>http://www.beijing2008.cn/06/71/article212007106.shtml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乒乓球的起源、沿革</dc:title>
  <dc:creator>JLM</dc:creator>
  <cp:lastModifiedBy>admin</cp:lastModifiedBy>
  <cp:revision>2</cp:revision>
  <dcterms:created xsi:type="dcterms:W3CDTF">2013-04-25T06:12:00Z</dcterms:created>
  <dcterms:modified xsi:type="dcterms:W3CDTF">2013-04-25T06:12:00Z</dcterms:modified>
</cp:coreProperties>
</file>