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84" w:line="259" w:lineRule="auto"/>
        <w:ind w:left="0" w:right="67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384" w:line="259" w:lineRule="auto"/>
        <w:ind w:left="0" w:right="67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445" w:line="259" w:lineRule="auto"/>
        <w:ind w:left="0" w:right="67" w:firstLine="0"/>
        <w:jc w:val="center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660" w:line="234" w:lineRule="auto"/>
        <w:ind w:left="3996" w:right="3126" w:hanging="938"/>
        <w:jc w:val="left"/>
      </w:pPr>
      <w:r>
        <w:drawing>
          <wp:inline distT="0" distB="0" distL="0" distR="0">
            <wp:extent cx="2295525" cy="4191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</w:rPr>
        <w:t xml:space="preserve"> </w:t>
      </w:r>
      <w:r>
        <w:rPr>
          <w:rFonts w:ascii="Times New Roman" w:hAnsi="Times New Roman" w:eastAsia="Times New Roman" w:cs="Times New Roman"/>
          <w:b/>
          <w:sz w:val="52"/>
        </w:rPr>
        <w:t xml:space="preserve"> </w:t>
      </w:r>
    </w:p>
    <w:p>
      <w:pPr>
        <w:spacing w:after="0" w:line="259" w:lineRule="auto"/>
        <w:ind w:left="0" w:right="1848" w:firstLine="0"/>
        <w:jc w:val="right"/>
      </w:pPr>
      <w:r>
        <w:rPr>
          <w:rFonts w:ascii="华文新魏" w:hAnsi="华文新魏" w:eastAsia="华文新魏" w:cs="华文新魏"/>
          <w:sz w:val="84"/>
        </w:rPr>
        <w:t>网络安全实验报告</w:t>
      </w:r>
      <w:r>
        <w:rPr>
          <w:rFonts w:ascii="Times New Roman" w:hAnsi="Times New Roman" w:eastAsia="Times New Roman" w:cs="Times New Roman"/>
          <w:b/>
          <w:sz w:val="84"/>
        </w:rPr>
        <w:t xml:space="preserve"> </w:t>
      </w:r>
    </w:p>
    <w:p>
      <w:pPr>
        <w:spacing w:after="439" w:line="259" w:lineRule="auto"/>
        <w:ind w:left="60" w:right="0" w:firstLine="0"/>
        <w:jc w:val="center"/>
      </w:pPr>
      <w:r>
        <w:rPr>
          <w:rFonts w:ascii="Times New Roman" w:hAnsi="Times New Roman" w:eastAsia="Times New Roman" w:cs="Times New Roman"/>
        </w:rPr>
        <w:t xml:space="preserve">  </w:t>
      </w:r>
    </w:p>
    <w:p>
      <w:pPr>
        <w:spacing w:after="545" w:line="259" w:lineRule="auto"/>
        <w:ind w:left="1042" w:right="0" w:firstLine="0"/>
        <w:jc w:val="left"/>
      </w:pP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511" w:line="272" w:lineRule="auto"/>
        <w:ind w:left="2238" w:right="0"/>
        <w:jc w:val="left"/>
      </w:pPr>
      <w:r>
        <w:rPr>
          <w:rFonts w:ascii="黑体" w:hAnsi="黑体" w:eastAsia="黑体" w:cs="黑体"/>
          <w:sz w:val="30"/>
        </w:rPr>
        <w:t>题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目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Times New Roman" w:hAnsi="Times New Roman" w:eastAsia="Times New Roman" w:cs="Times New Roman"/>
          <w:b/>
          <w:bCs/>
          <w:sz w:val="30"/>
          <w:u w:val="single" w:color="000000"/>
        </w:rPr>
        <w:t>基于口令的认证过程实现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 w:line="272" w:lineRule="auto"/>
        <w:ind w:left="2238" w:hanging="10"/>
      </w:pPr>
      <w:r>
        <w:rPr>
          <w:rFonts w:ascii="黑体" w:hAnsi="黑体" w:eastAsia="黑体" w:cs="黑体"/>
          <w:sz w:val="30"/>
        </w:rPr>
        <w:t>专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业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hint="eastAsia" w:ascii="宋体" w:hAnsi="宋体" w:eastAsia="宋体" w:cs="宋体"/>
          <w:sz w:val="30"/>
          <w:u w:val="single" w:color="000000"/>
        </w:rPr>
        <w:t xml:space="preserve">信息安全 </w:t>
      </w:r>
      <w:r>
        <w:rPr>
          <w:rFonts w:ascii="宋体" w:hAnsi="宋体" w:eastAsia="宋体" w:cs="宋体"/>
          <w:sz w:val="30"/>
          <w:u w:val="single" w:color="000000"/>
        </w:rPr>
        <w:t xml:space="preserve">     _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508"/>
        <w:ind w:left="2243"/>
      </w:pPr>
      <w:r>
        <w:rPr>
          <w:rFonts w:ascii="黑体" w:hAnsi="黑体" w:eastAsia="黑体" w:cs="黑体"/>
          <w:sz w:val="30"/>
        </w:rPr>
        <w:t xml:space="preserve">学  </w:t>
      </w:r>
      <w:r>
        <w:rPr>
          <w:rFonts w:ascii="Times New Roman" w:hAnsi="Times New Roman" w:eastAsia="Times New Roman" w:cs="Times New Roman"/>
          <w:sz w:val="30"/>
        </w:rPr>
        <w:t xml:space="preserve">   </w:t>
      </w:r>
      <w:r>
        <w:rPr>
          <w:rFonts w:ascii="黑体" w:hAnsi="黑体" w:eastAsia="黑体" w:cs="黑体"/>
          <w:sz w:val="30"/>
        </w:rPr>
        <w:t>号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</w:t>
      </w:r>
      <w:r>
        <w:rPr>
          <w:rFonts w:hint="eastAsia" w:ascii="Times New Roman" w:hAnsi="Times New Roman" w:eastAsia="宋体" w:cs="Times New Roman"/>
          <w:sz w:val="30"/>
          <w:u w:val="single" w:color="000000"/>
          <w:lang w:val="en-US" w:eastAsia="zh-CN"/>
        </w:rPr>
        <w:t>120L020829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_           </w:t>
      </w:r>
    </w:p>
    <w:p>
      <w:pPr>
        <w:spacing w:after="507" w:line="265" w:lineRule="auto"/>
        <w:ind w:left="2238" w:hanging="10"/>
      </w:pPr>
      <w:r>
        <w:rPr>
          <w:rFonts w:ascii="黑体" w:hAnsi="黑体" w:eastAsia="黑体" w:cs="黑体"/>
          <w:sz w:val="30"/>
        </w:rPr>
        <w:t>学</w:t>
      </w:r>
      <w:r>
        <w:rPr>
          <w:rFonts w:ascii="Times New Roman" w:hAnsi="Times New Roman" w:eastAsia="Times New Roman" w:cs="Times New Roman"/>
          <w:sz w:val="30"/>
        </w:rPr>
        <w:t xml:space="preserve">       </w:t>
      </w:r>
      <w:r>
        <w:rPr>
          <w:rFonts w:ascii="黑体" w:hAnsi="黑体" w:eastAsia="黑体" w:cs="黑体"/>
          <w:sz w:val="30"/>
        </w:rPr>
        <w:t>生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</w:t>
      </w:r>
      <w:r>
        <w:rPr>
          <w:rFonts w:hint="eastAsia" w:ascii="宋体" w:hAnsi="宋体" w:eastAsia="宋体" w:cs="宋体"/>
          <w:sz w:val="30"/>
          <w:u w:val="single" w:color="000000"/>
          <w:lang w:val="en-US" w:eastAsia="zh-CN"/>
        </w:rPr>
        <w:t>袁野</w:t>
      </w:r>
      <w:r>
        <w:rPr>
          <w:rFonts w:hint="eastAsia" w:ascii="宋体" w:hAnsi="宋体" w:eastAsia="宋体" w:cs="宋体"/>
          <w:sz w:val="30"/>
          <w:u w:val="single" w:color="000000"/>
        </w:rPr>
        <w:t xml:space="preserve"> </w:t>
      </w:r>
      <w:r>
        <w:rPr>
          <w:rFonts w:ascii="宋体" w:hAnsi="宋体" w:eastAsia="宋体" w:cs="宋体"/>
          <w:sz w:val="30"/>
          <w:u w:val="single" w:color="000000"/>
        </w:rPr>
        <w:t xml:space="preserve">      _</w:t>
      </w:r>
      <w:r>
        <w:rPr>
          <w:rFonts w:ascii="黑体" w:hAnsi="黑体" w:eastAsia="黑体" w:cs="黑体"/>
          <w:sz w:val="30"/>
          <w:u w:val="single" w:color="000000"/>
        </w:rPr>
        <w:t xml:space="preserve"> 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0" w:line="240" w:lineRule="auto"/>
        <w:ind w:left="298" w:leftChars="124" w:right="0" w:firstLine="1782" w:firstLineChars="594"/>
        <w:jc w:val="left"/>
        <w:rPr>
          <w:rFonts w:ascii="Times New Roman" w:hAnsi="Times New Roman" w:eastAsia="Times New Roman" w:cs="Times New Roman"/>
          <w:sz w:val="30"/>
          <w:u w:val="single" w:color="000000"/>
        </w:rPr>
      </w:pPr>
      <w:r>
        <w:rPr>
          <w:rFonts w:ascii="黑体" w:hAnsi="黑体" w:eastAsia="黑体" w:cs="黑体"/>
          <w:sz w:val="30"/>
        </w:rPr>
        <w:t>指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导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教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黑体" w:hAnsi="黑体" w:eastAsia="黑体" w:cs="黑体"/>
          <w:sz w:val="30"/>
        </w:rPr>
        <w:t>师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t xml:space="preserve">           </w:t>
      </w:r>
      <w:r>
        <w:rPr>
          <w:rFonts w:ascii="黑体" w:hAnsi="黑体" w:eastAsia="黑体" w:cs="黑体"/>
          <w:sz w:val="30"/>
          <w:u w:val="single" w:color="000000"/>
        </w:rPr>
        <w:t>王彦</w:t>
      </w:r>
      <w:r>
        <w:rPr>
          <w:rFonts w:hint="eastAsia" w:ascii="黑体" w:hAnsi="黑体" w:eastAsia="黑体" w:cs="黑体"/>
          <w:sz w:val="30"/>
          <w:u w:val="single" w:color="000000"/>
        </w:rPr>
        <w:t xml:space="preserve"> </w:t>
      </w:r>
      <w:r>
        <w:rPr>
          <w:rFonts w:ascii="黑体" w:hAnsi="黑体" w:eastAsia="黑体" w:cs="黑体"/>
          <w:sz w:val="30"/>
          <w:u w:val="single" w:color="000000"/>
        </w:rPr>
        <w:t xml:space="preserve">       </w:t>
      </w:r>
      <w:r>
        <w:rPr>
          <w:rFonts w:hint="eastAsia" w:ascii="黑体" w:hAnsi="黑体" w:eastAsia="黑体" w:cs="黑体"/>
          <w:sz w:val="30"/>
          <w:u w:val="single" w:color="000000"/>
        </w:rPr>
        <w:t>_</w:t>
      </w:r>
      <w:r>
        <w:rPr>
          <w:rFonts w:ascii="Times New Roman" w:hAnsi="Times New Roman" w:eastAsia="Times New Roman" w:cs="Times New Roman"/>
          <w:sz w:val="30"/>
          <w:u w:val="single" w:color="000000"/>
        </w:rPr>
        <w:br w:type="page"/>
      </w:r>
    </w:p>
    <w:p>
      <w:pPr>
        <w:spacing w:after="45" w:line="265" w:lineRule="auto"/>
        <w:ind w:left="2238" w:right="0"/>
        <w:jc w:val="left"/>
      </w:pPr>
      <w:r>
        <w:rPr>
          <w:rFonts w:ascii="黑体" w:hAnsi="黑体" w:eastAsia="黑体" w:cs="黑体"/>
          <w:sz w:val="30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pStyle w:val="2"/>
        <w:spacing w:after="127"/>
        <w:ind w:left="-5"/>
      </w:pPr>
      <w:r>
        <w:t xml:space="preserve">一、实验目的 </w:t>
      </w:r>
    </w:p>
    <w:p>
      <w:pPr>
        <w:pStyle w:val="12"/>
        <w:numPr>
          <w:numId w:val="0"/>
        </w:numPr>
        <w:ind w:leftChars="0" w:right="125" w:rightChars="0" w:firstLine="420" w:firstLineChars="0"/>
      </w:pPr>
      <w:r>
        <w:rPr>
          <w:rFonts w:hint="eastAsia"/>
        </w:rPr>
        <w:t>掌握随机函数的使用，掌握散列函数，加解密函数的使用。包的格式与发包的顺序，可以等同于协议的三要素。掌握程序与数据库的链接。</w:t>
      </w:r>
    </w:p>
    <w:p>
      <w:pPr>
        <w:spacing w:after="163"/>
        <w:ind w:right="110"/>
      </w:pPr>
      <w:r>
        <w:rPr>
          <w:b/>
          <w:sz w:val="30"/>
        </w:rPr>
        <w:t xml:space="preserve">二、实验内容 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客户端输入用户名，口令，随机产生认证码，使用散列函数计算用户名与口令的散列值1，使用散列值1与认证码计算散列值2，将用户名，散列值2，认证码明文传送到服务器端。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服务器端以数据库（如access）保存用户名和散列值1的对应关系。收到客户端信息后，以同样的方法计算散列值2</w:t>
      </w:r>
      <w:r>
        <w:t>’</w:t>
      </w:r>
      <w:r>
        <w:rPr>
          <w:rFonts w:hint="eastAsia"/>
        </w:rPr>
        <w:t>。 如散列值2</w:t>
      </w:r>
      <w:r>
        <w:t>’</w:t>
      </w:r>
      <w:r>
        <w:rPr>
          <w:rFonts w:hint="eastAsia"/>
        </w:rPr>
        <w:t>=</w:t>
      </w:r>
      <w:r>
        <w:t>散列值</w:t>
      </w:r>
      <w:r>
        <w:rPr>
          <w:rFonts w:hint="eastAsia"/>
        </w:rPr>
        <w:t>2，则认证成功，成功后用散列值1加密认证码发送给客户端。客户端解密后写到指定文件。用户</w:t>
      </w:r>
      <w:r>
        <w:t>可以</w:t>
      </w:r>
      <w:r>
        <w:rPr>
          <w:rFonts w:hint="eastAsia"/>
        </w:rPr>
        <w:t>修改</w:t>
      </w:r>
      <w:r>
        <w:t>自己的密码。</w:t>
      </w:r>
    </w:p>
    <w:p>
      <w:pPr>
        <w:pStyle w:val="2"/>
        <w:ind w:left="-5"/>
      </w:pPr>
      <w:r>
        <w:t xml:space="preserve">三、实验过程 </w:t>
      </w:r>
    </w:p>
    <w:p>
      <w:pPr>
        <w:numPr>
          <w:ilvl w:val="0"/>
          <w:numId w:val="0"/>
        </w:numPr>
        <w:ind w:left="465" w:leftChars="0" w:right="11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服务器端和客户端都使用JavaScript语言编写。</w:t>
      </w:r>
    </w:p>
    <w:p>
      <w:pPr>
        <w:numPr>
          <w:ilvl w:val="0"/>
          <w:numId w:val="0"/>
        </w:numPr>
        <w:ind w:left="465" w:leftChars="0" w:right="11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流程是，客户端向服务器端发送用户名，hash2和认证码，服务器端从数据库中查询该用户名对应的hash1，与认证码连接后求哈希，比较结果与发来的hash2是否相同。如果相同则验证成功，此时服务器端使用AES加密，将hash1作为密钥，加密认证码并发送给客户端，如果客户端解密出的认证码和它之前发送的相同，则它验证服务器的身份也成功。</w:t>
      </w:r>
    </w:p>
    <w:p>
      <w:pPr>
        <w:numPr>
          <w:ilvl w:val="0"/>
          <w:numId w:val="0"/>
        </w:numPr>
        <w:ind w:left="465" w:leftChars="0" w:right="110" w:rightChars="0" w:firstLine="420" w:firstLineChars="0"/>
      </w:pPr>
      <w:r>
        <w:drawing>
          <wp:inline distT="0" distB="0" distL="114300" distR="114300">
            <wp:extent cx="3962400" cy="20002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65" w:leftChars="0" w:right="11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如图，使用js的mysql模块，查询用户名对应的hash1。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60465" cy="85661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 w:firstLine="420" w:firstLineChars="0"/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将查询到的hash1与认证码连接后，使用SHA1函数求哈希，比较与发送来的hash2是否相同。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61100" cy="3035300"/>
            <wp:effectExtent l="0" t="0" r="635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客户端接收到服务端的响应后，使用AES的解密函数，将hash1作为密钥解密数据，比较解密的数据与之前生成的认证码是否相同，如果相同则说明服务器身份验证通过。验证通过之后可以选择修改密码：</w:t>
      </w:r>
    </w:p>
    <w:p>
      <w:pPr>
        <w:numPr>
          <w:ilvl w:val="0"/>
          <w:numId w:val="0"/>
        </w:numPr>
        <w:ind w:right="110" w:rightChars="0" w:firstLine="420" w:firstLineChars="0"/>
      </w:pPr>
      <w:r>
        <w:drawing>
          <wp:inline distT="0" distB="0" distL="114300" distR="114300">
            <wp:extent cx="5686425" cy="460057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11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将新的用户名和密码的hash发送给服务端，服务端使用update语句修改数据库中的数据即可。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096000" cy="149542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</w:pPr>
    </w:p>
    <w:p>
      <w:pPr>
        <w:numPr>
          <w:ilvl w:val="0"/>
          <w:numId w:val="0"/>
        </w:numPr>
        <w:ind w:right="110" w:rightChars="0"/>
      </w:pP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实验演示：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61735" cy="1251585"/>
            <wp:effectExtent l="0" t="0" r="571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63640" cy="986790"/>
            <wp:effectExtent l="0" t="0" r="3810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输入错误的密码后服务器会返回错误信息，客户端程序将被终止。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52845" cy="722630"/>
            <wp:effectExtent l="0" t="0" r="14605" b="12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输入正确的密码后即可登录成功，同时如果服务器身份验证通过则可已选择是否修改密码。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2933700" cy="714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现在将密码由原来的111111修改为abcdefg，再次运行客户端程序输入原来的密码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54115" cy="448945"/>
            <wp:effectExtent l="0" t="0" r="1333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可以看到111111已经无法再登录</w:t>
      </w:r>
    </w:p>
    <w:p>
      <w:pPr>
        <w:numPr>
          <w:ilvl w:val="0"/>
          <w:numId w:val="0"/>
        </w:numPr>
        <w:ind w:right="110" w:rightChars="0"/>
      </w:pPr>
      <w:r>
        <w:drawing>
          <wp:inline distT="0" distB="0" distL="114300" distR="114300">
            <wp:extent cx="6257925" cy="546735"/>
            <wp:effectExtent l="0" t="0" r="9525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使用abcdefg登录成功。</w:t>
      </w: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110" w:righ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right="110" w:rightChars="0"/>
        <w:rPr>
          <w:rFonts w:hint="eastAsia" w:ascii="Microsoft YaHei UI" w:hAnsi="Microsoft YaHei UI" w:eastAsia="Microsoft YaHei UI" w:cs="Microsoft YaHei UI"/>
          <w:b/>
          <w:color w:val="000000"/>
          <w:kern w:val="2"/>
          <w:sz w:val="30"/>
          <w:szCs w:val="22"/>
          <w:lang w:val="en-US" w:eastAsia="zh-CN" w:bidi="ar-SA"/>
        </w:rPr>
      </w:pPr>
      <w:r>
        <w:rPr>
          <w:rFonts w:hint="eastAsia" w:cs="Microsoft YaHei UI"/>
          <w:b/>
          <w:color w:val="000000"/>
          <w:kern w:val="2"/>
          <w:sz w:val="30"/>
          <w:szCs w:val="22"/>
          <w:lang w:val="en-US" w:eastAsia="zh-CN" w:bidi="ar-SA"/>
        </w:rPr>
        <w:t>四、</w:t>
      </w:r>
      <w:r>
        <w:rPr>
          <w:rFonts w:hint="eastAsia" w:ascii="Microsoft YaHei UI" w:hAnsi="Microsoft YaHei UI" w:eastAsia="Microsoft YaHei UI" w:cs="Microsoft YaHei UI"/>
          <w:b/>
          <w:color w:val="000000"/>
          <w:kern w:val="2"/>
          <w:sz w:val="30"/>
          <w:szCs w:val="22"/>
          <w:lang w:val="en-US" w:eastAsia="zh-CN" w:bidi="ar-SA"/>
        </w:rPr>
        <w:t>心得体会：</w:t>
      </w:r>
    </w:p>
    <w:p>
      <w:pPr>
        <w:numPr>
          <w:ilvl w:val="0"/>
          <w:numId w:val="0"/>
        </w:numPr>
        <w:ind w:right="11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通过这次实验，学习了如何使用js编写简单的前后端程序，并且学会了如何使用js连接本地的mysql数据库并执行sql语句。同时还对服务器与客户端的身份认证过程有了更深刻 的理解，更加清晰地学习了认证的每个流程。</w:t>
      </w:r>
      <w:bookmarkStart w:id="0" w:name="_GoBack"/>
      <w:bookmarkEnd w:id="0"/>
    </w:p>
    <w:sectPr>
      <w:pgSz w:w="11904" w:h="16838"/>
      <w:pgMar w:top="1641" w:right="956" w:bottom="1493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7" w:lineRule="auto"/>
      </w:pPr>
      <w:r>
        <w:separator/>
      </w:r>
    </w:p>
  </w:footnote>
  <w:footnote w:type="continuationSeparator" w:id="1">
    <w:p>
      <w:pPr>
        <w:spacing w:before="0" w:after="0" w:line="24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5220BE"/>
    <w:multiLevelType w:val="multilevel"/>
    <w:tmpl w:val="6E5220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Q2OGMyZDVjYjE1MTljZjIwZjhlY2Q3MzczYzRhMWEifQ=="/>
  </w:docVars>
  <w:rsids>
    <w:rsidRoot w:val="00D039E6"/>
    <w:rsid w:val="00834DFC"/>
    <w:rsid w:val="00B51CA2"/>
    <w:rsid w:val="00D039E6"/>
    <w:rsid w:val="00EC71BE"/>
    <w:rsid w:val="00FB4324"/>
    <w:rsid w:val="1EF343E9"/>
    <w:rsid w:val="38F81A64"/>
    <w:rsid w:val="3EAE6349"/>
    <w:rsid w:val="56EC179C"/>
    <w:rsid w:val="79EE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6" w:line="247" w:lineRule="auto"/>
      <w:ind w:left="10" w:right="125" w:hanging="10"/>
      <w:jc w:val="both"/>
    </w:pPr>
    <w:rPr>
      <w:rFonts w:ascii="Microsoft YaHei UI" w:hAnsi="Microsoft YaHei UI" w:eastAsia="Microsoft YaHei UI" w:cs="Microsoft YaHei UI"/>
      <w:color w:val="000000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69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56" w:line="259" w:lineRule="auto"/>
      <w:ind w:left="730" w:hanging="10"/>
      <w:outlineLvl w:val="1"/>
    </w:pPr>
    <w:rPr>
      <w:rFonts w:ascii="Microsoft YaHei UI" w:hAnsi="Microsoft YaHei UI" w:eastAsia="Microsoft YaHei UI" w:cs="Microsoft YaHei UI"/>
      <w:b/>
      <w:color w:val="2F5597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标题 1 字符"/>
    <w:link w:val="2"/>
    <w:uiPriority w:val="0"/>
    <w:rPr>
      <w:rFonts w:ascii="Microsoft YaHei UI" w:hAnsi="Microsoft YaHei UI" w:eastAsia="Microsoft YaHei UI" w:cs="Microsoft YaHei UI"/>
      <w:b/>
      <w:color w:val="000000"/>
      <w:sz w:val="30"/>
    </w:rPr>
  </w:style>
  <w:style w:type="character" w:customStyle="1" w:styleId="9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2F5597"/>
      <w:sz w:val="24"/>
    </w:rPr>
  </w:style>
  <w:style w:type="character" w:customStyle="1" w:styleId="10">
    <w:name w:val="页眉 字符"/>
    <w:basedOn w:val="7"/>
    <w:link w:val="5"/>
    <w:qFormat/>
    <w:uiPriority w:val="99"/>
    <w:rPr>
      <w:rFonts w:ascii="Microsoft YaHei UI" w:hAnsi="Microsoft YaHei UI" w:eastAsia="Microsoft YaHei UI" w:cs="Microsoft YaHei UI"/>
      <w:color w:val="000000"/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rFonts w:ascii="Microsoft YaHei UI" w:hAnsi="Microsoft YaHei UI" w:eastAsia="Microsoft YaHei UI" w:cs="Microsoft YaHei UI"/>
      <w:color w:val="000000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854</Words>
  <Characters>959</Characters>
  <Lines>15</Lines>
  <Paragraphs>4</Paragraphs>
  <TotalTime>25</TotalTime>
  <ScaleCrop>false</ScaleCrop>
  <LinksUpToDate>false</LinksUpToDate>
  <CharactersWithSpaces>1110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2020-03-17T05:09:00Z</dcterms:created>
  <dc:creator>hp</dc:creator>
  <cp:lastModifiedBy>小野小野小小野</cp:lastModifiedBy>
  <dcterms:modified xsi:type="dcterms:W3CDTF">2023-04-08T12:27:27Z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28BD4443F09C4F0584394EDDA46E1052_12</vt:lpwstr>
  </property>
</Properties>
</file>