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F40" w:rsidRDefault="004D72CA">
      <w:r>
        <w:rPr>
          <w:noProof/>
        </w:rPr>
        <w:drawing>
          <wp:inline distT="0" distB="0" distL="0" distR="0" wp14:anchorId="3F96E2E0" wp14:editId="1D89A868">
            <wp:extent cx="5274310" cy="1097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CA" w:rsidRDefault="004D72CA" w:rsidP="004D72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jdbc.driver = </w:t>
      </w:r>
      <w:r>
        <w:rPr>
          <w:rFonts w:ascii="Courier New" w:hAnsi="Courier New" w:cs="Courier New"/>
          <w:color w:val="2A00FF"/>
          <w:kern w:val="0"/>
          <w:sz w:val="22"/>
        </w:rPr>
        <w:t>com.microsoft.sqlserver.jdbc.SQLServerDriver</w:t>
      </w:r>
    </w:p>
    <w:p w:rsidR="004D72CA" w:rsidRDefault="004D72CA" w:rsidP="004D72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jdbc.url = </w:t>
      </w:r>
      <w:r>
        <w:rPr>
          <w:rFonts w:ascii="Courier New" w:hAnsi="Courier New" w:cs="Courier New"/>
          <w:color w:val="2A00FF"/>
          <w:kern w:val="0"/>
          <w:sz w:val="22"/>
        </w:rPr>
        <w:t>jdbc:sqlserver://</w:t>
      </w:r>
      <w:r>
        <w:rPr>
          <w:rFonts w:ascii="Courier New" w:hAnsi="Courier New" w:cs="Courier New"/>
          <w:color w:val="2A00FF"/>
          <w:kern w:val="0"/>
          <w:sz w:val="22"/>
          <w:u w:val="single"/>
        </w:rPr>
        <w:t>localhost</w:t>
      </w:r>
      <w:r>
        <w:rPr>
          <w:rFonts w:ascii="Courier New" w:hAnsi="Courier New" w:cs="Courier New"/>
          <w:color w:val="2A00FF"/>
          <w:kern w:val="0"/>
          <w:sz w:val="22"/>
        </w:rPr>
        <w:t>:1433;DatabaseName=Test</w:t>
      </w:r>
    </w:p>
    <w:p w:rsidR="004D72CA" w:rsidRDefault="004D72CA" w:rsidP="004D72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jdbc.user = </w:t>
      </w:r>
      <w:r>
        <w:rPr>
          <w:rFonts w:ascii="Courier New" w:hAnsi="Courier New" w:cs="Courier New"/>
          <w:color w:val="2A00FF"/>
          <w:kern w:val="0"/>
          <w:sz w:val="22"/>
          <w:u w:val="single"/>
        </w:rPr>
        <w:t>sa</w:t>
      </w:r>
    </w:p>
    <w:p w:rsidR="004D72CA" w:rsidRDefault="004D72CA" w:rsidP="004D72CA">
      <w:pPr>
        <w:rPr>
          <w:rFonts w:ascii="Courier New" w:hAnsi="Courier New" w:cs="Courier New"/>
          <w:color w:val="2A00FF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jdbc.password =</w:t>
      </w:r>
      <w:r>
        <w:rPr>
          <w:rFonts w:ascii="Courier New" w:hAnsi="Courier New" w:cs="Courier New"/>
          <w:color w:val="2A00FF"/>
          <w:kern w:val="0"/>
          <w:sz w:val="22"/>
        </w:rPr>
        <w:t>3guaidaojide2</w:t>
      </w:r>
    </w:p>
    <w:p w:rsidR="005710CC" w:rsidRDefault="005710CC" w:rsidP="004D72CA">
      <w:r>
        <w:rPr>
          <w:noProof/>
        </w:rPr>
        <w:drawing>
          <wp:inline distT="0" distB="0" distL="0" distR="0" wp14:anchorId="120C0524" wp14:editId="29549C13">
            <wp:extent cx="5274310" cy="2706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42" w:rsidRDefault="00330642" w:rsidP="003306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  <w:highlight w:val="lightGray"/>
        </w:rPr>
        <w:t>property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name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"hibernateProperties"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330642" w:rsidRDefault="00330642" w:rsidP="003306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props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330642" w:rsidRDefault="00330642" w:rsidP="003306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prop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key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"hibernate.dialect"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  <w:r>
        <w:rPr>
          <w:rFonts w:ascii="Courier New" w:hAnsi="Courier New" w:cs="Courier New"/>
          <w:color w:val="000000"/>
          <w:kern w:val="0"/>
          <w:sz w:val="22"/>
        </w:rPr>
        <w:t>org.hibernate.dialect.SQLServerDialect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prop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330642" w:rsidRDefault="00330642" w:rsidP="003306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prop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key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"hibernate.show_sql"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  <w:r>
        <w:rPr>
          <w:rFonts w:ascii="Courier New" w:hAnsi="Courier New" w:cs="Courier New"/>
          <w:color w:val="000000"/>
          <w:kern w:val="0"/>
          <w:sz w:val="22"/>
        </w:rPr>
        <w:t>true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prop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330642" w:rsidRDefault="00330642" w:rsidP="003306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prop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key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"hibernate.format_sql"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  <w:r>
        <w:rPr>
          <w:rFonts w:ascii="Courier New" w:hAnsi="Courier New" w:cs="Courier New"/>
          <w:color w:val="000000"/>
          <w:kern w:val="0"/>
          <w:sz w:val="22"/>
        </w:rPr>
        <w:t>true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prop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330642" w:rsidRDefault="00330642" w:rsidP="003306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prop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key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"hibernate.connection.autocommit"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  <w:r>
        <w:rPr>
          <w:rFonts w:ascii="Courier New" w:hAnsi="Courier New" w:cs="Courier New"/>
          <w:color w:val="000000"/>
          <w:kern w:val="0"/>
          <w:sz w:val="22"/>
        </w:rPr>
        <w:t>false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prop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330642" w:rsidRDefault="00330642" w:rsidP="003306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prop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key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"hibernate.hbm2ddl.auto"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  <w:r>
        <w:rPr>
          <w:rFonts w:ascii="Courier New" w:hAnsi="Courier New" w:cs="Courier New"/>
          <w:color w:val="000000"/>
          <w:kern w:val="0"/>
          <w:sz w:val="22"/>
        </w:rPr>
        <w:t>update</w:t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prop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330642" w:rsidRDefault="00330642" w:rsidP="003306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props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330642" w:rsidRDefault="00330642" w:rsidP="00330642">
      <w:pPr>
        <w:rPr>
          <w:rFonts w:ascii="Courier New" w:hAnsi="Courier New" w:cs="Courier New"/>
          <w:color w:val="00808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  <w:highlight w:val="lightGray"/>
        </w:rPr>
        <w:t>property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:rsidR="00B03E61" w:rsidRDefault="00B03E61" w:rsidP="00330642">
      <w:pPr>
        <w:rPr>
          <w:rFonts w:ascii="Courier New" w:hAnsi="Courier New" w:cs="Courier New"/>
          <w:color w:val="008080"/>
          <w:kern w:val="0"/>
          <w:sz w:val="22"/>
        </w:rPr>
      </w:pPr>
    </w:p>
    <w:p w:rsidR="00B03E61" w:rsidRDefault="00B03E61" w:rsidP="00330642">
      <w:pPr>
        <w:rPr>
          <w:rFonts w:ascii="Courier New" w:hAnsi="Courier New" w:cs="Courier New"/>
          <w:color w:val="008080"/>
          <w:kern w:val="0"/>
          <w:sz w:val="22"/>
        </w:rPr>
      </w:pPr>
    </w:p>
    <w:p w:rsidR="00B03E61" w:rsidRDefault="00B03E61" w:rsidP="00330642">
      <w:pPr>
        <w:rPr>
          <w:rFonts w:ascii="Courier New" w:hAnsi="Courier New" w:cs="Courier New"/>
          <w:color w:val="008080"/>
          <w:kern w:val="0"/>
          <w:sz w:val="22"/>
        </w:rPr>
      </w:pPr>
    </w:p>
    <w:p w:rsidR="00B03E61" w:rsidRDefault="00B03E61" w:rsidP="00330642">
      <w:pPr>
        <w:rPr>
          <w:rFonts w:ascii="Courier New" w:hAnsi="Courier New" w:cs="Courier New"/>
          <w:color w:val="008080"/>
          <w:kern w:val="0"/>
          <w:sz w:val="22"/>
        </w:rPr>
      </w:pPr>
    </w:p>
    <w:p w:rsidR="00B03E61" w:rsidRDefault="00B03E61" w:rsidP="00330642">
      <w:pPr>
        <w:rPr>
          <w:rFonts w:ascii="Courier New" w:hAnsi="Courier New" w:cs="Courier New"/>
          <w:color w:val="008080"/>
          <w:kern w:val="0"/>
          <w:sz w:val="22"/>
        </w:rPr>
      </w:pPr>
    </w:p>
    <w:p w:rsidR="00B03E61" w:rsidRDefault="00B03E61" w:rsidP="00B03E61">
      <w:r>
        <w:t>C:/Users/Administrator/AppData/Local/MyEclipse/Common/binary/com.sun.java.jdk.win</w:t>
      </w:r>
      <w:r>
        <w:cr/>
      </w:r>
    </w:p>
    <w:p w:rsidR="00B03E61" w:rsidRDefault="00B03E61" w:rsidP="00B03E61">
      <w:r>
        <w:t>32.x86_64_1.6.0.013/bin/javaw.exe</w:t>
      </w:r>
      <w:bookmarkStart w:id="0" w:name="_GoBack"/>
      <w:bookmarkEnd w:id="0"/>
    </w:p>
    <w:sectPr w:rsidR="00B03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F79" w:rsidRDefault="00A56F79" w:rsidP="004D72CA">
      <w:r>
        <w:separator/>
      </w:r>
    </w:p>
  </w:endnote>
  <w:endnote w:type="continuationSeparator" w:id="0">
    <w:p w:rsidR="00A56F79" w:rsidRDefault="00A56F79" w:rsidP="004D7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F79" w:rsidRDefault="00A56F79" w:rsidP="004D72CA">
      <w:r>
        <w:separator/>
      </w:r>
    </w:p>
  </w:footnote>
  <w:footnote w:type="continuationSeparator" w:id="0">
    <w:p w:rsidR="00A56F79" w:rsidRDefault="00A56F79" w:rsidP="004D7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CD"/>
    <w:rsid w:val="00330642"/>
    <w:rsid w:val="004D72CA"/>
    <w:rsid w:val="005710CC"/>
    <w:rsid w:val="00A27F40"/>
    <w:rsid w:val="00A56F79"/>
    <w:rsid w:val="00B03E61"/>
    <w:rsid w:val="00EB1F60"/>
    <w:rsid w:val="00EC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2F97DF-EB5F-4530-A32C-FFE57B24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2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2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2015-09-24T07:27:00Z</dcterms:created>
  <dcterms:modified xsi:type="dcterms:W3CDTF">2015-09-25T14:21:00Z</dcterms:modified>
</cp:coreProperties>
</file>