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2E5B9F"/>
          <w:sz w:val="56"/>
          <w:szCs w:val="56"/>
        </w:rPr>
        <w:t xml:space="preserve">GJB5000B 项目管理平台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开发与维护手册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目标读者：新毕业实习生 —— 看完本手册即可独立看懂并维护整套代码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3d6fe0"/>
          <w:sz w:val="20"/>
          <w:szCs w:val="20"/>
        </w:rPr>
        <w:t xml:space="preserve">含：架构图 / 调用关系图 / 生成流水线图 / 前端结构图 / 全量接口清单 / 从零部署指南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作者：袁燕 | 2026-09 | 适用版本：四批重构后（A清淤 / B收敛 / C拆巨石 / D精炼）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1  这个项目是做什么的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一句话：给军工软件研制项目（如 R105）用的「项目管理 + 贯标文档生成」内网平台。项目组把风险、人员、资源、进度等数据录进平台（存 MySQL），平台按 GJB5000B 军标自动生成《软件开发计划》正式 Word 文档，并一键提交 SVN 受控库。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入口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业务数据管理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项目策划(PP) / 用户管理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风险、硬件软件资源、代码规模、进度阶段、项目人员、组织机构、配置项基线的增删改查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SDP 文档一键生成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项目策划 → 生成软件开发计划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模板+库数据 → 对标 R105 的《软件开发计划》docx → 下载或提交 SVN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SVN 集成闭环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系统设置 / 项目策划</w:t>
            </w:r>
          </w:p>
        </w:tc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SVN 仓库/路径映射/本机路径在设置页配置（存库），文档一键提交受控库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1.1  技术栈（新手只需记住这一行）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前端是「浏览器直接打开的原生 HTML/JS」（没有 Vue/React，改完强刷即生效）；后端是 Python FastAPI；数据库 MySQL；文档格式处理靠直接操作 docx 的 XML + 本机 Word。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层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技术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版本/说明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原生 HTML + CSS + JavaScript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多页应用（每页一个独立 html），触屏优化，无任何前端框架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后端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Python 3.9 + FastAPI + SQLAlchemy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生产 8 进程（run_backend.py），调试用单进程 --reload 配置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MySQL 8，库名 gjb5000b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root/root@127.0.0.1:3306，utf8mb4，启动自动建表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文档引擎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lxml 操作 OOXML + Word COM</w:t>
            </w:r>
          </w:p>
        </w:tc>
        <w:tc>
          <w:tcPr>
            <w:tcW w:type="dxa" w:w="4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生成 docx 的本机必须装有 Microsoft Word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2  系统总体架构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整套系统就五个层次，数据自上而下流动。改代码前先在这张图里找到你要动的层：</w:t>
      </w:r>
    </w:p>
    <w:p>
      <w:pPr>
        <w:spacing w:after="160" w:before="80"/>
        <w:jc w:val="center"/>
      </w:pPr>
      <w:r>
        <w:drawing>
          <wp:inline distT="0" distB="0" distL="0" distR="0">
            <wp:extent cx="5762625" cy="4048125"/>
            <wp:effectExtent t="0" r="0" b="0" l="0"/>
            <wp:docPr id="1" name="d1" descr="d1" title="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888888"/>
          <w:sz w:val="18"/>
          <w:szCs w:val="18"/>
        </w:rPr>
        <w:t xml:space="preserve">图 2-1  系统总体架构（五层）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2.1  目录结构（每个文件夹是干什么的）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5000BManagePro/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backend/                  # 后端全部 Python 代码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├── main.py               #   程序入口：启动 FastAPI、挂载全部路由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├── config.py             #   配置：数据库地址、SVN 路径、钩子密钥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├── api/                  #   ② 路由层：一个领域一个文件（risks/users/projects/...）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├── services/             #   ③ 业务层：data_service(门面) / doc_service(编排) /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│                         #     doc_postprocess(docx后处理) / table_builder(表格XML)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├── dao/                  #   ④ 数据访问层：全部 SQL 在这（base.py 是通用基类）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├── db/                   #   session(连接) + models(30张表定义) + base(DAO基类)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├── schemas/              #   接口出入参结构（Pydantic，驼峰↔蛇形映射）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└── doc_engine/           #   纯灌装引擎：SdpFiller 把数据填进模板占位符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frontend/                 # ① 前端：index.html 登录 + pages/ 8 个业务页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│   └── js/                   #   api.js(唯一出口) / shell.js(壳) / crud_table.js(表格工厂)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templates/sdp/            # SDP 占位符模板 docx（★改动前必备份）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scripts/                  # 长期脚本 6 个（archive/ 是历史脚本，别删别跑）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tests/                    # pytest 回归测试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docs/                     # 本手册 + R105 基准文档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├── start.bat                 # ★ 一键启动前后端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└── 打开前端页面.bat           # ★ 只开前端页面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3  核心调用关系与重要函数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全项目只有两条主链：读链（页面加载数据）和写链（表格行内保存）。看懂这两条链，80% 的代码都能读懂。</w:t>
      </w:r>
    </w:p>
    <w:p>
      <w:pPr>
        <w:spacing w:after="160" w:before="80"/>
        <w:jc w:val="center"/>
      </w:pPr>
      <w:r>
        <w:drawing>
          <wp:inline distT="0" distB="0" distL="0" distR="0">
            <wp:extent cx="5762625" cy="3133725"/>
            <wp:effectExtent t="0" r="0" b="0" l="0"/>
            <wp:docPr id="1" name="d2" descr="d2" title="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888888"/>
          <w:sz w:val="18"/>
          <w:szCs w:val="18"/>
        </w:rPr>
        <w:t xml:space="preserve">图 3-1  读写两条调用链 + BaseDao 通用方法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3.1  后端重要函数（按重要性排序）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226"/>
      </w:tblGrid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函数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职责（什么时候会动它）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generate_doc_bytes()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services/doc_service.py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SDP 生成总指挥。生成流程顺序、后处理步骤的增删都在这里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_meta_ph_map()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services/doc_service.py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{{meta.xxx}} 占位符 ← 数据库项目字段的映射表。封面/页眉/签署人不对就查它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load_anchors()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services/doc_service.py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聚合库数据：调 14 个 build_xxx_tbl + 分类快照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build_xxx_tbl() ×14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services/table_builder.py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每张业务表一个构建函数（列宽/表头/数据行都在这）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BaseDao 全家桶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db/base.py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list_by_project / get_by_pk / get_in_project / create / update_fields / delete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ensure_tables()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db/session.py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接口开头调用，表不存在自动建（防 500）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get_db()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db/session.py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FastAPI 依赖注入的数据库会话，请求结束自动关闭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_update_fields_with_word()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services/doc_postprocess.py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Word COM 刷目录页码（子进程隔离，改动需格外谨慎）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commit_svn 流程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api/doc.py → svn_service.py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生成→写临时文件→svn import 提交受控库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3.2  前端重要函数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3926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函数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request()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js/api.js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所有 HTTP 请求的统一入口：拼 URL、发 fetch、非 2xx 抛后端 detail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Api.方法名() ×约40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js/api.js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一个后端接口对应一个方法，页面只调这些方法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crudTable(cfg)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js/crud_table.js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可编辑表格工厂：传配置得到 Load/Add/SaveNew/Save/Del 五件套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shellRender()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js/shell.js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画顶栏+侧栏菜单+项目名（每页加载必调）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shellGo(id)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js/shell.js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页面跳转（location.href = id + '.html'）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toast(文案)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js/shell.js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右下角轻提示（操作成功/失败反馈）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Api.loadCurrentProject()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js/api.js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启动拉当前项目并缓存（Api.curProjectId() 全站用）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4  SDP 文档生成流水线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点「一键提交到 SVN」后，后端把模板 docx 变成正式文档的完整过程（四个阶段）：</w:t>
      </w:r>
    </w:p>
    <w:p>
      <w:pPr>
        <w:spacing w:after="160" w:before="80"/>
        <w:jc w:val="center"/>
      </w:pPr>
      <w:r>
        <w:drawing>
          <wp:inline distT="0" distB="0" distL="0" distR="0">
            <wp:extent cx="5762625" cy="3743325"/>
            <wp:effectExtent t="0" r="0" b="0" l="0"/>
            <wp:docPr id="1" name="d3" descr="d3" title="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888888"/>
          <w:sz w:val="18"/>
          <w:szCs w:val="18"/>
        </w:rPr>
        <w:t xml:space="preserve">图 4-1  生成流水线（数据准备 → 灌装 → 22 步后处理 → 页码刷新）</w:t>
      </w:r>
    </w:p>
    <w:p>
      <w:pPr>
        <w:shd w:fill="FFF8E7" w:val="clear"/>
        <w:spacing w:after="140"/>
      </w:pPr>
      <w:r>
        <w:rPr>
          <w:rFonts w:ascii="Microsoft YaHei" w:cs="Microsoft YaHei" w:eastAsia="Microsoft YaHei" w:hAnsi="Microsoft YaHei"/>
          <w:b/>
          <w:bCs/>
          <w:color w:val="B26A00"/>
        </w:rPr>
        <w:t xml:space="preserve">※ </w:t>
      </w:r>
      <w:r>
        <w:rPr>
          <w:rFonts w:ascii="Microsoft YaHei" w:cs="Microsoft YaHei" w:eastAsia="Microsoft YaHei" w:hAnsi="Microsoft YaHei"/>
          <w:color w:val="6b5a2a"/>
          <w:sz w:val="19"/>
          <w:szCs w:val="19"/>
        </w:rPr>
        <w:t xml:space="preserve">历史上反复翻车的三条铁律：① 表格必须 fixed 布局且列宽照抄基准文档 R121 的原始 gridCol，Word 才不会重排；② 目录真实页码只有 Word 知道，必须 COM 刷新且必须子进程隔离（主进程是 MTA 会静默失败）；③ 改模板前必备份。验证生成效果必须用 Word 打开实测（temp/final_verify.py），只查 XML 会假绿。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5  前端结构与数据流</w:t>
      </w:r>
    </w:p>
    <w:p>
      <w:pPr>
        <w:spacing w:after="160" w:before="80"/>
        <w:jc w:val="center"/>
      </w:pPr>
      <w:r>
        <w:drawing>
          <wp:inline distT="0" distB="0" distL="0" distR="0">
            <wp:extent cx="5762625" cy="3009900"/>
            <wp:effectExtent t="0" r="0" b="0" l="0"/>
            <wp:docPr id="1" name="d4" descr="d4" title="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888888"/>
          <w:sz w:val="18"/>
          <w:szCs w:val="18"/>
        </w:rPr>
        <w:t xml:space="preserve">图 5-1  页面跳转 / 公共三件套 / 页面数据流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5.1  新增一张可编辑表格（最常见任务，5 分钟）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项目里 10 组表格全用 crudTable 工厂。照抄一组现成配置（如 pp.js 的 ppHwCrud）改掉字段即可：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var myCrud = crudTable({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key: 'myThing',                    // 自动生成 myThingSave/myThingDel 函数名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tbody: 'my-tbody', colspan: 4, empty: '暂无数据',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api: { list, create, update, del },      // 绑 api.js 里同资源的 4 个方法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cols: [ {f:'name', w:'100px'}, {f:'count', w:'60px', num:true} ],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afterChange: function(){ return myLoad(); },   // 增删改成功后怎么刷新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notify: 'toast',                         // 'alert' 或 'toast'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dialog: { title:'新增', msgId:'my-msg', fields:[...],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    required:{id:'my-name',msg:'名称必填'}, payload:(g)=&gt;({...}) }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});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// 再写 5 个一行别名函数（html 的 onclick 按名字调用）：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function myLoad(){ myCrud.loadPpStyle(); }  function myAdd(){ myCrud.addDialog(); }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function mySaveNew(){ myCrud.saveNew(); }  function mySave(id){ myCrud.save(id); }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function myDel(id){ myCrud.del(id); }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6  全量接口清单（前端 api.js ↔ 后端路由 一一对应）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所有接口前缀 http://127.0.0.1:8000，返回统一壳 ApiResp：{ status, data, message }。前端调用 = Api 对象方法（js/api.js）。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6.1  基础业务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500"/>
        <w:gridCol w:w="2350"/>
        <w:gridCol w:w="2126"/>
      </w:tblGrid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前端方法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/api/users/login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Api.login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登录（账号密码）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/api/users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listUsers / createUser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系统用户列表 / 新增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/api/users/{userId}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PUT/DELETE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updateUser / deleteUser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改用户 / 删用户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/api/risks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listRisks / createRisk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风险列表 / 新增（附录A 15列）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/api/risks/{riskId}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PUT/DELETE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updateRisk / deleteRisk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改风险（只传改动字段）/ 删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/api/requirements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GET/POST/DELETE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listRequirements 等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需求 CRUD（RDM 预留）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/api/alerts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listAlerts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告警日志查询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/api/alerts/{id}/status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PATCH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updateAlertStatus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告警状态流转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/api/projects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listProjects / createProject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项目列表 / 新建项目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/api/projects/current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currentProject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当前项目（全站数据隔离的维度）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/api/projects/{id}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GET/PUT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getProject / updateProject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项目详情 / 修改（含配置项 cfgItems）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/api/projects/{id}/current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setCurrentProject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切换当前项目</w:t>
            </w:r>
          </w:p>
        </w:tc>
      </w:tr>
      <w:tr>
        <w:tc>
          <w:tcPr>
            <w:tcW w:type="dxa" w:w="30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健康检查（启动探活用）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6.2  PP 资源（前缀 /api/pp/{pid}/，标准五件套：GET 列表 / POST / PUT {rid} / DELETE {rid}）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资源路径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前端方法前缀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hw-res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listHwRes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硬件资源（A79 跟踪表）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sw-res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listSwRes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软件资源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doc-scale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listDocScale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文档规模（估计表+复用表）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code-scale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listCodeScale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代码规模（构件级）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schedule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listSchedule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进度阶段（工作量估算表）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stakeholder_plan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listStakeholderPlan / updateStakeholderPlanRow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利益相关方参与计划（附录B 矩阵，只有查/改）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members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listMembers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项目人员（表23 签署基础）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org-chart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listOrgChart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组织机构表（表22）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config-items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listConfigItems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配置项与基线（表13/19）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baselines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listBaselines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基线聚合视图（顿号连接，只读）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schedule-tasks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listScheduleTasks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全部任务项（.mpp 导入，双周任务储备）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est-items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listEstItems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估算收敛项（Delphi，预留）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stakeholders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listStakeholders 等</w:t>
            </w:r>
          </w:p>
        </w:tc>
        <w:tc>
          <w:tcPr>
            <w:tcW w:type="dxa" w:w="3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相关方清单（A14）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6.3  设置 / 文档 / SVN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026"/>
      </w:tblGrid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接口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/api/settings/svn-repos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SVN 仓库配置（按项目，POST 即按 projectId upsert）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/api/settings/svn-doc-paths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文档类型→SVN 相对路径映射（全局）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/api/settings/local-paths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本机本地路径（机器+用户+项目 三维度）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/api/doc/{pid}/{tpl}/generate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生成 docx 文件流（浏览器直接下载）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/api/doc/{pid}/{tpl}/save-to-local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生成并写到本机指定路径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/api/doc/{pid}/{tpl}/commit-svn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生成并提交 SVN（?module=est/risk/stake 分类同步）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/api/svn/commit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SVN post-commit 钩子回调登记（带密钥校验）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7  从零部署指南（新机器 → 可用系统）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7.1  环境要求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软件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版本/要求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Windows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 / 11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系统平台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8.x，服务名任意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数据存储；安装时设 root 密码为 root（或改 config.py）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3.9（Anaconda亦可）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后端；本机默认解释器 D:\Anaconda3\python.exe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Microsoft Word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2016 及以上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生成文档时刷目录页码（Word COM），必须装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VisualSVN Server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可选（已有则跳过）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文档提交入库；也可指向单位现有 SVN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7.2  十步部署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拷贝整个工程目录（如 D:\5000\5000BManagePro）。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安装 MySQL 8，记下 root 密码；用命令建库：mysql -uroot -p -e "CREATE DATABASE gjb5000b DEFAULT CHARSET utf8mb4"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装 Python 依赖：pip install -r requirements.txt（在工程根目录执行）。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核对数据库地址：backend/config.py 的 DATABASE_URL（默认 root:root@127.0.0.1:3306/gjb5000b，不一致就改）。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初始化表：python scripts/init_db.py（启动时也会自动建，跑一遍保险）。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灌初始账号：python scripts/seed_users.py（内置管理员与项目成员账号，密码 123456）。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确认本机已装 Microsoft Word（不装的话页面能用，但生成文档会失败）。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双击 start.bat：自动杀旧进程 → 起后端 8000 + 前端 8080 → 端口探活成功才提示「启动成功」。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浏览器开 http://127.0.0.1:8080，用种子账号登录（如 xin.zhengfeng / 123456）。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进「系统设置」页配置：SVN 仓库地址与账号 → 文档类型路径映射 → 本机本地路径（每台机器各自配一次，存数据库）。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7.3  日常运维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事项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操作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每天启动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双击 start.bat（先杀旧进程再启动，失败看 logs/backend.log）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只看页面不联后端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双击 打开前端页面.bat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数据备份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python scripts/backup_db.py（mysqldump 全量，整改前必做）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改了后端代码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重新跑 start.bat（8 进程模式下热更新无效，必须重启）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日志位置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logs/backend.log / logs/frontend.log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验证系统健康</w:t>
            </w:r>
          </w:p>
        </w:tc>
        <w:tc>
          <w:tcPr>
            <w:tcW w:type="dxa" w:w="6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python temp/check_round1_backend.py（23 个接口冒烟）</w:t>
            </w:r>
          </w:p>
        </w:tc>
      </w:tr>
    </w:tbl>
    <w:p>
      <w:pPr>
        <w:shd w:fill="FFF8E7" w:val="clear"/>
        <w:spacing w:after="140"/>
      </w:pPr>
      <w:r>
        <w:rPr>
          <w:rFonts w:ascii="Microsoft YaHei" w:cs="Microsoft YaHei" w:eastAsia="Microsoft YaHei" w:hAnsi="Microsoft YaHei"/>
          <w:b/>
          <w:bCs/>
          <w:color w:val="B26A00"/>
        </w:rPr>
        <w:t xml:space="preserve">※ </w:t>
      </w:r>
      <w:r>
        <w:rPr>
          <w:rFonts w:ascii="Microsoft YaHei" w:cs="Microsoft YaHei" w:eastAsia="Microsoft YaHei" w:hAnsi="Microsoft YaHei"/>
          <w:color w:val="6b5a2a"/>
          <w:sz w:val="19"/>
          <w:szCs w:val="19"/>
        </w:rPr>
        <w:t xml:space="preserve">常见故障速查：页面全空=后端没起；改代码不生效=没重启；保存成功但字段没存=驼峰/蛇形别名没对齐；样式没变=浏览器缓存 Ctrl+F5；生成文档报错=看 logs/backend.log 堆栈。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8  编码规范铁律（袁总确认，违反必返工）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修改前先做三轮分析：需求分析（真正要解决什么）→ 影响分析（会动到哪些文件、会不会破坏现有功能）→ 举一反三（同类问题在别处有没有）。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改完必须真实验证：前端用浏览器实际点一遍；后端重启后真调接口；文档用 Word 打开看效果。「编译通过」不等于「没问题」。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注释只写功能说明，禁止写修改历史；关键函数注明输入/输出/返回值。文件头作者写袁燕。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变量名要有业务含义（alertLog 不写 a）；临时文件一律放 temp/（不入库）。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保存类接口只传改动过的字段（全量覆盖会误清库值）。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Git 提交只交代码：temp/、构建产物、安装包、日志一律不提交；禁止 git add .，逐个文件加。</w:t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9  Python 常用方法速查（新手必读）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9.1  FastAPI（写接口）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from fastapi import APIRouter, Depends, HTTPException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@router.get("/{project_id}/hw-res")                  # GET；{xxx} 是路径参数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def list_hw(project_id: str, db=Depends(get_db)):   # db 框架自动注入、自动关闭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raise HTTPException(status_code=400, detail="必填字段缺失")  # detail 会显示到前端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9.2  SQLAlchemy（项目里经 BaseDao 使用，不要直接写）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db.query(HwRes).filter(HwRes.project_id == pid).all()   # 查列表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db.add(obj); db.commit(); db.refresh(obj)               # 新增（忘 commit = 没存进去）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setattr(obj, "name", v)                                  # 改指定字段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9.3  Pydantic（驼峰别名陷阱——本项目第一大坑）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class HwResIn(BaseModel):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name: str                                   # 必填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skill_req: Optional[str] = Field(default=None, alias="skillReq")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model_config = ConfigDict(populate_by_name=True)  # 驼峰/蛇形都收</w:t>
      </w:r>
    </w:p>
    <w:p>
      <w:pPr>
        <w:shd w:fill="F3F4F6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# 不加 alias：前端传 skillReq 会被【静默丢弃】——保存成功但值没存进去！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color w:val="333333"/>
          <w:sz w:val="26"/>
          <w:szCs w:val="26"/>
        </w:rPr>
        <w:t xml:space="preserve">9.4  常用标准库与自制工具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工具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干什么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os.path / json / re / zipfile / tempfile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判文件、JSON 存库、正则改 XML、docx 即 zip、临时文件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ApiResp(data=...)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所有接口统一返回壳（backend/schemas）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BaseDao 全家桶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通用增删改查（backend/db/base.py，图 3-1）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ensure_tables(Model)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表不存在自动建，接口开头调一下防 500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crudTable(cfg) / toast()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前端表格工厂 / 轻提示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2E5B9F"/>
          <w:sz w:val="32"/>
          <w:szCs w:val="32"/>
        </w:rPr>
        <w:t xml:space="preserve">10  项目记忆系统（换人/换机必读）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>维护经验与踩坑记录全部沉淀在 .codebuddy/memory/（6 个 md 文件），开工前按顺序读：session-init（进度）→ project-context（技术栈）→ work-rules（铁律）→ qc-lessons（60+ 条历史坑，改代码前先搜相似）→ session-log（最近动态）。每次完成工作必须回写记忆——这是本项目跨会话不丢经验的关键制度。</w:t>
      </w:r>
    </w:p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icrosoft YaHei" w:cs="Microsoft YaHei" w:eastAsia="Microsoft YaHei" w:hAnsi="Microsoft YaHei"/>
      <w:b/>
      <w:bCs/>
      <w:color w:val="2E5B9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Microsoft YaHei" w:cs="Microsoft YaHei" w:eastAsia="Microsoft YaHei" w:hAnsi="Microsoft YaHe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46199c14a338147d327db2e5db0cfa15499818.png"/><Relationship Id="rId8" Type="http://schemas.openxmlformats.org/officeDocument/2006/relationships/image" Target="media/897cc3147f3879a55fc16ce4259eb3c39dc7677e.png"/><Relationship Id="rId9" Type="http://schemas.openxmlformats.org/officeDocument/2006/relationships/image" Target="media/666b5f82c80fb51e23d26ad7cd23eb7df35b821c.png"/><Relationship Id="rId10" Type="http://schemas.openxmlformats.org/officeDocument/2006/relationships/image" Target="media/79fecdf32ee3f95cb9608a2b36d762c9cad5a88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2026-09-11T08:41:28.886Z</dcterms:created>
  <dcterms:modified xsi:type="dcterms:W3CDTF">2026-09-11T08:41:28.887Z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