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智能工具柜管理系统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新人维护与麒麟系统部署手册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版本 V2.12　|　编写：袁燕　|　更新日期：2026-10-15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适用对象：首次接手本项目的开发与维护人员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阅读建议：第1~4章了解系统全貌与架构，第5章是新人导航地图（想改什么直接查），第6~7章掌握页面与人脸链路，第8章为开发调试，第9章为上位机Windows部署（测试人员适用），第10章为麒麟部署，第11章为规范红线，12~13章为故障速查与工作流。</w:t>
      </w:r>
    </w:p>
    <w:p>
      <w:pPr>
        <w:pStyle w:val="Heading1"/>
        <w:pageBreakBefore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第1章 系统概述</w:t>
      </w:r>
    </w:p>
    <w:p>
      <w:pPr>
        <w:pStyle w:val="Heading2"/>
      </w:pPr>
      <w:r>
        <w:t xml:space="preserve">1.1 系统用途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智能工具柜管理系统运行于柜机触摸屏（触屏设备），为工程机组提供工具的借还与台账管理能力，覆盖：人脸/密码登录、工具借用、工具归还、工具出入库、工具出库、告警闭环处理、台账统计、系统参数配置。系统强制机组隔离：本柜只能管理与查询本机组工具。</w:t>
      </w:r>
    </w:p>
    <w:p>
      <w:pPr>
        <w:pStyle w:val="Heading2"/>
      </w:pPr>
      <w:r>
        <w:t xml:space="preserve">1.2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UI 框架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Qt 6.5.3 Widget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原生 C++，禁用 QML；触屏满屏运行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语言标准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C++17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统一编码规范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MySQL 5.7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业务数据主库（直连，双驱动 QMYSQL/QODBC）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CMake + MSBuild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Windows 用 VS2022 生成，麒麟用 make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人脸识别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Node.js 服务 + face-api.js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独立进程 8089 端口，随程序启停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运行平台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Windows / 银河麒麟 V10·V11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x86_64 与 ARM64（aarch64）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1.3 运行环境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Windows 开发：VS2022（Community 即可）+ Qt 6.5.3 msvc2019_64 + MySQL 8 + Node.js ≥16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麒麟柜机：Kylin V10/V11，CPU 架构 x86_64 或 ARM64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屏幕：1536×960 及以上触屏，界面按整屏设计，禁止滚动条</w:t>
      </w:r>
    </w:p>
    <w:p>
      <w:pPr>
        <w:pStyle w:val="Heading1"/>
        <w:pageBreakBefore/>
      </w:pPr>
      <w:r>
        <w:t xml:space="preserve">第2章 整体架构</w:t>
      </w:r>
    </w:p>
    <w:p>
      <w:pPr>
        <w:pStyle w:val="Heading2"/>
      </w:pPr>
      <w:r>
        <w:t xml:space="preserve">2.1 五层架构与依赖方向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系统采用五层架构，依赖严格单向向下：上层可以调用下层，下层不得反向依赖上层。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表现层 pages/components     ← UI 构建、交互响应（禁止写 SQL、禁止业务判断）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控制层 controller            ← 需要缓存或多次聚合调用时使用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服务层 services             ← 业务规则校验、跨表一致性编排（禁止写 SQL 字符串）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数据层 db (DAO)             ← 参数化 SQL，结果集转 QJsonObject（唯一可写 SQL 的层）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MySQL 8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模型层 model                ← 纯数据结构（User/ToolInfo/BorrowRecord…）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基础设施 common             ← Constants(SC::)、DatabaseManager、AppConfig(system.ini)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工具 utils                   ← StyleHelper（颜色 + 尺寸/字号令牌）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2.2 数据流：读与走不同路径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这是新人最容易搞错的一点，务必记住：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读路径（查询/展示）：Page 槽函数 → DAO → MySQL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写路径（增删改业务）：Page 槽函数 → Service（业务校验）→ DAO → MySQL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结果回显：Page 渲染 ← QJsonObject / QJsonArray ← DAO 或 Service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为什么读可以直连 DAO：查询类无业务规则，多一层 Controller/Service 转发只是增加噪音；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为什么写必须经 Service：例如“借用”要同时改借用记录 + 位置映射状态 + 库存 + 操作日志，必须保证要么全成、要么全败。</w:t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rPr>
          <w:sz w:val="20"/>
          <w:szCs w:val="20"/>
        </w:rPr>
        <w:t xml:space="preserve">铁律：SQL 只能出现在 src/db/ 目录。历史上曾出现页面直连 SQL 的违规写法，已全部清理（当前违规数为 0），新人不得引入。</w:t>
      </w:r>
    </w:p>
    <w:p>
      <w:pPr>
        <w:pStyle w:val="Heading2"/>
      </w:pPr>
      <w:r>
        <w:t xml:space="preserve">2.3 目录结构与职责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目录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文件数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职责与维护要点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src/pages/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主要页面与对话框，每个页面 .h + .cpp（多数业务页另有 .ui 布局文件；LoginPage/SystemSettingsPage/ToolDAO 等大文件已按职责拆多个 .cpp）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通用组件：BaseDialog 弹窗基类、FormFactory 表单工厂、FaceCameraWidget 摄像头、SoftKeyboard/NumKeypad 软键盘、MessageDialog 提示框、TopBar 顶栏、SidebarMenu 侧边栏等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src/controller/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控制层：2 个 Controller（Tool/User），需缓存或多次聚合时编排；纯查询页面可不经过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业务规则：借用/归还/出库/告警/人脸/设置/系统维护等校验与落库编排（页面读查询可直调 DAO，写操作必须经 Service）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src/db/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BaseDAO 基类 + 各实体 DAO（ToolDAO 已按聚合根拆为 6 个分部文件），参数化查询防注入（唯一可写 SQL 的层）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src/model/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实体结构体（纯数据，无逻辑）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src/common/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Constants.h（SC:: 状态常量）、DatabaseManager（连接管理）、AppConfig（system.ini 读写）、Logger（分级日志落盘）、PositionFormatter.h（DB 层共用位置格式化）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src/utils/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StyleHelper：颜色方法 + Token 尺寸/字号令牌（19 个令牌常量，改样式唯一入口）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tools/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face-recognition（人脸 Node 服务，部署必须携带）+ arch_guard.py（架构守护脚本）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单元测试 4 个目标约 58 用例：test_core_logic（位置格式化/设计令牌/表单工厂，无需数据库）+ test_components（组件/SC映射，无需数据库）+ test_services（Service 业务规则，连 MySQL 测试库）+ test_dao（DAO 层，连 MySQL 测试库）+ prepare_test_db.ps1 / run_test_services.ps1（测试库准备与一键运行脚本）。注意 tests/ 目录需已入库才能随代码获取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deployment/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麒麟部署脚本：build_kylin.sh（x86_64）、build-kylin-arm64.sh（ARM64）、README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2.4 页面全景（主要页面与对话框）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登录页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LoginPage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人脸识别为主、账号密码兜底、陌生人拦截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功能导航主页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MenuHomePage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登录后大卡片导航入口：管理员 9 项 / 普通用户 3 项（借用归还/查询/操作日志）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借还会话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CabinetSessionDialog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开柜→引导取还→清单确认→落库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工具借用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ToolBorrowPage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任务类型+工具选择+登记借用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工具归还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ToolReturnPage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未还记录销账，支持部分归还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工具入库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ToolCheckinPage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入库放置 + 出库取出（三 Tab：出入库管理/入库记录/出库记录）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工具管理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ToolManagementPage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工具 CRUD + 详情三 Tab + 文档上传下载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用户管理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UserManagementPage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用户 CRUD + 批量导入 + 人脸录入（5 方位引导）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批量导入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BatchImportDialog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Excel 批量导入用户（UTF-8/GBK 兼容）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台账统计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LedgerStatsPage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分类/部门/日期多维度统计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告警日志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AlertLogsPage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告警筛选与处理闭环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系统设置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SystemSettingsPage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网络/告警阈值/借还参数/备份周期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2.5 三条业务主线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登录主线：LoginPage 人脸识别 → 特征比对通过 → 发 loginSuccess 信号 → MainWindow::onLoginSuccess 按角色分流：三种角色（普通用户 user / 管理员 admin / 管理用户 manager），登录后统一进入功能导航主页 MenuHomePage，由主页按角色注入不同功能卡片（管理用户首次需先选择以管理员还是普通用户身份进入）。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借还主线：ToolBorrowPage 选任务类型与工具 → 登记借用（落借用记录+位置状态+日志）→ CabinetSessionDialog 开柜取工具 → 归还时 ToolReturnPage 销账。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异常主线：校验失败或倒计时超时 → VerifyAlertDialog 展示 → 页面写 sys_alert 告警 → AlertLogsPage 处理闭环。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【图2-1 借用全流程 — 写路径必须经 Service】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ToolBorrowPage ──▶ BorrowService ──▶ db层(事务) ──▶ MySQL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│ ①选任务类型/工具/数量，登记借用(原因+预计归还时间)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│ ②Service校验：机组隔离(双层) + 数量上限(=空闲位置数)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│ ③事务内顺序写：借用记录(borrowing) → 位置状态改borrowed → 操作日志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│ ④要么全成、要么全败，失败上报明细(禁止部分成功即算成功)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CabinetSessionDialog 开柜取工具(时序见图6-1)；归还走 ToolReturnPage 销账</w:t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第3章 数据库</w:t>
      </w:r>
    </w:p>
    <w:p>
      <w:pPr>
        <w:pStyle w:val="Heading2"/>
      </w:pPr>
      <w:r>
        <w:t xml:space="preserve">3.1 基本约定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数据库：MySQL 5.7，库名与账号见程序目录 system.ini 的 [Database] 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连接管理：DatabaseManager 统一维护；表结构不由程序自动创建，部署时恢复 db_backup/*.sql 生产库备份（含表/视图/账号）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所有 DAO 使用参数化查询（占位符绑定），禁止字符串拼接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返回约定：DAO 一律返回 QJsonObject / QJsonArray，字段名使用 camelCase</w:t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rPr>
          <w:sz w:val="20"/>
          <w:szCs w:val="20"/>
        </w:rPr>
        <w:t xml:space="preserve">排查数据问题直接查 MySQL，不要在代码里写“数据修复函数”（项目铁律）。</w:t>
      </w:r>
    </w:p>
    <w:p>
      <w:pPr>
        <w:pStyle w:val="Heading2"/>
      </w:pPr>
      <w:r>
        <w:t xml:space="preserve">3.2 数据表清单（14 张业务表 + 1 个视图 v_tool_latest_operation）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sys_user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user_id, username, real_name, work_no, role, dept_id, status, face_feature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用户账号与权限（role 区分 admin/user/manager，密码哈希存储不落明文）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sys_department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id, name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部门字典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machine_group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id, group_name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机组字典（机组隔离依据）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tool_category / tool_cabinet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id, name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工具品类 / 柜体字典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tool_info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tool_id, tool_code, tool_name, spec, category_id, cabinet_id, machine_group_id, layer, position, total_qty, current_qty, status, vision_tag, document_path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工具主档（核心资产；位置信息以 tool_position_mapping 为准）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tool_position_mapping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mapping_id, tool_id, cabinet_id, layer, position, created_at, status，UNIQUE(cabinet_id,layer,position)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位置映射表：系统核心，一个位置=一个工具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tool_borrow_record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id, flow_no, user_id, tool_id, mapping_id, borrow_time, expected_return_time, actual_return_time, status, borrow_reason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借用记录（borrowing/returned/overdue）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sys_operation_log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log_id, user_id, operation_type, target_type, target_id, content, result, created_at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系统操作审计日志（登录/借用/归还/出入库，target_type+target_id 定位对象）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task_type / task_type_tool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id, code, name, active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任务类型字典与推荐关系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sys_alert / sys_alert_type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alert_id, type_id, tool_id, content, status, user_id, handler_id, remark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告警记录与类型字典：类型与级别取自字典表 sys_alert_type（闭环管理）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face_recog_log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log_id, result, best_sim, matched_user, elapsed_ms, created_at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人脸识别识别统计日志（result 含成功/陌生人，含匹配用户）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3.3 核心表关系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machine_group 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├── tool_position_mapping（位置维度，系统中心）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tool_info ──────┘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├── tool_borrow_record（mapping_id 指向具体位置）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└── sys_operation_log（target_type/target_id + 位置 记录出入库）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task_type ── task_type_tool ── tool_info    （任务类型推荐工具）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sys_alert_type ── sys_alert                  （告警类型与记录）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sys_department ── sys_user                   （用户与部门）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3.4 关键字段约定（易错点）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约定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取值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位置唯一标识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A-01-02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柜号首字母-层号-位号，层/位两位补零；页面用 StyleHelper::formatPosition，DB 层用 common/PositionFormatter.h 的 common::formatPosition（同一约定：按字符串长度补零，超过两位原样保留）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工具状态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in_stock / borrowed / pending / checked_out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在库 / 借出 / 待入库 / 已出库；必须用 SC:: 常量，勿写裸字符串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借用状态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borrowing / returned / overdue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借用中 / 已归还 / 已逾期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统计口径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按件数，不按种类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total_qty、current_qty 一律按“个数”统计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数量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恒为 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一个位置只放一个工具，界面不显示库存数量字段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rPr>
          <w:sz w:val="20"/>
          <w:szCs w:val="20"/>
        </w:rPr>
        <w:t xml:space="preserve">历史坑：位置补零曾按“数值&lt;10”判断，已带前导零的“03”被补成“003”（显示 A-003-005）。现改为按字符串长度判断，并由单元测试守护。</w:t>
      </w:r>
    </w:p>
    <w:p>
      <w:pPr>
        <w:pStyle w:val="Heading2"/>
      </w:pPr>
      <w:r>
        <w:t xml:space="preserve">3.5 常用查询速查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某机组在库工具（位置维度）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ti.tool_code, ti.tool_name, mpm.cabinet_id, mpm.layer, mpm.position, mpm.status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tool_position_mapping mpm JOIN tool_info ti ON ti.tool_id = mpm.tool_id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ti.machine_group_id = &lt;本机组ID&gt; AND mpm.status = 'in_stock';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某位置的有效借用记录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* FROM tool_borrow_record WHERE mapping_id = &lt;映射ID&gt; AND status='borrowing';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待处理告警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* FROM sys_alert WHERE status='unhandled' ORDER BY created_at DESC;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第4章 核心业务规则（改代码前必读）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【图4-0 工具状态与借用状态流转】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入库(放入空闲位置)        登记借用(自动分配位置)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pending ─────────────▶ in_stock ──────────────▶ borrowed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(待入库)                 (在库)    ◀─────────────  (借出)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归还销账(位置回in_stock)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└─▶ checked_out(已出库) ──▶ 永久离开系统，不再被追踪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逾期：borrowed 超过预计归还时间 → 记录标记 overdue(仍计入在借)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借用记录状态：borrowing(借用中) → returned(已归还) / overdue(已逾期)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⚠ 工具总数 = 列表总条数 = 在库数 + 借出数(不含已出库)</w:t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4.1 一个位置 = 一个工具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位置（机组-柜-层-位号）是权威数据源。列表、统计、详情都从 tool_position_mapping 出发 JOIN tool_info，而不是按工具种类查询。由此推出：工具总数 = 列表总条数 = 在库数 + 借出数（不含已出库）。</w:t>
      </w:r>
    </w:p>
    <w:p>
      <w:pPr>
        <w:pStyle w:val="Heading2"/>
      </w:pPr>
      <w:r>
        <w:t xml:space="preserve">4.2 机组隔离双层校验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用户只能借用本机组工具：查询层 DAO 按 machineGroupId 过滤；借用层 BorrowService::borrowTool 再校验一次。</w:t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rPr>
          <w:sz w:val="20"/>
          <w:szCs w:val="20"/>
        </w:rPr>
        <w:t xml:space="preserve">两层校验都不可删除。单删一层即造成跨机组越权，属安全红线。</w:t>
      </w:r>
    </w:p>
    <w:p>
      <w:pPr>
        <w:pStyle w:val="Heading2"/>
      </w:pPr>
      <w:r>
        <w:t xml:space="preserve">4.3 入库不创建新工具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入库是把已存在的 pending 工具放入指定空闲位置（pending → in_stock），永不新建 tool_info 记录；同一工具可入多个位置；数量恒为 1。</w:t>
      </w:r>
    </w:p>
    <w:p>
      <w:pPr>
        <w:pStyle w:val="Heading2"/>
      </w:pPr>
      <w:r>
        <w:t xml:space="preserve">4.4 借用按位置分配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登记借用时从映射表自动分配一个 in_stock 位置并写入借用记录，不使用缓存匹配；数量上限等于可用位置数（availableQty）。</w:t>
      </w:r>
    </w:p>
    <w:p>
      <w:pPr>
        <w:pStyle w:val="Heading2"/>
      </w:pPr>
      <w:r>
        <w:t xml:space="preserve">4.5 五方位人脸录入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录入时引导用户依次转向 居中→左侧→右侧→上偏→下偏，每方位采集一帧，最终取置信度最高者入库。方位检测依赖人脸服务 /posture；服务不可用时降级为简易模式（固定间隔采集）。</w:t>
      </w:r>
    </w:p>
    <w:p>
      <w:pPr>
        <w:pStyle w:val="Heading2"/>
      </w:pPr>
      <w:r>
        <w:t xml:space="preserve">4.6 告警闭环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四流程校验失败或倒计时超时弹出异常对话框，用户忽略即写入 sys_alert；所有告警必须在 AlertLogsPage 处理并留处理人。</w:t>
      </w:r>
    </w:p>
    <w:p>
      <w:pPr>
        <w:pStyle w:val="Heading2"/>
      </w:pPr>
      <w:r>
        <w:t xml:space="preserve">4.7 注销与自动锁屏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注销与自动锁屏均回登录刷脸页。为避免“注销瞬间被同一张脸立即弹回”，设 5 秒抑制窗口，窗口内且人未离开画面时不自动登录。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【图4-1 登录/注销/自动锁屏状态机】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刷脸(单脸95%/多脸94%+第二名差距保护) 或 工号+密码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登录页 ────────────────────────────▶ 按角色分流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▲                                   ├─ 管理员 / 管理用户 → 功能导航主页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│                                   └─ 普通用户 → 功能导航主页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│ 注销/自动锁屏(onLogout 直接 setCurrentIndex(0))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├─────────────────────────────────────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│ ⚠ 5秒抑制窗口(kLogoutSuppressWindowMs)：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│    窗口内且人未离开画面 → 不自动登录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│    超时 或 人离开画面 → 解除抑制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└─ resumeFaceRecognition 必须重启摄像头(漏掉则需重启程序)</w:t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第5章 新人导航地图：我想改 X，该动哪里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本章是新人最常用的一章。按"想改什么"直接定位文件，避免通读整个工程。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想改什么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去哪里改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注意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网络设置（IP/网关/DNS）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SystemSettingsPage::createNetworkPanel / onSaveNetwork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默认值在 common/Constants.h 的 NET_*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借用规则（期限/数量）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common/Constants.h 的 BORROW_*，页面 createBorrowPanel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改常量即可全局生效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人脸识别严格程度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services/FaceRecognitionService.cpp 的 matchFace 参数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阈值是安全红线，改动需评估误识风险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人脸录入流程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UserManagementPage::onFaceEnroll（5方位引导）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距离门控阈值见 SC::FACE_MIN_SIZE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备份与升级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SystemSettingsPage::createBackupPanel / onStartUpgrade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危险操作需管理员口令鉴权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用户与权限管理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pages/UserManagementPage + services/AuthService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密码加盐哈希，勿存明文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工具/位置数据维护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pages/ToolManagementPage + controller/ToolController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位置以映射表(mappingId)为权威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借/还/出库业务规则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services/BorrowService / ReturnService / CheckoutService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多步写必须包事务，失败须上报明细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入库业务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pages/ToolCheckinPage + services/CheckoutService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先入库再出库，注意状态流转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数据库表结构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db_backup/ 生产库备份 SQL（程序不自动建表；表结构变更改备份 SQL 并同步手册 3.2）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建表SQL必须 MySQL 兼容（勿用 AUTOINCREMENT）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登录与人脸识别流程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pages/LoginPage.cpp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识别采样与提示逻辑集中在 collectBestSample/handleVerifyFailure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界面样式与配色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utils/StyleHelper.h（颜色方法 + Token 令牌）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勿在页面里裸写颜色/尺寸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弹窗样式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components/BaseDialog + FormFactory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统一圆角风格，勿手搓 QDialog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新增业务页面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参考 6.x 各页：.ui + .h + .cpp 三件套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注册到 CMakeLists 并加入登录后导航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新增数据表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db_backup 备份 SQL 建表 + model 结构体 + db/DAO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同时更新手册 3.2 表清单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排查线上问题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第8章 8.3 调试手段 + %APPDATA%/QtSmartCabinet/logs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日志已统一分级落盘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rPr>
          <w:sz w:val="20"/>
          <w:szCs w:val="20"/>
        </w:rPr>
        <w:t xml:space="preserve">找不到功能在哪？先全局搜关键字（如搜『相似度』、搜 backup），全项目仅约 40 个源文件，grep 定位比通读更快。</w:t>
      </w:r>
    </w:p>
    <w:p>
      <w:pPr>
        <w:pStyle w:val="Heading1"/>
        <w:pageBreakBefore/>
      </w:pPr>
      <w:r>
        <w:t xml:space="preserve">第6章 页面业务逻辑详解</w:t>
      </w:r>
    </w:p>
    <w:p>
      <w:pPr>
        <w:pStyle w:val="Heading2"/>
      </w:pPr>
      <w:r>
        <w:t xml:space="preserve">6.1 LoginPage（登录页）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状态机：FaceResult 枚举（Idle/Scanning/Capturing/Success/Fail/Stranger/NoCamera），禁止裸字符串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识别流程：画面 → FaceCameraWidget → DeepFaceExtractor 调 /extract 取 128 维特征 → 与库中登记特征比对，相似度阈值：单人脸 95%、多人脸 94%+第二名差距保护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兜底：人脸连续失败或无摄像头时展示账号密码入口（工号纯数字，NumKeypad 输入）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代码结构（已按区块拆为 8 个构建方法，改布局找对应 buildXxx）：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setupRightPanel              编排入口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buildWelcomeHeader       欢迎文字与副标题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buildFaceScanArea摄像头、三态圆圈、采集进度、密码入口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buildStatusRow           状态圆点+文字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buildPasswordForm        工号/密码输入 + 键盘按钮 + 登录按钮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buildSuccessCard         识别成功信息卡片（识别信息/工号/部门/时间/相似度）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buildStrangerCard        陌生人警告卡片（信息 + 确认/重试）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buildExitButton          右上角悬浮退出按钮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└ buildCopyright           底部版权行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改法提示：新增认证方式在 onFaceCaptured 之后加分支；setFaceResult 只管显示，不写业务。</w:t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rPr>
          <w:sz w:val="20"/>
          <w:szCs w:val="20"/>
        </w:rPr>
        <w:t xml:space="preserve">不可动：注销抑制 5 秒、方位预检 20 秒、停止识别后必须恢复摄像头。这三处曾引发“注销后永远无法登录”的实际问题。</w:t>
      </w:r>
    </w:p>
    <w:p>
      <w:pPr>
        <w:pStyle w:val="Heading2"/>
      </w:pPr>
      <w:r>
        <w:t xml:space="preserve">6.2 CabinetSessionDialog（借还会话）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一次借用或归还的柜机交互：记录开柜前快照 → 引导取/放工具 → 关柜比对差异（减少=借出、增加=归还、位置错位=异常）→ 清单确认 → 落库。改交互从 startSession() 入手。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【图6-1 CabinetSessionDialog 借还会话时序】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startSession()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├─ ① 记录开柜前位置快照(比对基线)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├─ ② 引导开柜取/放工具(倒计时超时 → 异常告警)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├─ ③ 关柜后再次扫描，与快照比对差异: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│      减少 = 借出    增加 = 归还    位置错位 = 异常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├─ ④ 弹出清单确认(用户逐项核对)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└─ ⑤ 确认后落库:借用记录 + 位置状态 + 操作日志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改交互从 startSession() 入手;落库失败必须上报明细,禁止部分成功</w:t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6.3 ToolBorrowPage（工具借用）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加载本机组工具列表（位置维度，DAO 已按机组过滤）；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选择任务类型（TaskType），影响推荐工具与归还页显示；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选择工具与数量（上限=可用位置数），登记借用原因与预计归还时间；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写借用记录 + 位置状态改 borrowed + 库存扣减 + 操作日志（BorrowService 编排）。</w:t>
      </w:r>
    </w:p>
    <w:p>
      <w:pPr>
        <w:pStyle w:val="Heading2"/>
      </w:pPr>
      <w:r>
        <w:t xml:space="preserve">6.4 ToolReturnPage（工具归还）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列出当前用户未还记录，允许部分归还；归还时位置状态回 in_stock、库存回加、写操作日志。“任务类型”列沿用借用时选定值。</w:t>
      </w:r>
    </w:p>
    <w:p>
      <w:pPr>
        <w:pStyle w:val="Heading2"/>
      </w:pPr>
      <w:r>
        <w:t xml:space="preserve">6.5 工具入库与出库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入库：选 pending 工具 → 选目标空闲位置 → 建映射、状态置 in_stock、库存回加。出库：选在库工具 → 移除识别信息（不再被追踪）→ 写 sys_operation_log。出库页顶部黄色提示条说明后果。</w:t>
      </w:r>
    </w:p>
    <w:p>
      <w:pPr>
        <w:pStyle w:val="Heading2"/>
      </w:pPr>
      <w:r>
        <w:t xml:space="preserve">6.6 ToolManagementPage（工具管理）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工具主档 CRUD + 详情对话框（工具详情 / 操作记录 / 工具文档 三 Tab）。操作记录合并借用、入库、出库并按时间降序，类型彩色标签区分（借用橙/归还蓝/入库绿/出库红）。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代码结构（已按职责拆分）：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onDetailTool                编排入口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resolveToolInfo         数据补全（位置以映射表为权威覆盖）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buildDetailHeader       顶部标题与状态标签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createDetailTabWidget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buildToolDetailTab      Tab1 工具详情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├ collectOperationRecords + fillRecordTable   Tab2 数据与渲染分离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└ finalizeDetailDialog    Tab3 文档 + 尺寸 + 关闭按钮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6.7 UserManagementPage（用户管理）与人脸录入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用户 CRUD + 批量导入 + 人脸录入弹窗。录入弹窗已做 UI 与状态机分离：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buildFaceEnrollHeader / buildFaceEnrollBody / buildFaceEnrollButtons  构建界面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connectFaceEnrollFlow                                                连接全部信号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onFacePostureTick / onFacePostureReply   方位检测（HTTP 异步）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onFaceCaptureReady                        采集结果与下一个方位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onFaceConfirmSave                         确认保存并落库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rPr>
          <w:sz w:val="20"/>
          <w:szCs w:val="20"/>
        </w:rPr>
        <w:t xml:space="preserve">不可动：预检用 QTimer + setProperty 存状态（改 std::function 递归会触发 MSVC 栈崩溃）；预检窗口必须大于服务冷启动实测值的 2 倍。</w:t>
      </w:r>
    </w:p>
    <w:p>
      <w:pPr>
        <w:pStyle w:val="Heading2"/>
      </w:pPr>
      <w:r>
        <w:t xml:space="preserve">6.8 SystemSettingsPage（系统设置）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五类面板：网络配置、告警参数、借还设置、任务配置、备份管理（含手动备份）。面板已按区块拆分（buildBackupForm / buildBackupSaveBar / createTaskConfigPanel）。新增配置项流程：AppConfig 加读写方法 → system.ini 加键 → 对应 buildXxx 加控件 → 保存槽函数落盘。</w:t>
      </w:r>
    </w:p>
    <w:p>
      <w:pPr>
        <w:pStyle w:val="Heading2"/>
      </w:pPr>
      <w:r>
        <w:t xml:space="preserve">6.9 其他页面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AlertLogsPage：告警筛选与处理闭环（必须留处理人）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LedgerStatsPage：分类/部门/日期多维度统计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BatchImportDialog：Excel 批量导入用户，兼容 UTF-8 与 GBK</w:t>
      </w:r>
    </w:p>
    <w:p>
      <w:pPr>
        <w:pStyle w:val="Heading1"/>
        <w:pageBreakBefore/>
      </w:pPr>
      <w:r>
        <w:t xml:space="preserve">第7章 人脸识别链路</w:t>
      </w:r>
    </w:p>
    <w:p>
      <w:pPr>
        <w:pStyle w:val="Heading2"/>
      </w:pPr>
      <w:r>
        <w:t xml:space="preserve">7.1 调用链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LoginPage / 人脸录入弹窗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│ 摄像头画面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FaceCameraWidget      预览 + 本地启发式人脸框绘制（画框不依赖服务）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│ HTTP 127.0.0.1:8089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DeepFaceExtractor     客户端：/extract 取128维特征  /posture 取方位yaw.pitch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face-server.js（Node 服务）→ face-api.js 模型（tools/face-recognition/models）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FaceRecognitionService  比对 / 入库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MySQL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7.2 关键事实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服务由 main.cpp 的 DeepFaceExtractor::prestartAsync() 随程序启动拉起，退出自动停止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服务不可用时组件降级：预览与本地画框仍工作，但识别与方位检测失效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 超时 POSTURE_TIMEOUT_MS=3000 毫秒不可改小（实测真人脸推理约 590 毫秒）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检测阈值集中在 FaceCameraWidget::DetectPolicy，可用 setDetectPolicy() 覆盖，默认值勿轻改</w:t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t xml:space="preserve">部署必须携带 tools/face-recognition/（含 face-server.js、node_modules、models 三个子项），否则柜机上人脸功能全部不可用。注意 node_modules 不随 git 分发，克隆后需按 9.4.1 节补齐。</w:t>
      </w:r>
    </w:p>
    <w:p>
      <w:pPr>
        <w:pStyle w:val="Heading2"/>
      </w:pPr>
      <w:r>
        <w:t xml:space="preserve">7.3 服务接口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健康检查，模型就绪返回 {"ready":true,"modelsLoaded":true}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/extract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传入 base64 图片，返回 128 维人脸特征描述符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/posture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传入 base64 图片，返回 yaw/pitch 方位角（录入页引导用）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第8章 开发环境与调试手段</w:t>
      </w:r>
    </w:p>
    <w:p>
      <w:pPr>
        <w:pStyle w:val="Heading2"/>
      </w:pPr>
      <w:r>
        <w:t xml:space="preserve">8.1 Windows 开发环境搭建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安装 VS2022（Community 版即可），勾选“使用 C++ 的桌面开发”；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安装 Qt 6.5.3（msvc2019_64），并在 Qt Creator 或 VS 中配置 Qt 路径；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安装 MySQL 5.7，创建业务库后恢复 db_backup/ 下最新生产库备份（含表/视图/账号；程序不自动建表播种）；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安装 Node.js ≥ 16（人脸服务运行依赖）；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tools/face-recognition 的运行依赖 node_modules（约 292MB，不随 git 分发，需 npm install 或从已部署机器拷贝）必须存在；识别模型 models 自 2026-10-16 起已随 git 分发，克隆即得（若手动删过需补齐）。两者缺失任一都会让人脸功能不可用。</w:t>
      </w:r>
    </w:p>
    <w:p>
      <w:pPr>
        <w:pStyle w:val="Heading2"/>
      </w:pPr>
      <w:r>
        <w:t xml:space="preserve">8.2 编译与运行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命令行编译（Debug）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cmake -B build -G "Visual Studio 17 2022"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cmake --build build --config Debug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build\Debug\QtSmartCabinet.exe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或使用 VS：打开 build\QtSmartCabinet.sln → 生成 → 启动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或使用脚本：build.bat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编译报错 LNK1168（无法打开文件）通常是程序正在运行占用 exe：先关闭程序或结束 QtSmartCabinet 进程再编译。</w:t>
      </w:r>
    </w:p>
    <w:p>
      <w:pPr>
        <w:pStyle w:val="Heading2"/>
      </w:pPr>
      <w:r>
        <w:t xml:space="preserve">8.3 调试手段（新人必备）</w:t>
      </w:r>
    </w:p>
    <w:p>
      <w:pPr>
        <w:pStyle w:val="Heading3"/>
      </w:pPr>
      <w:r>
        <w:t xml:space="preserve">① 单元测试（最快的安全网）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运行前先执行一次（新增测试目标后需要）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cmake -S . -B build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运行（test_core_logic 13 / test_components 15 用例，无需数据库；test_dao 与 test_services 连测试库，见下）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build\tests\Debug\test_core_logic.exe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build\tests\Debug\test_components.exe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说明：Qt Test 的输出在 PowerShell 管道里可能捕获不到，异常时可加 -o 文件,txt 输出到文件查看。测试目录若提示缺少 DLL，从 build\Debug 复制 *.dll 与 platforms 目录过去。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价值实证：test_core_logic 上线即抓出一个影响全项目的隐藏 bug——位置格式化把“03”补成“003”（显示 A-003-005），已修复并由测试守护。</w:t>
      </w:r>
    </w:p>
    <w:p>
      <w:pPr>
        <w:pStyle w:val="Heading3"/>
      </w:pPr>
      <w:r>
        <w:t xml:space="preserve">② 提交前标准检查清单（每次改完代码必跑）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1) 全量编译   MSBuild Debug x64        → 0 错 0 警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2) 架构守护   python tools\arch_guard.py → 全部规则通过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3) 单元测试   test_core_logic / test_components → 全绿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4) 界面冒烟   temp\smoke_run.ps1      → 主窗口出现、关键页面渲染正常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5) 优雅关闭   WM_CLOSE→ face-server 随主程序退出（不留孤儿进程）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3"/>
      </w:pPr>
      <w:r>
        <w:t xml:space="preserve">③ Service/DAO 层业务测试（连 MySQL 测试库）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test_services 覆盖借用/归还/出库等核心业务规则，连接真实 MySQL，但通过多重闸门保证绝不触碰生产数据。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1) 准备独立测试库（只需一次）——严格只执行 CREATE DATABASE，不 DROP/ALTER 任何库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powershell -ExecutionPolicy Bypass -File tests\prepare_test_db.ps1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2) 一键运行（自动注入 QT_PLUGIN_PATH 与连接参数）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powershell -ExecutionPolicy Bypass -File tests\run_test_services.ps1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四条安全闸门（改动前请务必保持，这是不破坏生产数据的根本保障）：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库名白名单：必须以 _test 或 _unittest 结尾，否则拒绝连接（实测填生产库名会被拦截跳过）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参数只从环境变量读取：SC_TEST_DB_HOST/PORT/NAME/USER/PASS，不写死在代码里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未配置环境变量时数据库用例自动 SKIP，不会失败，也不会连接任何库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业务用例自带自愈：借用后必归还，不在库中留下脏数据</w:t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rPr>
          <w:sz w:val="20"/>
          <w:szCs w:val="20"/>
        </w:rPr>
        <w:t xml:space="preserve">运行前提：Qt 的 SQL 驱动插件是运行时加载的，测试 exe 在 tests 子目录，需要 QT_PLUGIN_PATH 指向含 sqldrivers 的目录（run_test_services.ps1 已自动处理）。否则会报 driver not available。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测试数据准备（生产数据零接触）：用 mysqldump --no-data 只导表结构（0 条 INSERT）导入测试库；或直接让程序在空测试库自动建表播种。</w:t>
      </w:r>
    </w:p>
    <w:p>
      <w:pPr>
        <w:pStyle w:val="Heading3"/>
      </w:pPr>
      <w:r>
        <w:t xml:space="preserve">④ 架构守护脚本（防止无意破坏分层）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tools\arch_guard.py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输出违规清单或“全部架构规则通过”，可接入 CI。现有 8 条规则（下列 6 条硬规则 + 字号/触屏高度 Token 检查 + 禁止 TODO/FIXME 遗留标记）：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pages 层禁止 QSqlQuery / prepare / lastInsertId（SQL 只能在 db 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pages 层禁止直呼 DatabaseManager（数据库备份为已登记例外）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禁止 SIGNAL/SLOT 宏（应统一函数指针/lambda）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components 禁止读 AppConfig（配置由页面注入）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services 禁止直接取配置单例（应构造注入）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状态值禁止裸字符串比较（须用 SC:: 常量）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新增页面或组件后请先跑一次该脚本。</w:t>
      </w:r>
    </w:p>
    <w:p>
      <w:pPr>
        <w:pStyle w:val="Heading3"/>
      </w:pPr>
      <w:r>
        <w:t xml:space="preserve">⑤ 界面冒烟（改 UI 后必做）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powershell -ExecutionPolicy Bypass -File temp\smoke_run.ps1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脚本会启动程序、等待主窗口出现并抓取窗口图保存到 temp\smoke_window.png，用于确认界面没有错位或空白。注意 Debug 版冷启动约 15~25 秒属正常（数据库初始化阶段无窗口）。</w:t>
      </w:r>
    </w:p>
    <w:p>
      <w:pPr>
        <w:pStyle w:val="Heading3"/>
      </w:pPr>
      <w:r>
        <w:t xml:space="preserve">⑥ 日志查看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程序日志通过 qInfo/qWarning 输出到控制台（Debug 运行时的 Qt Creator / VS 输出窗口）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人脸服务日志：Windows 在项目 temp 目录（如 brightness.log），麒麟在 /tmp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MySQL 侧可开 general_log 观察实际 SQL</w:t>
      </w:r>
    </w:p>
    <w:p>
      <w:pPr>
        <w:pStyle w:val="Heading3"/>
      </w:pPr>
      <w:r>
        <w:t xml:space="preserve">⑦ 常用排查手段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排查目标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手段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某个页面数据不对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先直接查 MySQL 对比 DAO 查询结果，再看页面渲染（字段名是否 camelCase 一致）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点击无反应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检查信号连接与对象是否被遮挡（触屏设备常见：透明遮罩未关闭导致拦截点击）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界面样式丢失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检查是否误删 StyleHelper 调用；Qt 资源样式编译期已打包进 exe（:/style/global.qss）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人脸识别不工作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1) node -v 是否 ≥16  2) curl 127.0.0.1:8089/health  3) tools/face-recognition/models 是否存在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部署后启动即退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缺 system.ini 或数据库连不上，看控制台 qWarning 输出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8.4 修改代码的标准流程（五步）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三轮分析：需求（真正要解决什么）→ 影响（波及哪些文件、会不会破坏现有功能）→ 举一反三（同类问题还有几处）；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最小改动：只动必要处，不顺手重构无关代码；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注释规范：只写“这段代码做什么”，禁止写修改历史；文件头统一注明作者袁燕；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验证三件套：全量编译 0 错 → 冒烟抓图 → 实机走一遍该页面；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沉淀：把新踩的坑补进本文档第12章故障速查，把新规则补进 AI代码检视修复 skill。</w:t>
      </w:r>
    </w:p>
    <w:p>
      <w:pPr>
        <w:pStyle w:val="Heading1"/>
        <w:pageBreakBefore/>
      </w:pPr>
      <w:r>
        <w:t xml:space="preserve">第9章 上位机 Windows 系统部署（测试人员适用）</w:t>
      </w:r>
    </w:p>
    <w:p>
      <w:pPr>
        <w:spacing w:after="60"/>
      </w:pPr>
      <w:r>
        <w:rPr>
          <w:sz w:val="21"/>
          <w:szCs w:val="21"/>
        </w:rPr>
        <w:t xml:space="preserve">本章面向测试人员：在 Windows 10/11 x64 电脑上把上位机软件部署起来，执行配置项测试与功能验收。与第8章开发环境搭建的区别：本章不要求安装 Visual Studio 与 Qt，可直接使用已编译产物。</w:t>
      </w:r>
    </w:p>
    <w:p>
      <w:pPr>
        <w:pStyle w:val="Heading2"/>
      </w:pPr>
      <w:r>
        <w:t xml:space="preserve">9.1 前置条件检查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Windows 10/11 x64 操作系统；仅运行测试产物时无需安装 Visual Studio 与 Qt；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MySQL 5.7（本机安装或使用局域网内已有服务器），具备建库权限的账号；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Node.js ≥ 16（人脸识别服务运行依赖，node -v 验证）；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VC++ 2015-2022 x64 运行库——编译产物目录已附带 vc_redist.x64.exe，双击安装即可；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已获取：编译产物目录（源码仓库 build\Release\）与 tools\face-recognition 人脸服务目录。</w:t>
      </w:r>
    </w:p>
    <w:p>
      <w:pPr>
        <w:pStyle w:val="Heading2"/>
      </w:pPr>
      <w:r>
        <w:t xml:space="preserve">9.2 获取程序（二选一）</w:t>
      </w:r>
    </w:p>
    <w:p>
      <w:pPr>
        <w:spacing w:after="60"/>
      </w:pPr>
      <w:r>
        <w:rPr>
          <w:sz w:val="21"/>
          <w:szCs w:val="21"/>
        </w:rPr>
        <w:t xml:space="preserve">方式A 直接使用编译产物（推荐测试场景）：将 build\Release\ 整个目录拷贝到测试机（如 D:\SmartCabinet\），内含 QtSmartCabinet.exe 与 vc_redist.x64.exe。</w:t>
      </w:r>
    </w:p>
    <w:p>
      <w:pPr>
        <w:spacing w:after="60"/>
      </w:pPr>
      <w:r>
        <w:rPr>
          <w:sz w:val="21"/>
          <w:szCs w:val="21"/>
        </w:rPr>
        <w:t xml:space="preserve">方式B 源码编译：执行源码根目录 build.bat 一键构建（CMake 配置 + Release 编译，日志写 build_cmake.log）。注意：脚本内 VS2022 与 Qt 路径为开发机路径（D:\Program Files\...\VS2022 与 E:\Qt\6.5.3\msvc2019_64），测试机路径不同须先编辑 build.bat 再执行。产物输出到 build\Release\QtSmartCabinet.exe。</w:t>
      </w:r>
    </w:p>
    <w:p>
      <w:pPr>
        <w:pStyle w:val="Heading2"/>
      </w:pPr>
      <w:r>
        <w:t xml:space="preserve">9.3 数据库准备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安装 MySQL 5.7 并确认服务已启动（services.msc 中 MySQL80 为“正在运行”）；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导入全量备份。备份文件随仓库 db_backup\ 目录提供（含建库语句、业务表、数据、例程与触发器），取最新一份执行：mysql -uroot -p &lt; db_backup\smart_cabinet_20261015_153417.sql；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导入完成后验证：mysql -uroot -p -e "SHOW TABLES FROM smart_cabinet;" 应列出 sys_user、tool_info、tool_position_mapping 等业务表。</w:t>
      </w:r>
    </w:p>
    <w:p>
      <w:pPr>
        <w:pStyle w:val="Heading2"/>
      </w:pPr>
      <w:r>
        <w:t xml:space="preserve">9.4 部署人脸识别服务</w:t>
      </w:r>
    </w:p>
    <w:p>
      <w:pPr>
        <w:pStyle w:val="Heading2"/>
      </w:pPr>
      <w:r>
        <w:rPr>
          <w:b/>
          <w:bCs/>
        </w:rPr>
        <w:t xml:space="preserve">9.4.1 人脸服务依赖的获取（必读，新人最易卡在这里）</w:t>
      </w:r>
    </w:p>
    <w:p>
      <w:pPr>
        <w:pStyle w:val="Heading2"/>
      </w:pPr>
      <w:r>
        <w:t xml:space="preserve">人脸服务目录 tools/face-recognition 下有三个缺一不可的子项：face-server.js（服务源码，已纳入 git）、node_modules（运行依赖，约 292MB，因体积不纳入 git）、models（人脸识别模型，自 2026-10-16 起已纳入 git）。</w:t>
      </w:r>
    </w:p>
    <w:p>
      <w:pPr>
        <w:pStyle w:val="Heading2"/>
      </w:pPr>
      <w:r>
        <w:t xml:space="preserve">新人从 git 克隆仓库后，tools/face-recognition 里默认只有源码，没有 node_modules；若直接部署，会导致刷脸登录与人脸录入全部失效且不易排查。</w:t>
      </w:r>
    </w:p>
    <w:p>
      <w:pPr>
        <w:pStyle w:val="Heading2"/>
      </w:pPr>
      <w:r>
        <w:t xml:space="preserve">补齐 node_modules 有两种方式：</w:t>
      </w:r>
    </w:p>
    <w:p>
      <w:pPr>
        <w:pStyle w:val="Heading2"/>
      </w:pPr>
      <w:r>
        <w:rPr>
          <w:b/>
          <w:bCs/>
        </w:rPr>
        <w:t xml:space="preserve">方式一（联网，开发机推荐）：在 tools/face-recognition 目录下依次执行</w:t>
      </w:r>
    </w:p>
    <w:p>
      <w:pPr>
        <w:pStyle w:val="Heading2"/>
      </w:pPr>
      <w:r>
        <w:rPr>
          <w:rFonts w:ascii="Consolas" w:hAnsi="Consolas" w:eastAsia="Consolas"/>
        </w:rPr>
        <w:t xml:space="preserve">npm install</w:t>
      </w:r>
    </w:p>
    <w:p>
      <w:pPr>
        <w:pStyle w:val="Heading2"/>
      </w:pPr>
      <w:r>
        <w:rPr>
          <w:rFonts w:ascii="Consolas" w:hAnsi="Consolas" w:eastAsia="Consolas"/>
        </w:rPr>
        <w:t xml:space="preserve">node prune-node-modules.js</w:t>
      </w:r>
    </w:p>
    <w:p>
      <w:pPr>
        <w:pStyle w:val="Heading2"/>
      </w:pPr>
      <w:r>
        <w:t xml:space="preserve">npm install 会拉取 @vladmandic/face-api、@tensorflow/tfjs 等依赖；prune 脚本删除约 195MB 非运行期文件（sourcemap、演示页），并把被 npm 覆盖的 tfjs-node 兼容层写回（缺它服务在 Node v22 启动失败）。</w:t>
      </w:r>
    </w:p>
    <w:p>
      <w:pPr>
        <w:pStyle w:val="Heading2"/>
      </w:pPr>
      <w:r>
        <w:t xml:space="preserve">方式二（离线 / 柜机）：直接从一台已部署正常的机器，把整个 tools/face-recognition 目录（含 node_modules、models）整体拷贝过来。最省事、最不易出错，离线与生产柜机必须走这条。</w:t>
      </w:r>
    </w:p>
    <w:p>
      <w:pPr>
        <w:pStyle w:val="Heading2"/>
      </w:pPr>
      <w:r>
        <w:t xml:space="preserve">部署校验：启动后执行  curl http://127.0.0.1:8089/health ，应返回 {"ready":true}；否则按 9.7 节故障表排查。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将仓库 tools\face-recognition 整个目录拷贝到 exe 同级的 tools\face-recognition（必须包含 face-server.js、node_modules、models 三个子项，缺一不可）；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测试机安装 Node.js ≥ 16；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程序启动时自动拉起人脸服务。验证：访问 http://127.0.0.1:8089/health 应返回 {"ready":true}。</w:t>
      </w:r>
    </w:p>
    <w:p>
      <w:pPr>
        <w:pStyle w:val="Heading2"/>
      </w:pPr>
      <w:r>
        <w:t xml:space="preserve">9.5 system.ini 配置项说明（配置项测试重点）</w:t>
      </w:r>
    </w:p>
    <w:p>
      <w:pPr>
        <w:spacing w:after="60"/>
      </w:pPr>
      <w:r>
        <w:rPr>
          <w:sz w:val="21"/>
          <w:szCs w:val="21"/>
        </w:rPr>
        <w:t xml:space="preserve">首次运行程序会在 exe 同级自动生成 system.ini（UTF-8 带 BOM）。各配置节与测试核对要点如下（键名与程序 AppConfig 默认值一一对应）：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[Database] host/port/name/user/pass：数据库连接，默认 127.0.0.1:3306/smart_cabinet，root/root 仅为占位须改为测试环境实际值；修改后重启程序生效；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[Local] group_id/group_name：本机机组标识，借还与台账数据按机组隔离；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[Network] ip/mask/gateway/dns/server、speed_mode（0=自适应 1=百兆）、network_mode（0=单机 1=联网）；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[Alert] buzzer_vol（蜂鸣音量）、led_enabled、overdue_hours（逾期阈值小时）、door_timeout（柜门超时秒）、vision_enabled、power_alarm_mode、auto_confirm；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[Borrow] max_count（最大借用数）、default_period（借用周期天）、return_buffer（归还缓冲分钟）、manual_unlock、brightness、lock_time（自动锁屏分钟）、face_sensitivity；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[Backup] auto_enabled、period、cache_hours、path（数据库备份输出目录）；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[System] version：界面显示的软件版本号。</w:t>
      </w:r>
    </w:p>
    <w:p>
      <w:pPr>
        <w:spacing w:after="60"/>
      </w:pPr>
      <w:r>
        <w:rPr>
          <w:sz w:val="21"/>
          <w:szCs w:val="21"/>
        </w:rPr>
        <w:t xml:space="preserve">⚠ 配置项测试标准动作：系统设置页修改 → 点“保存全部设置”落盘 system.ini → 重开设置页核对回显 → 重启程序核对持久化。注意 [Database] 节修改后必须重启程序才会重连数据库。</w:t>
      </w:r>
    </w:p>
    <w:p>
      <w:pPr>
        <w:pStyle w:val="Heading2"/>
      </w:pPr>
      <w:r>
        <w:t xml:space="preserve">9.6 启动后验证清单（配置项测试冒烟）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程序启动进入登录页，摄像头预览正常（无摄像头设备不影响其余配置项测试，可用密码登录）；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使用测试账号登录：导入库中的用户初始口令为 123456，首次登录会强制要求设置新口令（新口令不允许再是 123456）；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按 9.5 的标准动作逐节完成配置项测试；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 同级 logs\ 目录自动生成：app_日期.log 为运行主日志，network.log、backup.log、brightness.log 为对应模块日志；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人脸链路验证：对已录入人脸的用户刷脸应能登录；判定明细可在 face_recog_log 表与日志中 [FaceRecog] 前缀记录核查。</w:t>
      </w:r>
    </w:p>
    <w:p>
      <w:pPr>
        <w:pStyle w:val="Heading2"/>
      </w:pPr>
      <w:r>
        <w:t xml:space="preserve">9.7 Windows 常见问题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双击 exe 无反应或提示缺 DLL → 缺 VC++ 运行库，先运行产物目录中的 vc_redist.x64.exe；仍缺 Qt 依赖 DLL 时在产物目录执行 windeployqt QtSmartCabinet.exe 补齐；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登录提示数据库连接失败 → system.ini [Database] 与实际环境不符，或 MySQL 服务未启动（services.msc 检查）；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人脸功能全废 → tools\face-recognition 未部署或未装 Node.js：确认三个子项齐全且 node -v ≥ 16，并用 http://127.0.0.1:8089/health 验证；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人脸服务启动失败/端口冲突 → 8089 端口被占用：netstat -ano | findstr 8089 找到占用进程结束之；如需改端口须修改 Constants.h 的 FACE_SERVER_PORT 后重新编译；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摄像头黑屏 → 相机被其他程序独占，或 Windows“隐私设置-相机”未允许桌面应用访问；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system.ini 中文乱码 → 该文件必须为 UTF-8 带 BOM 编码，手工编辑后请用支持 UTF-8 BOM 的编辑器保存。</w:t>
      </w:r>
    </w:p>
    <w:p>
      <w:pPr>
        <w:pStyle w:val="Heading1"/>
        <w:pageBreakBefore/>
      </w:pPr>
      <w:r>
        <w:t xml:space="preserve">第10章 麒麟系统部署</w:t>
      </w:r>
    </w:p>
    <w:p>
      <w:pPr>
        <w:pStyle w:val="Heading2"/>
      </w:pPr>
      <w:r>
        <w:t xml:space="preserve">9.1 环境依赖安装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apt install build-essential cmake qt6-base-dev qt6-multimedia-dev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libqt6serialport6-dev qt6-l10n-tools libmysqlclient-dev mysql-server nodejs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Node.js 需 ≥ 16（人脸服务运行依赖）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9.2 编译部署</w:t>
      </w:r>
    </w:p>
    <w:p>
      <w:pPr>
        <w:pStyle w:val="Heading2"/>
      </w:pPr>
      <w:r>
        <w:rPr>
          <w:b/>
          <w:bCs/>
        </w:rPr>
        <w:t xml:space="preserve">9.2.1 打包机本地的依赖准备（重要）</w:t>
      </w:r>
    </w:p>
    <w:p>
      <w:pPr>
        <w:pStyle w:val="Heading2"/>
      </w:pPr>
      <w:r>
        <w:t xml:space="preserve">build_kylin.sh / build-kylin-arm64.sh 的“复制人脸识别服务”步骤，是从打包机本地的 tools/face-recognition 物理目录 cp -r 复制，并非从 git 拉取。</w:t>
      </w:r>
    </w:p>
    <w:p>
      <w:pPr>
        <w:pStyle w:val="Heading2"/>
      </w:pPr>
      <w:r>
        <w:t xml:space="preserve">因此打包机本地必须已存在完整的 node_modules（约 292MB）。若打包机是刚克隆的纯净仓库，需先进入 tools/face-recognition 执行 npm install（联网）或从已部署机器拷贝该目录，再运行打包脚本；否则产出的安装包缺依赖，柜机人脸功能全废。</w:t>
      </w:r>
    </w:p>
    <w:p>
      <w:pPr>
        <w:pStyle w:val="Heading2"/>
      </w:pPr>
      <w:r>
        <w:t xml:space="preserve">models 目录自 2026-10-16 起已纳入 git，克隆即得；但 node_modules 仍需上述方式补齐。</w:t>
      </w:r>
    </w:p>
    <w:p>
      <w:pPr>
        <w:pStyle w:val="Heading2"/>
      </w:pPr>
      <w:r>
        <w:t xml:space="preserve">离线柜机：直接用方式二从已部署机器整体拷贝 tools/face-recognition 目录最稳妥。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x86_64 架构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chmod +x deployment/build_kylin.sh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./deployment/build_kylin.sh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ARM64 架构（鲲鹏/飞腾等）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chmod +x deployment/build-kylin-arm64.sh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./deployment/build-kylin-arm64.sh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脚本自动完成：CMake 配置 → 编译 → 安装 → 复制人脸识别服务 → 部署 Qt 依赖库与 MySQL 驱动。</w:t>
      </w:r>
    </w:p>
    <w:p>
      <w:pPr>
        <w:pStyle w:val="Heading2"/>
      </w:pPr>
      <w:r>
        <w:t xml:space="preserve">9.3 部署后目录结构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&lt;安装目录&gt;/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bin/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QtSmartCabinet              主程序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system.ini                  配置文件（首次运行自动生成，也可预置）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└── tools/face-recognition/     ⚠ 必须：face-server.js + node_modules + models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lib/                            Qt 运行库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plugins/                        平台插件 + MySQL 驱动(sqldrivers)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9.4 部署后必查三件事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bin/tools/face-recognition/ 存在，且含 face-server.js、node_modules、models 三个子项；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柜机执行 node -v 版本 ≥ 16；程序启动后 curl http://127.0.0.1:8089/health 返回 {"ready":true}；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system.ini 中数据库账号密码与柜机 MySQL 实际一致。</w:t>
      </w:r>
    </w:p>
    <w:p>
      <w:pPr>
        <w:pStyle w:val="Heading2"/>
      </w:pPr>
      <w:r>
        <w:t xml:space="preserve">9.5 新增部署文件的规则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运行期需要的文件 → 在 deployment/build_*.sh 的“部署依赖”段加拷贝；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或写入 CMakeLists.txt 的 install 规则（现有 resources/ 与 styles/global.qss 装到 share/QtSmartCabinet/）；</w:t>
      </w:r>
    </w:p>
    <w:p>
      <w:pPr>
        <w:pBdr>
          <w:left w:val="single" w:color="E8A33D" w:sz="12" w:space="6"/>
        </w:pBdr>
        <w:shd w:fill="FFF6E5" w:val="clear"/>
        <w:spacing w:after="140" w:before="60"/>
      </w:pPr>
      <w:r>
        <w:rPr>
          <w:sz w:val="20"/>
          <w:szCs w:val="20"/>
        </w:rPr>
        <w:t xml:space="preserve">常见误解：resources/ 下的图标与 styles/global.qss 属于编译期 Qt 资源（路径以 :/ 开头），已编进 exe，不需要在部署时拷贝。</w:t>
      </w:r>
    </w:p>
    <w:p>
      <w:pPr>
        <w:pStyle w:val="Heading2"/>
      </w:pPr>
      <w:r>
        <w:t xml:space="preserve">9.6 麒麟常见问题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原因与处理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人脸功能全废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tools/face-recognition 未随包部署，或柜机未装 Node.js。确认该目录三子项齐全且 node -v ≥ 16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程序启动即退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system.ini 中数据库配置错误，或 MySQL 未启动。查控制台 qWarning 输出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界面字体异常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麒麟默认字体不同，StyleHelper::detectChineseFont 会自动探测；如仍异常可加装 fonts-wqy-microhei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触屏点击偏移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麒麟与 Windows 缩放不同，需全屏运行并确认分辨率与触屏映射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第11章 代码规范与红线</w:t>
      </w:r>
    </w:p>
    <w:p>
      <w:pPr>
        <w:pStyle w:val="Heading2"/>
      </w:pPr>
      <w:r>
        <w:t xml:space="preserve">10.1 分层红线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SQL 只能写在 db 层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pages/services/controller 出现 QSqlQuery 即为违规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页面读查询可直调 DAO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读路径直调是既定约定；写操作（增删改/跨表一致性）必须经 Service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状态值用 SC:: 常量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common/Constants.h，禁止裸字符串比较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样式走 StyleHelper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颜色用方法、尺寸字号用 Token 令牌（19 个），禁止裸写数字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表单控件用 FormFactory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禁止在页面里复制 makeLabel/makeToggle 工厂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弹窗继承 BaseDialog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禁止手搓 QDialog + 手写样式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注释只写功能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禁止“改为X”“原参数”“修复前”类修改历史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文件头注明作者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统一为袁燕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自动守护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python tools\arch_guard.py —— 8 条规则自动检查，提交前必跑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10.2 数据与测试安全红线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测试库名必须 _test 结尾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任何连库脚本/测试都做后缀校验，防止误连生产库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测试参数走环境变量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禁止把生产库地址口令写进测试代码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建表SQL必须 MySQL 兼容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禁止 AUTOINCREMENT、TEXT 带非空 DEFAULT、TEXT 做索引键；改完需在空库实测建表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写操作必须包事务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借/还/出入库等多步写用 BaseDAO::transaction，失败整体回滚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失败必须上报明细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禁止 void 全吞失败、禁止“部分成功即算成功”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改数据库前先分清库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smart_cabinet 为生产库；测试一律用 smart_cabinet_test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10.3 组件层边界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components 是自绘/动态组件（paintEvent 绘制、按屏宽自适应、动态按钮区），用代码构建 UI 是正确做法，不必补 .ui 文件。但组件层必须遵守：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允许：创建控件、设置样式、发信号、提供 setXxx() 注入数据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禁止：读 AppConfig、调 Service/DAO、做业务判断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已整改案例：VerifyAlertDialog 原来自己读配置决定倒计时，现改为构造参数由页面传入；TopBar 原来自己读版本号，现提供 setVersionText() 由外部注入。</w:t>
      </w:r>
    </w:p>
    <w:p>
      <w:pPr>
        <w:pStyle w:val="Heading2"/>
      </w:pPr>
      <w:r>
        <w:t xml:space="preserve">10.4 不可动机制清单（改动会出事）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机制与原因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人脸录入预检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QTimer + setProperty 存状态；改成 std::function 递归会触发 MSVC 栈崩溃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人脸预检窗口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20 秒（服务冷启动实测 5 秒的 4 倍）；调小会误判“服务未连接”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POSTURE_TIMEOUT_MS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3000 毫秒（实测真人脸推理 590 毫秒）；调小会全量超时降级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注销抑制窗口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 秒时间兜底；仅靠“人离开画面”解除会导致人一直站镜头前时永远无法登录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停止识别后恢复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回登录页必须 resumeFaceRecognition 重启摄像头，否则需重启程序才能刷脸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onLogout 切页方式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直接 setCurrentIndex(0) 绕开 showPage 动画链路，避免偶发停留原页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机组隔离双层校验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DAO 过滤 + Service 校验，删一层即跨机组越权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位置补零逻辑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按字符串长度补零（不是数值大小），有单元测试守护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第12章 常见故障速查表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真因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人脸录入一直显示“等待服务启动”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服务冷启动（实测约 5 秒）超过 20 秒预检窗口仍未就绪，或服务未启动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正常等待；持续失败查 node 环境与 8089 端口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预览有人脸但不识别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face-server 未起 / 预检超时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查 /health 与 tools 目录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注销后刷脸无反应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旧版本抑制未解除或摄像头未重启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已修（resumeFaceRecognition + 5 秒窗口），复现则查这两处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改了代码没生效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目标文件未重编译，暗伤潜伏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每次全量重编译，不只编单文件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位置显示成 A-003-005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补零逻辑被改回按数值判断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恢复按长度补零，跑 test_core_logic 验证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中文乱码（脚本/批处理）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文件编码非 UTF-8 BOM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另存为 UTF-8 带 BOM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uic 报 Unexpected attribute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使用了 Qt Designer 不支持的 .ui 属性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用 sizePolicy 表达伸展，不用 item stretch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界面图标与文字错位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QHBoxLayout 缺伸展策略，多余空间被平分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文字控件设 Expanding 并明确对齐方式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第13章 维护工作流与知识沉淀</w:t>
      </w:r>
    </w:p>
    <w:p>
      <w:pPr>
        <w:pStyle w:val="Heading2"/>
      </w:pPr>
      <w:r>
        <w:t xml:space="preserve">12.1 新人第一次改代码的推荐路径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通读本手册第 1~3 章，了解系统全貌与数据库；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对照第 5 章找到目标页面，读懂其业务主线；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小改动起步：先改文案或尺寸，跑单测确认公共逻辑未破坏；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改完必跑：全量编译 → 冒烟抓图 → 实机走一遍该页面；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把新踩的坑补进第 11 章故障速查，把新规则补进 AI代码检视修复 skill。</w:t>
      </w:r>
    </w:p>
    <w:p>
      <w:pPr>
        <w:pStyle w:val="Heading2"/>
      </w:pPr>
      <w:r>
        <w:t xml:space="preserve">12.2 知识沉淀约定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每次改动后更新本手册对应章节（尤其业务规则与故障速查）；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页面级业务文档统一在本手册第 6 章维护，不再单独建文件；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代码内对不可动机制加 ⚠ 注释，防止后人误改；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纯逻辑改动必须补单元测试（tests/ 下，不需要数据库）。</w:t>
      </w:r>
    </w:p>
    <w:p>
      <w:pPr>
        <w:pStyle w:val="Heading1"/>
      </w:pPr>
      <w:r>
        <w:t>第14章 边缘机模拟器（5步工作台）</w:t>
      </w:r>
    </w:p>
    <w:p>
      <w:r>
        <w:t>边缘机模拟器是上位机出入库联调的配套工具，用来在没有真实边缘计算机（摄像头模组/IO 下位机）的情况下，模拟真实边缘机的全部通信行为：8 路摄像头自检、识别回应（recognize_ack）、周期帧（periodic）、开箱回应（open_ack）、版本回应（version_ack）以及断线重连。有了它，上位机可以完整跑通"开柜 → 关柜 → 识别 → 比对 → 写库"全流程，而不依赖真实硬件。源码位于 tools/EdgeSimulator（qmake 独立工程，不在主 sln 内），产物为 tools/EdgeSimulator/release/EdgeSimulator.exe。更完整的图文说明见 tools/EdgeSimulator/docs/边缘计算机模拟器使用手册.docx，本章只讲新人最常用的 5 步工作台。</w:t>
      </w:r>
    </w:p>
    <w:p>
      <w:pPr>
        <w:pStyle w:val="Heading2"/>
      </w:pPr>
      <w:r>
        <w:t>14.1 它解决什么问题</w:t>
      </w:r>
    </w:p>
    <w:p>
      <w:r>
        <w:t>真实联调需要边缘计算机在线、摄像头全部正常、IO 下位机接好柜门信号，环境门槛高。模拟器把这些硬件"虚拟"出来：上位机照常发 recognize_req / open_req，模拟器按你配置的场景回 ack，上位机据此走完比对与写库。这样测试人员可以在普通办公电脑上反复验证出入库逻辑、异常分支与告警闭环，而不必守着一台柜子。</w:t>
      </w:r>
    </w:p>
    <w:p>
      <w:pPr>
        <w:pStyle w:val="Heading2"/>
      </w:pPr>
      <w:r>
        <w:t>14.2 5 步工作台怎么用</w:t>
      </w:r>
    </w:p>
    <w:p>
      <w:r>
        <w:t>界面左侧是步骤导航，右侧是工作区，共 5 步，新手按顺序走即可：</w:t>
      </w:r>
    </w:p>
    <w:p>
      <w:pPr>
        <w:pStyle w:val="Heading3"/>
      </w:pPr>
      <w:r>
        <w:t>① 连接与数据</w:t>
      </w:r>
    </w:p>
    <w:p>
      <w:r>
        <w:t>填上位机的 IP 与端口连上位机；再填数据库参数连 MySQL（口令默认取 simulator.ini，不必手输）。连库后可直接读取工具与货位，保证模拟器"回什么清单"里的货位/编号与上位机真实单据完全一致——这是模拟器最有用的一项能力，避免手填出错。</w:t>
      </w:r>
    </w:p>
    <w:p>
      <w:pPr>
        <w:pStyle w:val="Heading3"/>
      </w:pPr>
      <w:r>
        <w:t>② 单据模拟</w:t>
      </w:r>
    </w:p>
    <w:p>
      <w:r>
        <w:t>定义"这一单要核对什么"。在清单表里逐行填：货位（A-01-02）、工具编号、本单归属（入库 in / 出库 out / 借出转出库 borrow_out / 非本单 other）、识别结果（正常 normal / 错放 misplaced / 未知物 unknown / 缺失 missing / 置信度低 low_conf / 空 empty）、置信度。可以一键从库生成"上一轮在库"全柜基线再在其上改，也可以只保留本单行，模拟"只扫本单区域"的情形。</w:t>
      </w:r>
    </w:p>
    <w:p>
      <w:pPr>
        <w:pStyle w:val="Heading3"/>
      </w:pPr>
      <w:r>
        <w:t>③ 识别回应</w:t>
      </w:r>
    </w:p>
    <w:p>
      <w:r>
        <w:t>上位机发来 recognize_req 时怎么答：选场景（正常 / 有借有还 / 无变化 / 错放 / 未知物 / 置信度低 / missing / 自定义清单）、设回应延迟（&gt;3000ms 可测上位机超时重发）、多轮序列回放（按序逐轮应答，跑完整三轮闭环一键测）、开箱策略（自动成功 / 固定失败 / 不回应）。</w:t>
      </w:r>
    </w:p>
    <w:p>
      <w:pPr>
        <w:pStyle w:val="Heading3"/>
      </w:pPr>
      <w:r>
        <w:t>④ 异常注入</w:t>
      </w:r>
    </w:p>
    <w:p>
      <w:r>
        <w:t>链路与帧级异常：停发周期帧 N 秒（验证离线判定与恢复补发）、注入坏帧 / 未知 type / 超长帧（测断开保护）、回乱序 request_id、自定义帧循环发送（压力与持续异常测试）。</w:t>
      </w:r>
    </w:p>
    <w:p>
      <w:pPr>
        <w:pStyle w:val="Heading3"/>
      </w:pPr>
      <w:r>
        <w:t>⑤ 场景与日志</w:t>
      </w:r>
    </w:p>
    <w:p>
      <w:r>
        <w:t>6 个典型场景一键套用；还有"一键标准联调"按钮（连上位机 + 读库 + 生成基线 + 开周期帧），让新人 10 秒内进入可测状态。日志区可一键保存为文本文件备查。</w:t>
      </w:r>
    </w:p>
    <w:p>
      <w:pPr>
        <w:pStyle w:val="Heading2"/>
      </w:pPr>
      <w:r>
        <w:t>14.3 启动参数与联调铁律</w:t>
      </w:r>
    </w:p>
    <w:p>
      <w:r>
        <w:t>启动参数（命令行）：</w:t>
      </w:r>
    </w:p>
    <w:p>
      <w:pPr>
        <w:pStyle w:val="ListParagraph"/>
      </w:pPr>
      <w:r>
        <w:t>--auto-connect：启动后 300ms 自动连接上位机，自动化与演示最省事。</w:t>
      </w:r>
    </w:p>
    <w:p>
      <w:pPr>
        <w:pStyle w:val="ListParagraph"/>
      </w:pPr>
      <w:r>
        <w:t>--host / --port：指定上位机地址，优先于 simulator.ini，跨电脑联调必须用，否则会连错机器。</w:t>
      </w:r>
    </w:p>
    <w:p>
      <w:pPr>
        <w:pStyle w:val="ListParagraph"/>
      </w:pPr>
      <w:r>
        <w:t>--tab：启动后直接跳到某一步骤页，配合截图自动化。</w:t>
      </w:r>
    </w:p>
    <w:p>
      <w:r>
        <w:t>顶部全局状态条会实时提示"当前生效：自定义清单"还是"当前是【正常清单】…这份清单【不会生效】"。最关键的铁律：在清单里配了自定义清单，但没点【启用自定义清单】，上位机收到的仍是内置场景清单——这是联调时最常见的"配了不生效"误操作，状态条会橙色警示提醒你。断开后模拟器按 1/2/4/8/16/30 秒退避自动重连；只有用户主动断开才不重连。</w:t>
      </w:r>
    </w:p>
    <w:p>
      <w:pPr>
        <w:pStyle w:val="Heading2"/>
      </w:pPr>
      <w:r>
        <w:t>14.4 改源码后怎么重建</w:t>
      </w:r>
    </w:p>
    <w:p>
      <w:r>
        <w:t>EdgeSimulator 是 qmake 独立工程，不在主 sln 里，所以改了它的源码、主程序增量编译不会触发它重建。必须手动：cd tools/EdgeSimulator，执行 build_release.bat nopause（内部会 taskkill 正在运行的模拟器、qmake、nmake release、windeployqt）。重建后需要重新拉起模拟器。改动会以 test_edge 单元测试验证（tests 链接其 EdgeSimulator.cpp），改它后必须重跑 build_edge + ctest。</w:t>
      </w:r>
    </w:p>
    <w:p>
      <w:pPr>
        <w:pStyle w:val="Heading1"/>
      </w:pPr>
      <w:r>
        <w:t>第15章 最近系统改动（维护记录）</w:t>
      </w:r>
    </w:p>
    <w:p>
      <w:r>
        <w:t>本章记录近几轮交付的主要改动，方便维护者快速建立"现在系统长什么样"的印象。更细的历史见各提交记录与 AI 代码检视 skill。</w:t>
      </w:r>
    </w:p>
    <w:p>
      <w:pPr>
        <w:pStyle w:val="Heading2"/>
      </w:pPr>
      <w:r>
        <w:t>出入库改造（2026-10-16）</w:t>
      </w:r>
    </w:p>
    <w:p>
      <w:r>
        <w:t>借还/出入库整合为三 Tab（出入库管理 / 入库记录 / 出库记录）；单据改为列表模式（一行=一件，位置自动带出）。语义变化：出库=从柜中取出使用（取出后才置 checked_out，total_qty 编制库存不动），入库=放回（位置双试 PENDING / CHECKED_OUT 后恢复 in_stock）。关柜检查失败项只红字提示、不写记录不告警；去掉了旧流程里的假告警步骤。</w:t>
      </w:r>
    </w:p>
    <w:p>
      <w:pPr>
        <w:pStyle w:val="Heading2"/>
      </w:pPr>
      <w:r>
        <w:t>边缘机模拟器 5 步工作台（2026-10-22~23）</w:t>
      </w:r>
    </w:p>
    <w:p>
      <w:r>
        <w:t>模拟器从单页散点工具重构为 5 步工作台；新增从 MySQL 直读工具与货位（与上位机同源，选出来的编号货位保证与单据一致）；新增一键保存日志；新增"启用自定义清单"状态提示，根治"配了不生效"误操作；修复断连不重连的隐患（errorOccurred 触发退避重连）。</w:t>
      </w:r>
    </w:p>
    <w:p>
      <w:pPr>
        <w:pStyle w:val="Heading2"/>
      </w:pPr>
      <w:r>
        <w:t>删除 --sim 生产测试后门（2026-10-23）</w:t>
      </w:r>
    </w:p>
    <w:p>
      <w:r>
        <w:t>移除 main.cpp 的 --sim 模拟分支与 EdgeService 仿真代码。仿真能力只保留在模拟器工具里，避免任何人用 --sim 启动即可伪造一次成功出入库、绕过摄像头闸门与真实核对的安全敞口。</w:t>
      </w:r>
    </w:p>
    <w:p>
      <w:pPr>
        <w:pStyle w:val="Heading2"/>
      </w:pPr>
      <w:r>
        <w:t>出入库开柜统一弹窗（2026-10-23）</w:t>
      </w:r>
    </w:p>
    <w:p>
      <w:r>
        <w:t>开柜过程与"柜体已打开 + 单据摘要"合并成同一个弹窗，开柜只切换文字不跳页，避免页面跳闪；关柜等待超时设为 5 分钟，优雅提示不写库。</w:t>
      </w:r>
    </w:p>
    <w:p>
      <w:pPr>
        <w:pStyle w:val="Heading2"/>
      </w:pPr>
      <w:r>
        <w:t>人脸识别体系（2026-10-14~15）</w:t>
      </w:r>
    </w:p>
    <w:p>
      <w:r>
        <w:t>人脸录入查重：同一张脸只能录入一个账户；登录相似度阈值收紧到 0.96（跨人实测上限 0.9551，宁可多拒不错认）。三角色 + 口令体系：普通用户 user（直进功能页）、纯管理员 admin（直进管理界面）、管理用户 manager（登录后弹身份选择）；新增用户默认口令 123456、首次登录强制改密且新口令不能是 123456；忘记密码双通道；密码连续错 4 次锁定 5 分钟，刷脸不受影响。</w:t>
      </w:r>
    </w:p>
    <w:p>
      <w:pPr>
        <w:pStyle w:val="Heading2"/>
      </w:pPr>
      <w:r>
        <w:t>软键盘假卡死修复（2026-10-22）</w:t>
      </w:r>
    </w:p>
    <w:p>
      <w:r>
        <w:t>NumKeypad / SoftKeyboard 的"全屏遮罩 + 键盘面板"双 Popup 结构，点击外部只关掉面板、遮罩继续盖屏导致页面点不动。给面板装事件过滤器联动收遮罩后，点外部不再卡死。</w:t>
      </w:r>
    </w:p>
    <w:p>
      <w:pPr>
        <w:pStyle w:val="Heading2"/>
      </w:pPr>
      <w:r>
        <w:t>代码优化与减负（2026-10-24）</w:t>
      </w:r>
    </w:p>
    <w:p>
      <w:r>
        <w:t>收敛重复工具函数到 LayoutHelper（clearItems 等）、DAO 层重复 SQL 片段提为单来源常量；规范 DAO 占位符（只支持 ? 位置占位符，命名占位符会静默绑定失败）；清理 CMakeLists 与代码中的历史痕迹注释。</w:t>
      </w:r>
    </w:p>
    <w:p>
      <w:pPr>
        <w:pStyle w:val="Heading2"/>
      </w:pPr>
      <w:r>
        <w:t>数据库清理（2026-10-24）</w:t>
      </w:r>
    </w:p>
    <w:p>
      <w:r>
        <w:t>清理测试遗留的未闭合借还记录，并把对应工具状态复位为 in_stock，恢复标准清爽状态。该操作不可逆，执行前已对生产库做全量备份，操作后经核验：未闭合借还记录 0 条、非在库工具 0 个。</w:t>
      </w:r>
    </w:p>
    <w:p>
      <w:pPr>
        <w:pStyle w:val="Heading1"/>
        <w:pageBreakBefore/>
      </w:pPr>
      <w:r>
        <w:t xml:space="preserve">附录A 我要改X → 去哪个文件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我要改…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去哪个文件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页面界面布局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src/pages/XxxPage.ui（Qt Designer 可视化拖拽）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页面业务/交互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src/pages/XxxPage.cpp（方法已按职责拆分）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页面弹窗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继承 src/components/BaseDialog，不要手搓 QDialog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表单标签/开关样式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src/components/FormFactory.h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颜色/尺寸/字号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src/utils/StyleHelper.h（颜色方法 + Token 令牌）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业务规则（能不能借/还）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src/services/XxxService.cpp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SQL / 查询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src/db/XxxDAO.cpp（唯一可写 SQL 的层）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状态常量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src/common/Constants.h（SC:: 前缀）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配置项（system.ini）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src/common/AppConfig.cpp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人脸能力与服务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src/components/DeepFaceExtractor + tools/face-recognition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数据库表结构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src/common/DatabaseManager.cpp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全局启动流程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src/main.cpp（服务预启动、字体、全局样式）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附录B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位置（mapping）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机组-柜-层-位号构成的唯一存放点，一个位置对应一个工具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位置维度查询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以 tool_position_mapping 为主表 JOIN tool_info 的查询方式（本系统列表与统计的标准做法）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pending 工具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已登记品类但未放入任何位置的工具，入库时放入位置变为 in_stock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方位（posture）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人脸朝向的 yaw/pitch 角，录入时引导用户转向五个方位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描述符（descriptor）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人脸特征提取后的 128 维浮点串（逗号分隔）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maskId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位置映射记录 ID，借用记录指向它以区分同工具不同位置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爆箱/逾期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overdue：超过预计归还时间未还的记录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附录C 遗留待办（可接手）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QSS 存量字号（约 350 处 font-size:NNpx）分页面迁移到 Token 令牌；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test_services 借用归还闭环用例因测试库无位置映射数据仍 SKIP，可补一组自有测试数据让其跑起来；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FaceCameraWidget::DetectPolicy 目前是静态默认值，可考虑接入设置页做可配置项；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✅ 已完成：ReturnController/BorrowController 已删除，控制层收敛为 Tool/User 2 个 Controller；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✅ 已完成：ToolDAO 已按聚合根拆分为 6 个分部文件（Category/MachineGroup/Maintenance/Mapping/Position/ToolEntity）；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QJsonObject 可逐步升级为强类型结构体（model/ 已有多处结构体可参照）。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—— 全文完 ——</w:t>
      </w:r>
    </w:p>
    <w:p>
      <w:pPr>
        <w:spacing w:after="100"/>
      </w:pPr>
      <w:r>
        <w:rPr>
          <w:b w:val="false"/>
          <w:bCs w:val="false"/>
          <w:sz w:val="18"/>
          <w:szCs w:val="18"/>
        </w:rPr>
        <w:t xml:space="preserve">文档版本 V2.12　编写：袁燕　更新日期：2026-10-15</w:t>
      </w:r>
    </w:p>
    <w:p>
      <w:pPr>
        <w:spacing w:after="100"/>
      </w:pPr>
      <w:r>
        <w:rPr>
          <w:b w:val="false"/>
          <w:bCs w:val="false"/>
          <w:sz w:val="18"/>
          <w:szCs w:val="18"/>
        </w:rPr>
        <w:t xml:space="preserve">本文档为智能工具柜系统唯一维护手册，后续所有维护知识以本文档为准。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6"/>
        <w:szCs w:val="16"/>
      </w:rPr>
      <w:t xml:space="preserve"> 页　　作者：袁燕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808080"/>
        <w:sz w:val="16"/>
        <w:szCs w:val="16"/>
      </w:rPr>
      <w:t xml:space="preserve">智能工具柜管理系统 · 新人维护与麒麟部署手册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微软雅黑" w:cs="微软雅黑" w:eastAsia="微软雅黑" w:hAnsi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微软雅黑" w:cs="微软雅黑" w:eastAsia="微软雅黑" w:hAnsi="微软雅黑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微软雅黑" w:cs="微软雅黑" w:eastAsia="微软雅黑" w:hAnsi="微软雅黑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2026-10-04T01:35:35.962Z</dcterms:created>
  <dcterms:modified xsi:type="dcterms:W3CDTF">2026-10-04T01:35:35.964Z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