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CE5E12">
        <w:rPr>
          <w:position w:val="5"/>
        </w:rPr>
        <w:t>5</w:t>
      </w:r>
    </w:p>
    <w:p w:rsidR="00CE5E12" w:rsidRPr="007A2E39" w:rsidRDefault="00CE5E12" w:rsidP="00CE5E12">
      <w:pPr>
        <w:pStyle w:val="ex"/>
        <w:keepNext/>
        <w:widowControl w:val="0"/>
      </w:pPr>
      <w:r w:rsidRPr="007A2E39">
        <w:t>1.</w:t>
      </w:r>
      <w:r w:rsidRPr="007A2E39">
        <w:tab/>
        <w:t>True or false: An abstract data type is one defined in terms of its behavior rather than its representation.</w:t>
      </w:r>
    </w:p>
    <w:p w:rsidR="00CE5E12" w:rsidRPr="00CB7824" w:rsidRDefault="00CE5E12" w:rsidP="00CE5E12">
      <w:pPr>
        <w:pStyle w:val="bs"/>
        <w:keepNext/>
        <w:rPr>
          <w:sz w:val="12"/>
        </w:rPr>
      </w:pPr>
    </w:p>
    <w:p w:rsidR="00CE5E12" w:rsidRPr="00CE5E12" w:rsidRDefault="00CE5E12" w:rsidP="00CE5E12">
      <w:pPr>
        <w:pStyle w:val="xcp"/>
        <w:rPr>
          <w:b/>
        </w:rPr>
      </w:pPr>
      <w:r w:rsidRPr="00CE5E12">
        <w:rPr>
          <w:b/>
        </w:rPr>
        <w:t>True</w:t>
      </w:r>
      <w:r>
        <w:rPr>
          <w:b/>
        </w:rPr>
        <w:t>.</w:t>
      </w:r>
    </w:p>
    <w:p w:rsidR="00CE5E12" w:rsidRPr="001236BC" w:rsidRDefault="00CE5E12" w:rsidP="00CE5E12">
      <w:pPr>
        <w:pStyle w:val="xs"/>
        <w:rPr>
          <w:sz w:val="16"/>
          <w:szCs w:val="18"/>
        </w:rPr>
      </w:pPr>
    </w:p>
    <w:p w:rsidR="00CE5E12" w:rsidRPr="007A2E39" w:rsidRDefault="00CE5E12" w:rsidP="00CE5E12">
      <w:pPr>
        <w:pStyle w:val="ex"/>
        <w:keepNext/>
        <w:widowControl w:val="0"/>
      </w:pPr>
      <w:r w:rsidRPr="007A2E39">
        <w:t>2.</w:t>
      </w:r>
      <w:r w:rsidRPr="007A2E39">
        <w:tab/>
        <w:t xml:space="preserve">What three advantages does this </w:t>
      </w:r>
      <w:r>
        <w:t xml:space="preserve">chapter </w:t>
      </w:r>
      <w:r w:rsidRPr="007A2E39">
        <w:t>cite for separating the behavior of a class from its underlying implementation?</w:t>
      </w:r>
    </w:p>
    <w:p w:rsidR="00CE5E12" w:rsidRPr="00CB7824" w:rsidRDefault="00CE5E12" w:rsidP="00CE5E12">
      <w:pPr>
        <w:pStyle w:val="bs"/>
        <w:keepNext/>
        <w:rPr>
          <w:sz w:val="12"/>
        </w:rPr>
      </w:pPr>
    </w:p>
    <w:p w:rsidR="00CE5E12" w:rsidRDefault="00CE5E12" w:rsidP="00CE5E12">
      <w:pPr>
        <w:pStyle w:val="xcp"/>
        <w:rPr>
          <w:b/>
        </w:rPr>
      </w:pPr>
      <w:r>
        <w:rPr>
          <w:b/>
        </w:rPr>
        <w:t>1.</w:t>
      </w:r>
      <w:r w:rsidR="00D83B9E">
        <w:rPr>
          <w:b/>
        </w:rPr>
        <w:t xml:space="preserve"> </w:t>
      </w:r>
      <w:r>
        <w:rPr>
          <w:b/>
        </w:rPr>
        <w:t xml:space="preserve"> Simplicity</w:t>
      </w:r>
    </w:p>
    <w:p w:rsidR="00CE5E12" w:rsidRDefault="00CE5E12" w:rsidP="00CE5E12">
      <w:pPr>
        <w:pStyle w:val="xcp"/>
        <w:rPr>
          <w:b/>
        </w:rPr>
      </w:pPr>
      <w:r>
        <w:rPr>
          <w:b/>
        </w:rPr>
        <w:t>2.</w:t>
      </w:r>
      <w:r w:rsidR="00D83B9E">
        <w:rPr>
          <w:b/>
        </w:rPr>
        <w:t xml:space="preserve"> </w:t>
      </w:r>
      <w:r>
        <w:rPr>
          <w:b/>
        </w:rPr>
        <w:t xml:space="preserve"> Flexibility</w:t>
      </w:r>
    </w:p>
    <w:p w:rsidR="00CE5E12" w:rsidRPr="00CE5E12" w:rsidRDefault="00CE5E12" w:rsidP="00CE5E12">
      <w:pPr>
        <w:pStyle w:val="xcp"/>
        <w:rPr>
          <w:b/>
        </w:rPr>
      </w:pPr>
      <w:r>
        <w:rPr>
          <w:b/>
        </w:rPr>
        <w:t xml:space="preserve">3. </w:t>
      </w:r>
      <w:r w:rsidR="00D83B9E">
        <w:rPr>
          <w:b/>
        </w:rPr>
        <w:t xml:space="preserve"> </w:t>
      </w:r>
      <w:r>
        <w:rPr>
          <w:b/>
        </w:rPr>
        <w:t>Security</w:t>
      </w:r>
    </w:p>
    <w:p w:rsidR="00CE5E12" w:rsidRPr="001236BC" w:rsidRDefault="00CE5E12" w:rsidP="00CE5E12">
      <w:pPr>
        <w:pStyle w:val="xs"/>
        <w:rPr>
          <w:sz w:val="16"/>
          <w:szCs w:val="18"/>
        </w:rPr>
      </w:pPr>
    </w:p>
    <w:p w:rsidR="00CE5E12" w:rsidRPr="007A2E39" w:rsidRDefault="00CE5E12" w:rsidP="00CE5E12">
      <w:pPr>
        <w:pStyle w:val="ex"/>
        <w:keepNext/>
        <w:widowControl w:val="0"/>
      </w:pPr>
      <w:r w:rsidRPr="007A2E39">
        <w:t>3.</w:t>
      </w:r>
      <w:r w:rsidRPr="007A2E39">
        <w:tab/>
        <w:t>What is the STL?</w:t>
      </w:r>
    </w:p>
    <w:p w:rsidR="00CE5E12" w:rsidRPr="00CB7824" w:rsidRDefault="00CE5E12" w:rsidP="00CE5E12">
      <w:pPr>
        <w:pStyle w:val="bs"/>
        <w:keepNext/>
        <w:rPr>
          <w:sz w:val="12"/>
        </w:rPr>
      </w:pPr>
    </w:p>
    <w:p w:rsidR="00CE5E12" w:rsidRPr="00CE5E12" w:rsidRDefault="00CE5E12" w:rsidP="00CE5E12">
      <w:pPr>
        <w:pStyle w:val="xcp"/>
        <w:rPr>
          <w:b/>
        </w:rPr>
      </w:pPr>
      <w:r>
        <w:rPr>
          <w:b/>
        </w:rPr>
        <w:t>The STL is the Standard Template Library, which defines a standard set of collection classes.</w:t>
      </w:r>
    </w:p>
    <w:p w:rsidR="00CE5E12" w:rsidRPr="001236BC" w:rsidRDefault="00CE5E12" w:rsidP="00CE5E12">
      <w:pPr>
        <w:pStyle w:val="xs"/>
        <w:rPr>
          <w:sz w:val="16"/>
          <w:szCs w:val="18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4.</w:t>
      </w:r>
      <w:r w:rsidRPr="007A2E39">
        <w:tab/>
        <w:t xml:space="preserve">If you want to use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in a program, what </w:t>
      </w:r>
      <w:r w:rsidRPr="007A2E39">
        <w:rPr>
          <w:rFonts w:ascii="Courier New" w:hAnsi="Courier New" w:cs="Courier New"/>
          <w:b/>
          <w:bCs/>
          <w:sz w:val="18"/>
        </w:rPr>
        <w:t>#include</w:t>
      </w:r>
      <w:r w:rsidRPr="007A2E39">
        <w:t xml:space="preserve"> line do you need to add to the beginning of your code?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CE5E12" w:rsidP="00CE5E12">
      <w:pPr>
        <w:pStyle w:val="xc"/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vector.h</w:t>
      </w:r>
      <w:proofErr w:type="spellEnd"/>
      <w:r>
        <w:t>"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5.</w:t>
      </w:r>
      <w:r w:rsidRPr="007A2E39">
        <w:tab/>
        <w:t xml:space="preserve">List at least three advantages of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over the more primitive array mechanism available in C++.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CE5E12" w:rsidP="00CE5E12">
      <w:pPr>
        <w:pStyle w:val="xcp"/>
        <w:rPr>
          <w:b/>
        </w:rPr>
      </w:pPr>
      <w:r>
        <w:rPr>
          <w:b/>
        </w:rPr>
        <w:t>1.  Vectors can change their size dynamically.</w:t>
      </w:r>
    </w:p>
    <w:p w:rsidR="00CE5E12" w:rsidRDefault="00CE5E12" w:rsidP="00CE5E12">
      <w:pPr>
        <w:pStyle w:val="xcp"/>
        <w:rPr>
          <w:b/>
        </w:rPr>
      </w:pPr>
      <w:r>
        <w:rPr>
          <w:b/>
        </w:rPr>
        <w:t>2.  Vectors make their size available to the programmer.</w:t>
      </w:r>
    </w:p>
    <w:p w:rsidR="00227139" w:rsidRDefault="00CE5E12" w:rsidP="00CE5E12">
      <w:pPr>
        <w:pStyle w:val="xcp"/>
        <w:rPr>
          <w:b/>
        </w:rPr>
      </w:pPr>
      <w:r>
        <w:rPr>
          <w:b/>
        </w:rPr>
        <w:t xml:space="preserve">3.  Vectors support </w:t>
      </w:r>
      <w:r w:rsidR="00227139">
        <w:rPr>
          <w:b/>
        </w:rPr>
        <w:t>the insertion and deletion of elements.</w:t>
      </w:r>
    </w:p>
    <w:p w:rsidR="00227139" w:rsidRDefault="00227139" w:rsidP="00CE5E12">
      <w:pPr>
        <w:pStyle w:val="xcp"/>
        <w:rPr>
          <w:b/>
        </w:rPr>
      </w:pPr>
      <w:r>
        <w:rPr>
          <w:b/>
        </w:rPr>
        <w:t>4.  Vectors ensure that accesses to elements do not fall outside the bounds of the vector.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6.</w:t>
      </w:r>
      <w:r w:rsidRPr="007A2E39">
        <w:tab/>
        <w:t xml:space="preserve">What is meant by the term </w:t>
      </w:r>
      <w:r w:rsidRPr="007A2E39">
        <w:rPr>
          <w:i/>
          <w:iCs/>
        </w:rPr>
        <w:t>bounds</w:t>
      </w:r>
      <w:r>
        <w:rPr>
          <w:i/>
          <w:iCs/>
        </w:rPr>
        <w:noBreakHyphen/>
      </w:r>
      <w:r w:rsidRPr="007A2E39">
        <w:rPr>
          <w:i/>
          <w:iCs/>
        </w:rPr>
        <w:t>checking?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227139" w:rsidP="00CE5E12">
      <w:pPr>
        <w:pStyle w:val="xcp"/>
        <w:rPr>
          <w:b/>
          <w:szCs w:val="20"/>
        </w:rPr>
      </w:pPr>
      <w:proofErr w:type="gramStart"/>
      <w:r>
        <w:rPr>
          <w:b/>
        </w:rPr>
        <w:t>Bounds-checking</w:t>
      </w:r>
      <w:proofErr w:type="gramEnd"/>
      <w:r>
        <w:rPr>
          <w:b/>
        </w:rPr>
        <w:t xml:space="preserve"> consists of testing the index of a vector to ensure that it stays within the vector boundaries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7</w:t>
      </w:r>
      <w:r w:rsidRPr="007A2E39">
        <w:t>.</w:t>
      </w:r>
      <w:r w:rsidRPr="007A2E39">
        <w:tab/>
        <w:t xml:space="preserve">What is </w:t>
      </w:r>
      <w:r>
        <w:t xml:space="preserve">a </w:t>
      </w:r>
      <w:r w:rsidRPr="003735C4">
        <w:rPr>
          <w:i/>
        </w:rPr>
        <w:t>parameterized type?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Pr="00227139" w:rsidRDefault="00227139" w:rsidP="00CE5E12">
      <w:pPr>
        <w:pStyle w:val="xcp"/>
        <w:rPr>
          <w:b/>
        </w:rPr>
      </w:pPr>
      <w:r>
        <w:rPr>
          <w:b/>
        </w:rPr>
        <w:t>A parameterized type is one that includes the specification of a type for its subsidiary elements</w:t>
      </w:r>
      <w:r w:rsidR="00CE5E12">
        <w:rPr>
          <w:b/>
        </w:rPr>
        <w:t>.</w:t>
      </w:r>
      <w:r>
        <w:rPr>
          <w:b/>
        </w:rPr>
        <w:t xml:space="preserve">  The libraries, for example, support the declaration of a </w:t>
      </w:r>
      <w:r>
        <w:rPr>
          <w:rFonts w:ascii="Courier New" w:hAnsi="Courier New"/>
          <w:b/>
          <w:sz w:val="18"/>
        </w:rPr>
        <w:t>Vector&lt;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rPr>
          <w:rFonts w:ascii="Courier New" w:hAnsi="Courier New"/>
          <w:b/>
          <w:sz w:val="18"/>
        </w:rPr>
        <w:t>&gt;</w:t>
      </w:r>
      <w:r>
        <w:rPr>
          <w:b/>
        </w:rPr>
        <w:t xml:space="preserve"> or a </w:t>
      </w:r>
      <w:r>
        <w:rPr>
          <w:rFonts w:ascii="Courier New" w:hAnsi="Courier New" w:cs="Courier New"/>
          <w:b/>
          <w:bCs/>
          <w:sz w:val="18"/>
          <w:szCs w:val="20"/>
        </w:rPr>
        <w:t>Vector&lt;string&gt;</w:t>
      </w:r>
      <w:r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8</w:t>
      </w:r>
      <w:r w:rsidRPr="007A2E39">
        <w:t>.</w:t>
      </w:r>
      <w:r w:rsidRPr="007A2E39">
        <w:tab/>
        <w:t>What type name would you use to store a vector of Boolean values?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227139" w:rsidP="00CE5E12">
      <w:pPr>
        <w:pStyle w:val="xcp"/>
        <w:rPr>
          <w:b/>
          <w:szCs w:val="20"/>
        </w:rPr>
      </w:pPr>
      <w:r>
        <w:rPr>
          <w:rFonts w:ascii="Courier New" w:hAnsi="Courier New" w:cs="Courier New"/>
          <w:b/>
          <w:bCs/>
          <w:sz w:val="18"/>
          <w:szCs w:val="20"/>
        </w:rPr>
        <w:t>Vector&lt;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bool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&gt;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9</w:t>
      </w:r>
      <w:r w:rsidRPr="007A2E39">
        <w:t>.</w:t>
      </w:r>
      <w:r w:rsidRPr="007A2E39">
        <w:tab/>
        <w:t xml:space="preserve">True or false: The default constructor for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creates a vector with ten elements, although you can make it longer later.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227139" w:rsidP="00CE5E12">
      <w:pPr>
        <w:pStyle w:val="xcp"/>
        <w:rPr>
          <w:b/>
          <w:szCs w:val="20"/>
        </w:rPr>
      </w:pPr>
      <w:r>
        <w:rPr>
          <w:b/>
        </w:rPr>
        <w:t>False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10</w:t>
      </w:r>
      <w:r w:rsidRPr="007A2E39">
        <w:t>.</w:t>
      </w:r>
      <w:r w:rsidRPr="007A2E39">
        <w:tab/>
      </w:r>
      <w:r>
        <w:t xml:space="preserve">How would you initialize a </w:t>
      </w:r>
      <w:r>
        <w:rPr>
          <w:rFonts w:ascii="Courier New" w:hAnsi="Courier New" w:cs="Courier New"/>
          <w:b/>
          <w:bCs/>
          <w:sz w:val="18"/>
          <w:szCs w:val="20"/>
        </w:rPr>
        <w:t>Vector&lt;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&gt;</w:t>
      </w:r>
      <w:r>
        <w:t xml:space="preserve"> with 20 elements, </w:t>
      </w:r>
      <w:proofErr w:type="gramStart"/>
      <w:r>
        <w:t>all equal</w:t>
      </w:r>
      <w:proofErr w:type="gramEnd"/>
      <w:r>
        <w:t xml:space="preserve"> to 0?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F60CE" w:rsidP="009F60CE">
      <w:pPr>
        <w:pStyle w:val="xc"/>
      </w:pPr>
      <w:proofErr w:type="gramStart"/>
      <w:r>
        <w:t>new</w:t>
      </w:r>
      <w:proofErr w:type="gramEnd"/>
      <w:r>
        <w:t xml:space="preserve"> Vector&lt;</w:t>
      </w:r>
      <w:proofErr w:type="spellStart"/>
      <w:r>
        <w:t>int</w:t>
      </w:r>
      <w:proofErr w:type="spellEnd"/>
      <w:r>
        <w:t>&gt;(20, 0)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11</w:t>
      </w:r>
      <w:r w:rsidRPr="007A2E39">
        <w:t>.</w:t>
      </w:r>
      <w:r w:rsidRPr="007A2E39">
        <w:tab/>
        <w:t xml:space="preserve">What method do you call to determine the number of elements in a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>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F60CE" w:rsidP="00CE5E12">
      <w:pPr>
        <w:pStyle w:val="xcp"/>
        <w:rPr>
          <w:b/>
          <w:szCs w:val="20"/>
        </w:rPr>
      </w:pPr>
      <w:proofErr w:type="gramStart"/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size</w:t>
      </w:r>
      <w:r>
        <w:rPr>
          <w:b/>
        </w:rPr>
        <w:t xml:space="preserve"> method.</w:t>
      </w:r>
      <w:proofErr w:type="gramEnd"/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1</w:t>
      </w:r>
      <w:r>
        <w:t>2</w:t>
      </w:r>
      <w:r w:rsidRPr="007A2E39">
        <w:t>.</w:t>
      </w:r>
      <w:r w:rsidRPr="007A2E39">
        <w:tab/>
        <w:t xml:space="preserve">If a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object has </w:t>
      </w:r>
      <w:r w:rsidRPr="007A2E39">
        <w:rPr>
          <w:i/>
          <w:iCs/>
        </w:rPr>
        <w:t>N</w:t>
      </w:r>
      <w:r w:rsidRPr="007A2E39">
        <w:t xml:space="preserve"> elements, what is the legal range of values for the first argument to </w:t>
      </w:r>
      <w:r w:rsidRPr="007A2E39">
        <w:rPr>
          <w:rFonts w:ascii="Courier New" w:hAnsi="Courier New" w:cs="Courier New"/>
          <w:b/>
          <w:bCs/>
          <w:sz w:val="18"/>
        </w:rPr>
        <w:t>insert</w:t>
      </w:r>
      <w:r w:rsidRPr="007A2E39">
        <w:t xml:space="preserve">?  What about for the argument to </w:t>
      </w:r>
      <w:r w:rsidRPr="007A2E39">
        <w:rPr>
          <w:rFonts w:ascii="Courier New" w:hAnsi="Courier New" w:cs="Courier New"/>
          <w:b/>
          <w:bCs/>
          <w:sz w:val="18"/>
        </w:rPr>
        <w:t>remove</w:t>
      </w:r>
      <w:r w:rsidRPr="007A2E39">
        <w:t>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Pr="009F60CE" w:rsidRDefault="009F60CE" w:rsidP="009F60CE">
      <w:pPr>
        <w:pStyle w:val="xcp"/>
        <w:rPr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insert</w:t>
      </w:r>
      <w:r>
        <w:rPr>
          <w:b/>
        </w:rPr>
        <w:t xml:space="preserve"> method allows the first argument to range from 0 (insert at the beginning) up to </w:t>
      </w:r>
      <w:r>
        <w:rPr>
          <w:b/>
          <w:i/>
        </w:rPr>
        <w:t>N</w:t>
      </w:r>
      <w:r>
        <w:rPr>
          <w:b/>
        </w:rPr>
        <w:t xml:space="preserve"> (insert at the end).  The </w:t>
      </w:r>
      <w:r>
        <w:rPr>
          <w:rFonts w:ascii="Courier New" w:hAnsi="Courier New" w:cs="Courier New"/>
          <w:b/>
          <w:bCs/>
          <w:sz w:val="18"/>
          <w:szCs w:val="20"/>
        </w:rPr>
        <w:t>remove</w:t>
      </w:r>
      <w:r>
        <w:rPr>
          <w:b/>
        </w:rPr>
        <w:t xml:space="preserve"> method allows index values ranging from 0 (remove the first element) up to </w:t>
      </w:r>
      <w:r>
        <w:rPr>
          <w:b/>
          <w:i/>
        </w:rPr>
        <w:t>N</w:t>
      </w:r>
      <w:r>
        <w:rPr>
          <w:b/>
        </w:rPr>
        <w:t> – 1 (remove the last element).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13</w:t>
      </w:r>
      <w:r w:rsidRPr="007A2E39">
        <w:t>.</w:t>
      </w:r>
      <w:r w:rsidRPr="007A2E39">
        <w:tab/>
        <w:t xml:space="preserve">What feature of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makes it possible to avoid explicit use of the </w:t>
      </w:r>
      <w:r w:rsidRPr="007A2E39">
        <w:rPr>
          <w:rFonts w:ascii="Courier New" w:hAnsi="Courier New" w:cs="Courier New"/>
          <w:b/>
          <w:bCs/>
          <w:sz w:val="18"/>
        </w:rPr>
        <w:t>g</w:t>
      </w:r>
      <w:r>
        <w:rPr>
          <w:rFonts w:ascii="Courier New" w:hAnsi="Courier New" w:cs="Courier New"/>
          <w:b/>
          <w:bCs/>
          <w:sz w:val="18"/>
        </w:rPr>
        <w:t>et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s</w:t>
      </w:r>
      <w:r>
        <w:rPr>
          <w:rFonts w:ascii="Courier New" w:hAnsi="Courier New" w:cs="Courier New"/>
          <w:b/>
          <w:bCs/>
          <w:sz w:val="18"/>
        </w:rPr>
        <w:t>et</w:t>
      </w:r>
      <w:r w:rsidRPr="007A2E39">
        <w:t xml:space="preserve"> methods?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F60C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Vector</w:t>
      </w:r>
      <w:r>
        <w:rPr>
          <w:b/>
        </w:rPr>
        <w:t xml:space="preserve"> class overloads the bracket selection operator to support traditional index notation, as in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vec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sz w:val="18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]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14</w:t>
      </w:r>
      <w:r w:rsidRPr="007A2E39">
        <w:t>.</w:t>
      </w:r>
      <w:r w:rsidRPr="007A2E39">
        <w:tab/>
        <w:t>Why is it important to pass vectors and other collection object</w:t>
      </w:r>
      <w:r>
        <w:t>s</w:t>
      </w:r>
      <w:r w:rsidRPr="007A2E39">
        <w:t xml:space="preserve"> by reference?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F60CE" w:rsidP="00CE5E12">
      <w:pPr>
        <w:pStyle w:val="xcp"/>
        <w:rPr>
          <w:b/>
          <w:szCs w:val="20"/>
        </w:rPr>
      </w:pPr>
      <w:r>
        <w:rPr>
          <w:b/>
        </w:rPr>
        <w:t xml:space="preserve">Passing collection objects by value forces C++ to copy the entire object, which </w:t>
      </w:r>
      <w:r w:rsidR="009E0AAA">
        <w:rPr>
          <w:b/>
        </w:rPr>
        <w:t>is inefficient</w:t>
      </w:r>
      <w:r w:rsidR="00CE5E12">
        <w:rPr>
          <w:b/>
        </w:rPr>
        <w:t>.</w:t>
      </w:r>
      <w:r w:rsidR="009E0AAA">
        <w:rPr>
          <w:b/>
        </w:rPr>
        <w:t xml:space="preserve">  Passing by reference also makes it possible for a function to change the value of the collection.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15</w:t>
      </w:r>
      <w:r w:rsidRPr="007A2E39">
        <w:t>.</w:t>
      </w:r>
      <w:r w:rsidRPr="007A2E39">
        <w:tab/>
        <w:t xml:space="preserve">What declaration would you use to initialize a variable called </w:t>
      </w:r>
      <w:r w:rsidRPr="007A2E39">
        <w:rPr>
          <w:rFonts w:ascii="Courier New" w:hAnsi="Courier New" w:cs="Courier New"/>
          <w:b/>
          <w:bCs/>
          <w:sz w:val="18"/>
        </w:rPr>
        <w:t>chessboard</w:t>
      </w:r>
      <w:r>
        <w:t xml:space="preserve"> to an </w:t>
      </w:r>
      <w:r w:rsidRPr="00AC0EBB">
        <w:rPr>
          <w:spacing w:val="10"/>
        </w:rPr>
        <w:t>8</w:t>
      </w:r>
      <w:r w:rsidRPr="00AC0EBB">
        <w:rPr>
          <w:spacing w:val="10"/>
        </w:rPr>
        <w:sym w:font="Symbol" w:char="F0B4"/>
      </w:r>
      <w:r>
        <w:t>8</w:t>
      </w:r>
      <w:r w:rsidRPr="007A2E39">
        <w:t xml:space="preserve"> grid, each of whose elements is a character?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E0AAA" w:rsidP="009E0AAA">
      <w:pPr>
        <w:pStyle w:val="xc"/>
      </w:pPr>
      <w:r>
        <w:t>Grid&lt;char&gt; chessboard = new Grid&lt;char&gt;(8, 8);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16</w:t>
      </w:r>
      <w:r w:rsidRPr="007A2E39">
        <w:t>.</w:t>
      </w:r>
      <w:r w:rsidRPr="007A2E39">
        <w:tab/>
        <w:t xml:space="preserve">Given the </w:t>
      </w:r>
      <w:r w:rsidRPr="007A2E39">
        <w:rPr>
          <w:rFonts w:ascii="Courier New" w:hAnsi="Courier New" w:cs="Courier New"/>
          <w:b/>
          <w:bCs/>
          <w:sz w:val="18"/>
        </w:rPr>
        <w:t>chessboard</w:t>
      </w:r>
      <w:r w:rsidRPr="007A2E39">
        <w:t xml:space="preserve"> variable from the preceding exercise, how would you assign the character </w:t>
      </w:r>
      <w:r w:rsidRPr="007A2E39">
        <w:rPr>
          <w:rFonts w:ascii="Courier New" w:hAnsi="Courier New" w:cs="Courier New"/>
          <w:b/>
          <w:bCs/>
          <w:sz w:val="18"/>
        </w:rPr>
        <w:t>'R'</w:t>
      </w:r>
      <w:r w:rsidRPr="007A2E39">
        <w:t xml:space="preserve"> (which stands for a white rook in standard chess notation) to the squares in the lower left and lower right corners of the board?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9E0AAA" w:rsidRDefault="009E0AAA" w:rsidP="009E0AAA">
      <w:pPr>
        <w:pStyle w:val="xc"/>
      </w:pPr>
      <w:proofErr w:type="gramStart"/>
      <w:r>
        <w:t>chessboard</w:t>
      </w:r>
      <w:proofErr w:type="gramEnd"/>
      <w:r>
        <w:t>[0][0] = chessboard[0][7] = 'R';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17</w:t>
      </w:r>
      <w:r w:rsidRPr="007A2E39">
        <w:t>.</w:t>
      </w:r>
      <w:r w:rsidRPr="007A2E39">
        <w:tab/>
        <w:t xml:space="preserve">What do the acronyms </w:t>
      </w:r>
      <w:r w:rsidRPr="007A2E39">
        <w:rPr>
          <w:i/>
          <w:iCs/>
        </w:rPr>
        <w:t>LIFO</w:t>
      </w:r>
      <w:r w:rsidRPr="007A2E39">
        <w:t xml:space="preserve"> and </w:t>
      </w:r>
      <w:r w:rsidRPr="007A2E39">
        <w:rPr>
          <w:i/>
          <w:iCs/>
        </w:rPr>
        <w:t>FIFO</w:t>
      </w:r>
      <w:r w:rsidRPr="007A2E39">
        <w:t xml:space="preserve"> stand for?  How do these terms apply to stacks and queues?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E0AAA" w:rsidP="00CE5E12">
      <w:pPr>
        <w:pStyle w:val="xcp"/>
        <w:rPr>
          <w:b/>
          <w:szCs w:val="20"/>
        </w:rPr>
      </w:pPr>
      <w:r>
        <w:rPr>
          <w:b/>
          <w:i/>
        </w:rPr>
        <w:t>LIFO</w:t>
      </w:r>
      <w:r>
        <w:rPr>
          <w:b/>
        </w:rPr>
        <w:t xml:space="preserve"> stands for “last in, first out”;</w:t>
      </w:r>
      <w:r>
        <w:rPr>
          <w:b/>
          <w:i/>
        </w:rPr>
        <w:t xml:space="preserve"> FIFO</w:t>
      </w:r>
      <w:r>
        <w:rPr>
          <w:b/>
        </w:rPr>
        <w:t xml:space="preserve"> stands for “first in, first out.”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18</w:t>
      </w:r>
      <w:r w:rsidRPr="007A2E39">
        <w:t>.</w:t>
      </w:r>
      <w:r w:rsidRPr="007A2E39">
        <w:tab/>
        <w:t>What are the names of the two fundamental operations for a stack?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E0AAA" w:rsidP="00CE5E12">
      <w:pPr>
        <w:pStyle w:val="xcp"/>
        <w:rPr>
          <w:b/>
          <w:szCs w:val="20"/>
        </w:rPr>
      </w:pP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push</w:t>
      </w:r>
      <w:proofErr w:type="gramEnd"/>
      <w:r>
        <w:rPr>
          <w:b/>
        </w:rPr>
        <w:t xml:space="preserve"> and </w:t>
      </w:r>
      <w:r w:rsidRPr="009E0AAA">
        <w:rPr>
          <w:rFonts w:ascii="Courier New" w:hAnsi="Courier New"/>
          <w:b/>
          <w:sz w:val="18"/>
        </w:rPr>
        <w:t>pop</w:t>
      </w:r>
      <w:r w:rsidR="00CE5E12" w:rsidRPr="009E0AAA">
        <w:rPr>
          <w:b/>
          <w:i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19</w:t>
      </w:r>
      <w:r w:rsidRPr="007A2E39">
        <w:t>.</w:t>
      </w:r>
      <w:r w:rsidRPr="007A2E39">
        <w:tab/>
        <w:t>What are the names for the corresponding operations for a queue?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9E0AAA" w:rsidRDefault="009E0AAA" w:rsidP="009E0AAA">
      <w:pPr>
        <w:pStyle w:val="xcp"/>
        <w:rPr>
          <w:b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enqueue</w:t>
      </w:r>
      <w:proofErr w:type="spellEnd"/>
      <w:proofErr w:type="gramEnd"/>
      <w:r>
        <w:rPr>
          <w:b/>
        </w:rPr>
        <w:t xml:space="preserve"> and </w:t>
      </w:r>
      <w:proofErr w:type="spellStart"/>
      <w:r w:rsidRPr="009E0AAA">
        <w:rPr>
          <w:rFonts w:ascii="Courier New" w:hAnsi="Courier New"/>
          <w:b/>
          <w:sz w:val="18"/>
        </w:rPr>
        <w:t>dequeue</w:t>
      </w:r>
      <w:proofErr w:type="spellEnd"/>
      <w:r w:rsidRPr="009E0AAA">
        <w:rPr>
          <w:b/>
          <w:i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20</w:t>
      </w:r>
      <w:r w:rsidRPr="007A2E39">
        <w:t>.</w:t>
      </w:r>
      <w:r w:rsidRPr="007A2E39">
        <w:tab/>
        <w:t xml:space="preserve">What does the </w:t>
      </w:r>
      <w:r w:rsidRPr="007A2E39">
        <w:rPr>
          <w:rFonts w:ascii="Courier New" w:hAnsi="Courier New" w:cs="Courier New"/>
          <w:b/>
          <w:bCs/>
          <w:sz w:val="18"/>
        </w:rPr>
        <w:t>peek</w:t>
      </w:r>
      <w:r w:rsidRPr="007A2E39">
        <w:t xml:space="preserve"> operation do in each of the </w:t>
      </w:r>
      <w:r w:rsidRPr="007A2E39">
        <w:rPr>
          <w:rFonts w:ascii="Courier New" w:hAnsi="Courier New" w:cs="Courier New"/>
          <w:b/>
          <w:bCs/>
          <w:sz w:val="18"/>
        </w:rPr>
        <w:t>Stack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Queue</w:t>
      </w:r>
      <w:r w:rsidRPr="007A2E39">
        <w:t xml:space="preserve"> classes?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E0AAA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peek</w:t>
      </w:r>
      <w:r>
        <w:rPr>
          <w:b/>
        </w:rPr>
        <w:t xml:space="preserve"> operation looks at the top element of a stack or the head element of a queue without removing it from the collection.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21</w:t>
      </w:r>
      <w:r w:rsidRPr="007A2E39">
        <w:t>.</w:t>
      </w:r>
      <w:r w:rsidRPr="007A2E39">
        <w:tab/>
        <w:t xml:space="preserve">Describe in your own words what is meant by the term </w:t>
      </w:r>
      <w:r w:rsidRPr="007A2E39">
        <w:rPr>
          <w:i/>
          <w:iCs/>
        </w:rPr>
        <w:t>discrete</w:t>
      </w:r>
      <w:r>
        <w:rPr>
          <w:i/>
          <w:iCs/>
        </w:rPr>
        <w:t> </w:t>
      </w:r>
      <w:r w:rsidRPr="007A2E39">
        <w:rPr>
          <w:i/>
          <w:iCs/>
        </w:rPr>
        <w:t>time</w:t>
      </w:r>
      <w:r w:rsidRPr="007A2E39">
        <w:t xml:space="preserve"> in the context of a simulation program.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9E0AAA" w:rsidP="00CE5E12">
      <w:pPr>
        <w:pStyle w:val="xcp"/>
        <w:rPr>
          <w:b/>
          <w:szCs w:val="20"/>
        </w:rPr>
      </w:pPr>
      <w:r>
        <w:rPr>
          <w:b/>
        </w:rPr>
        <w:t xml:space="preserve">Simulations typically divide time into discrete units, each of which is short enough to ensure that multiple events are unlikely to </w:t>
      </w:r>
      <w:r w:rsidR="00D83B9E">
        <w:rPr>
          <w:b/>
        </w:rPr>
        <w:t>occur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22</w:t>
      </w:r>
      <w:r w:rsidRPr="007A2E39">
        <w:t>.</w:t>
      </w:r>
      <w:r w:rsidRPr="007A2E39">
        <w:tab/>
      </w:r>
      <w:r>
        <w:t xml:space="preserve">What are the two type parameters used with the </w:t>
      </w:r>
      <w:r>
        <w:rPr>
          <w:rFonts w:ascii="Courier New" w:hAnsi="Courier New" w:cs="Courier New"/>
          <w:b/>
          <w:bCs/>
          <w:sz w:val="18"/>
          <w:szCs w:val="20"/>
        </w:rPr>
        <w:t>Map</w:t>
      </w:r>
      <w:r>
        <w:t xml:space="preserve"> class?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D83B9E" w:rsidP="00CE5E12">
      <w:pPr>
        <w:pStyle w:val="xcp"/>
        <w:rPr>
          <w:b/>
          <w:szCs w:val="20"/>
        </w:rPr>
      </w:pPr>
      <w:proofErr w:type="gramStart"/>
      <w:r>
        <w:rPr>
          <w:b/>
        </w:rPr>
        <w:t>The type of the key and the type of the value</w:t>
      </w:r>
      <w:r w:rsidR="00CE5E12">
        <w:rPr>
          <w:b/>
        </w:rPr>
        <w:t>.</w:t>
      </w:r>
      <w:proofErr w:type="gramEnd"/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23.</w:t>
      </w:r>
      <w:r w:rsidRPr="007A2E39">
        <w:tab/>
        <w:t xml:space="preserve">What happens if you call </w:t>
      </w:r>
      <w:r w:rsidRPr="007A2E39">
        <w:rPr>
          <w:rFonts w:ascii="Courier New" w:hAnsi="Courier New" w:cs="Courier New"/>
          <w:b/>
          <w:bCs/>
          <w:sz w:val="18"/>
        </w:rPr>
        <w:t>get</w:t>
      </w:r>
      <w:r w:rsidRPr="007A2E39">
        <w:t xml:space="preserve"> for a key that doesn’t exist in a map?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get</w:t>
      </w:r>
      <w:r>
        <w:rPr>
          <w:b/>
        </w:rPr>
        <w:t xml:space="preserve"> method returns the default value for the key type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24.</w:t>
      </w:r>
      <w:r w:rsidRPr="007A2E39">
        <w:tab/>
        <w:t xml:space="preserve">What are the syntactic shorthand forms for </w:t>
      </w:r>
      <w:r w:rsidRPr="007A2E39">
        <w:rPr>
          <w:rFonts w:ascii="Courier New" w:hAnsi="Courier New" w:cs="Courier New"/>
          <w:b/>
          <w:bCs/>
          <w:sz w:val="18"/>
        </w:rPr>
        <w:t>get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put</w:t>
      </w:r>
      <w:r>
        <w:t xml:space="preserve"> that allow you to treat </w:t>
      </w:r>
      <w:r w:rsidRPr="007A2E39">
        <w:t>map</w:t>
      </w:r>
      <w:r>
        <w:t>s</w:t>
      </w:r>
      <w:r w:rsidRPr="007A2E39">
        <w:t xml:space="preserve"> as associative array</w:t>
      </w:r>
      <w:r>
        <w:t>s</w:t>
      </w:r>
      <w:r w:rsidRPr="007A2E39">
        <w:t>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call </w:t>
      </w: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map[</w:t>
      </w:r>
      <w:proofErr w:type="gramEnd"/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]</w:t>
      </w:r>
      <w:r>
        <w:rPr>
          <w:b/>
        </w:rPr>
        <w:t xml:space="preserve"> is equivalent to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map.get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)</w:t>
      </w:r>
      <w:r>
        <w:rPr>
          <w:b/>
        </w:rPr>
        <w:t xml:space="preserve">; the assignment statement </w:t>
      </w:r>
      <w:r>
        <w:rPr>
          <w:rFonts w:ascii="Courier New" w:hAnsi="Courier New" w:cs="Courier New"/>
          <w:b/>
          <w:bCs/>
          <w:sz w:val="18"/>
          <w:szCs w:val="20"/>
        </w:rPr>
        <w:t>map[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]</w:t>
      </w:r>
      <w:r w:rsidRPr="00D83B9E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=</w:t>
      </w:r>
      <w:r w:rsidRPr="00D83B9E">
        <w:rPr>
          <w:rFonts w:cs="Courier New"/>
          <w:b/>
          <w:bCs/>
          <w:sz w:val="18"/>
          <w:szCs w:val="20"/>
        </w:rPr>
        <w:t> </w:t>
      </w:r>
      <w:r w:rsidRPr="00D83B9E">
        <w:rPr>
          <w:rFonts w:cs="Courier New"/>
          <w:b/>
          <w:bCs/>
          <w:i/>
          <w:sz w:val="18"/>
          <w:szCs w:val="20"/>
        </w:rPr>
        <w:t>value</w:t>
      </w:r>
      <w:r>
        <w:rPr>
          <w:b/>
        </w:rPr>
        <w:t xml:space="preserve"> is equivalent to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map.put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,</w:t>
      </w:r>
      <w:r w:rsidRPr="00D83B9E">
        <w:rPr>
          <w:rFonts w:cs="Courier New"/>
          <w:b/>
          <w:bCs/>
          <w:sz w:val="18"/>
          <w:szCs w:val="20"/>
        </w:rPr>
        <w:t> </w:t>
      </w:r>
      <w:r w:rsidRPr="00D83B9E">
        <w:rPr>
          <w:rFonts w:cs="Courier New"/>
          <w:b/>
          <w:bCs/>
          <w:i/>
          <w:sz w:val="18"/>
          <w:szCs w:val="20"/>
        </w:rPr>
        <w:t>value</w:t>
      </w:r>
      <w:r>
        <w:rPr>
          <w:rFonts w:ascii="Courier New" w:hAnsi="Courier New" w:cs="Courier New"/>
          <w:b/>
          <w:bCs/>
          <w:sz w:val="18"/>
          <w:szCs w:val="20"/>
        </w:rPr>
        <w:t>)</w:t>
      </w:r>
      <w:r>
        <w:rPr>
          <w:b/>
        </w:rPr>
        <w:t xml:space="preserve">; 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25.</w:t>
      </w:r>
      <w:r w:rsidRPr="007A2E39">
        <w:tab/>
        <w:t xml:space="preserve">Why do the </w:t>
      </w:r>
      <w:r>
        <w:t xml:space="preserve">Stanford </w:t>
      </w:r>
      <w:r w:rsidRPr="007A2E39">
        <w:t xml:space="preserve">libraries include a separate </w:t>
      </w:r>
      <w:r w:rsidRPr="007A2E39">
        <w:rPr>
          <w:rFonts w:ascii="Courier New" w:hAnsi="Courier New" w:cs="Courier New"/>
          <w:b/>
          <w:bCs/>
          <w:sz w:val="18"/>
        </w:rPr>
        <w:t>Lexicon</w:t>
      </w:r>
      <w:r w:rsidRPr="007A2E39">
        <w:t xml:space="preserve"> class even though it is easy to implement a lexicon using the </w:t>
      </w:r>
      <w:r>
        <w:rPr>
          <w:rFonts w:ascii="Courier New" w:hAnsi="Courier New" w:cs="Courier New"/>
          <w:b/>
          <w:bCs/>
          <w:sz w:val="18"/>
        </w:rPr>
        <w:t>Set</w:t>
      </w:r>
      <w:r w:rsidRPr="007A2E39">
        <w:t xml:space="preserve"> class?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Lexicon</w:t>
      </w:r>
      <w:r w:rsidRPr="00D83B9E">
        <w:rPr>
          <w:b/>
        </w:rPr>
        <w:t xml:space="preserve"> class is faster</w:t>
      </w:r>
      <w:r w:rsidR="00EA2553">
        <w:rPr>
          <w:b/>
        </w:rPr>
        <w:t xml:space="preserve"> and</w:t>
      </w:r>
      <w:r>
        <w:rPr>
          <w:b/>
        </w:rPr>
        <w:t xml:space="preserve"> more efficient in its use of space</w:t>
      </w:r>
      <w:r w:rsidR="00CE5E12">
        <w:rPr>
          <w:b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26.</w:t>
      </w:r>
      <w:r w:rsidRPr="007A2E39">
        <w:tab/>
        <w:t xml:space="preserve">What are the two kinds of data files supported by the constructor for the </w:t>
      </w:r>
      <w:r w:rsidRPr="007A2E39">
        <w:rPr>
          <w:rFonts w:ascii="Courier New" w:hAnsi="Courier New" w:cs="Courier New"/>
          <w:b/>
          <w:bCs/>
          <w:sz w:val="18"/>
        </w:rPr>
        <w:t>Lexicon</w:t>
      </w:r>
      <w:r w:rsidRPr="007A2E39">
        <w:t xml:space="preserve"> class?</w:t>
      </w:r>
    </w:p>
    <w:p w:rsidR="00D83B9E" w:rsidRPr="00CB7824" w:rsidRDefault="00D83B9E" w:rsidP="00D83B9E">
      <w:pPr>
        <w:pStyle w:val="bs"/>
        <w:keepNext/>
        <w:rPr>
          <w:sz w:val="12"/>
        </w:rPr>
      </w:pPr>
    </w:p>
    <w:p w:rsidR="00D83B9E" w:rsidRDefault="00D83B9E" w:rsidP="00D83B9E">
      <w:pPr>
        <w:pStyle w:val="xcp"/>
        <w:rPr>
          <w:b/>
        </w:rPr>
      </w:pPr>
      <w:r>
        <w:rPr>
          <w:b/>
        </w:rPr>
        <w:t>1.  Text files containing words arranged line by line</w:t>
      </w:r>
    </w:p>
    <w:p w:rsidR="00D83B9E" w:rsidRDefault="00D83B9E" w:rsidP="00D83B9E">
      <w:pPr>
        <w:pStyle w:val="xcp"/>
        <w:rPr>
          <w:b/>
        </w:rPr>
      </w:pPr>
      <w:r>
        <w:rPr>
          <w:b/>
        </w:rPr>
        <w:t>2.  A binary data format that stores the lexicon in a compact form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 w:rsidRPr="007A2E39">
        <w:t>27.</w:t>
      </w:r>
      <w:r w:rsidRPr="007A2E39">
        <w:tab/>
        <w:t xml:space="preserve">What is the </w:t>
      </w:r>
      <w:r>
        <w:t>general form</w:t>
      </w:r>
      <w:r w:rsidRPr="007A2E39">
        <w:t xml:space="preserve"> of the </w:t>
      </w:r>
      <w:r>
        <w:t>range</w:t>
      </w:r>
      <w:r>
        <w:noBreakHyphen/>
        <w:t xml:space="preserve">based 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t xml:space="preserve"> loop</w:t>
      </w:r>
      <w:r>
        <w:rPr>
          <w:rFonts w:eastAsiaTheme="minorEastAsia" w:cstheme="minorBidi"/>
          <w:szCs w:val="20"/>
        </w:rPr>
        <w:t xml:space="preserve"> </w:t>
      </w:r>
      <w:r>
        <w:t>pattern</w:t>
      </w:r>
      <w:r w:rsidRPr="007A2E39">
        <w:t>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Pr="00D83B9E" w:rsidRDefault="00D83B9E" w:rsidP="00D83B9E">
      <w:pPr>
        <w:pStyle w:val="xc"/>
        <w:rPr>
          <w:rFonts w:ascii="Times New Roman" w:hAnsi="Times New Roman"/>
          <w:i/>
        </w:rPr>
      </w:pPr>
      <w:proofErr w:type="gramStart"/>
      <w:r>
        <w:t>for</w:t>
      </w:r>
      <w:proofErr w:type="gramEnd"/>
      <w:r>
        <w:t xml:space="preserve"> (</w:t>
      </w:r>
      <w:r>
        <w:rPr>
          <w:rFonts w:ascii="Times New Roman" w:hAnsi="Times New Roman"/>
          <w:i/>
        </w:rPr>
        <w:t xml:space="preserve">type </w:t>
      </w:r>
      <w:proofErr w:type="spellStart"/>
      <w:r>
        <w:rPr>
          <w:rFonts w:ascii="Times New Roman" w:hAnsi="Times New Roman"/>
          <w:i/>
        </w:rPr>
        <w:t>var</w:t>
      </w:r>
      <w:proofErr w:type="spellEnd"/>
      <w:r>
        <w:rPr>
          <w:rFonts w:ascii="Times New Roman" w:hAnsi="Times New Roman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collection</w:t>
      </w:r>
      <w:r>
        <w:t xml:space="preserve">) </w:t>
      </w:r>
      <w:r>
        <w:rPr>
          <w:rFonts w:ascii="Times New Roman" w:hAnsi="Times New Roman"/>
        </w:rPr>
        <w:t>.</w:t>
      </w:r>
      <w:r>
        <w:t xml:space="preserve"> </w:t>
      </w:r>
      <w:r>
        <w:rPr>
          <w:rFonts w:ascii="Times New Roman" w:hAnsi="Times New Roman"/>
        </w:rPr>
        <w:t>.</w:t>
      </w:r>
      <w:r>
        <w:t xml:space="preserve"> </w:t>
      </w:r>
      <w:r>
        <w:rPr>
          <w:rFonts w:ascii="Times New Roman" w:hAnsi="Times New Roman"/>
        </w:rPr>
        <w:t>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Default="00CE5E12" w:rsidP="00CE5E12">
      <w:pPr>
        <w:pStyle w:val="ex"/>
        <w:keepNext/>
        <w:widowControl w:val="0"/>
      </w:pPr>
      <w:r>
        <w:t>28</w:t>
      </w:r>
      <w:r w:rsidRPr="007A2E39">
        <w:t>.</w:t>
      </w:r>
      <w:r w:rsidRPr="007A2E39">
        <w:tab/>
        <w:t>Wh</w:t>
      </w:r>
      <w:r>
        <w:t>at</w:t>
      </w:r>
      <w:r w:rsidRPr="007A2E39">
        <w:t xml:space="preserve"> reason </w:t>
      </w:r>
      <w:r>
        <w:t>does the chapter offer</w:t>
      </w:r>
      <w:r w:rsidRPr="007A2E39">
        <w:t xml:space="preserve"> for </w:t>
      </w:r>
      <w:r>
        <w:t>disallowing the use of the range</w:t>
      </w:r>
      <w:r>
        <w:noBreakHyphen/>
        <w:t xml:space="preserve">based </w:t>
      </w:r>
      <w:r>
        <w:rPr>
          <w:rFonts w:ascii="Courier New" w:hAnsi="Courier New" w:cs="Courier New"/>
          <w:b/>
          <w:bCs/>
          <w:sz w:val="18"/>
          <w:szCs w:val="20"/>
        </w:rPr>
        <w:t>for</w:t>
      </w:r>
      <w:r>
        <w:t xml:space="preserve"> loop with</w:t>
      </w:r>
      <w:r w:rsidRPr="007A2E39">
        <w:t xml:space="preserve"> the </w:t>
      </w:r>
      <w:r w:rsidRPr="007A2E39">
        <w:rPr>
          <w:rFonts w:ascii="Courier New" w:hAnsi="Courier New" w:cs="Courier New"/>
          <w:b/>
          <w:bCs/>
          <w:sz w:val="18"/>
        </w:rPr>
        <w:t>Stack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Queue</w:t>
      </w:r>
      <w:r w:rsidRPr="007A2E39">
        <w:t xml:space="preserve"> class</w:t>
      </w:r>
      <w:r>
        <w:t>es</w:t>
      </w:r>
      <w:r w:rsidRPr="007A2E39">
        <w:t>?</w:t>
      </w:r>
    </w:p>
    <w:p w:rsidR="00CE5E12" w:rsidRDefault="00CE5E12" w:rsidP="00CE5E12">
      <w:pPr>
        <w:pStyle w:val="bs"/>
        <w:keepNext/>
        <w:rPr>
          <w:sz w:val="12"/>
          <w:szCs w:val="12"/>
        </w:rPr>
      </w:pPr>
    </w:p>
    <w:p w:rsidR="00CE5E12" w:rsidRDefault="00EA2553" w:rsidP="00CE5E12">
      <w:pPr>
        <w:pStyle w:val="xcp"/>
        <w:rPr>
          <w:b/>
          <w:szCs w:val="20"/>
        </w:rPr>
      </w:pPr>
      <w:r>
        <w:rPr>
          <w:b/>
        </w:rPr>
        <w:t>The range</w:t>
      </w:r>
      <w:r>
        <w:rPr>
          <w:b/>
        </w:rPr>
        <w:noBreakHyphen/>
        <w:t xml:space="preserve">based for violates the integrity of the </w:t>
      </w:r>
      <w:r>
        <w:rPr>
          <w:rFonts w:ascii="Courier New" w:hAnsi="Courier New" w:cs="Courier New"/>
          <w:b/>
          <w:bCs/>
          <w:sz w:val="18"/>
          <w:szCs w:val="20"/>
        </w:rPr>
        <w:t>Stack</w:t>
      </w:r>
      <w:r>
        <w:rPr>
          <w:b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Queue</w:t>
      </w:r>
      <w:r>
        <w:rPr>
          <w:b/>
        </w:rPr>
        <w:t xml:space="preserve"> classes by giving clients access to elements other than the one at the top of the stack or the head of the queue.</w:t>
      </w:r>
    </w:p>
    <w:p w:rsidR="00CE5E12" w:rsidRDefault="00CE5E12" w:rsidP="00CE5E12">
      <w:pPr>
        <w:pStyle w:val="xs"/>
        <w:rPr>
          <w:sz w:val="16"/>
          <w:szCs w:val="16"/>
        </w:rPr>
      </w:pPr>
    </w:p>
    <w:p w:rsidR="00CE5E12" w:rsidRPr="007A2E39" w:rsidRDefault="00CE5E12" w:rsidP="00CE5E12">
      <w:pPr>
        <w:pStyle w:val="ex"/>
        <w:widowControl w:val="0"/>
      </w:pPr>
      <w:r>
        <w:t>29</w:t>
      </w:r>
      <w:r w:rsidRPr="007A2E39">
        <w:t>.</w:t>
      </w:r>
      <w:r w:rsidRPr="007A2E39">
        <w:tab/>
      </w:r>
      <w:r>
        <w:t>Describe the order in which the range</w:t>
      </w:r>
      <w:r>
        <w:noBreakHyphen/>
        <w:t xml:space="preserve">based 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t xml:space="preserve"> loop</w:t>
      </w:r>
      <w:r>
        <w:rPr>
          <w:rFonts w:eastAsiaTheme="minorEastAsia" w:cstheme="minorBidi"/>
          <w:szCs w:val="20"/>
        </w:rPr>
        <w:t xml:space="preserve"> </w:t>
      </w:r>
      <w:r>
        <w:t>processes elements for each of the collection classes introduced in this chapter</w:t>
      </w:r>
      <w:r w:rsidRPr="007A2E39">
        <w:t>.</w:t>
      </w:r>
    </w:p>
    <w:p w:rsidR="00EA2553" w:rsidRDefault="00EA2553" w:rsidP="00EA2553">
      <w:pPr>
        <w:pStyle w:val="bs"/>
        <w:keepNext/>
        <w:rPr>
          <w:sz w:val="12"/>
          <w:szCs w:val="12"/>
        </w:rPr>
      </w:pPr>
    </w:p>
    <w:p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Vector</w:t>
      </w:r>
      <w:r w:rsidRPr="00EA2553">
        <w:rPr>
          <w:b/>
        </w:rPr>
        <w:t xml:space="preserve"> class processes elements in index order.</w:t>
      </w:r>
    </w:p>
    <w:p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Grid</w:t>
      </w:r>
      <w:r w:rsidRPr="00EA2553">
        <w:rPr>
          <w:b/>
        </w:rPr>
        <w:t xml:space="preserve"> class processes elements in row-major order.</w:t>
      </w:r>
    </w:p>
    <w:p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Map</w:t>
      </w:r>
      <w:r w:rsidRPr="00EA2553">
        <w:rPr>
          <w:b/>
        </w:rPr>
        <w:t xml:space="preserve"> class processes elements in the natural order for the key type.</w:t>
      </w:r>
    </w:p>
    <w:p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Lexicon</w:t>
      </w:r>
      <w:r w:rsidRPr="00EA2553">
        <w:rPr>
          <w:b/>
        </w:rPr>
        <w:t xml:space="preserve"> and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Set</w:t>
      </w:r>
      <w:r w:rsidRPr="00EA2553">
        <w:rPr>
          <w:b/>
        </w:rPr>
        <w:t xml:space="preserve"> classes process elements in the natural order for the value type.</w:t>
      </w:r>
    </w:p>
    <w:p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proofErr w:type="spellStart"/>
      <w:r w:rsidRPr="00EA2553">
        <w:rPr>
          <w:rFonts w:ascii="Courier New" w:hAnsi="Courier New" w:cs="Courier New"/>
          <w:b/>
          <w:bCs/>
          <w:sz w:val="18"/>
          <w:szCs w:val="20"/>
        </w:rPr>
        <w:t>HashMap</w:t>
      </w:r>
      <w:proofErr w:type="spellEnd"/>
      <w:r w:rsidRPr="00EA2553">
        <w:rPr>
          <w:b/>
        </w:rPr>
        <w:t xml:space="preserve"> and </w:t>
      </w:r>
      <w:proofErr w:type="spellStart"/>
      <w:r w:rsidRPr="00EA2553">
        <w:rPr>
          <w:rFonts w:ascii="Courier New" w:hAnsi="Courier New" w:cs="Courier New"/>
          <w:b/>
          <w:bCs/>
          <w:sz w:val="18"/>
          <w:szCs w:val="20"/>
        </w:rPr>
        <w:t>HashSet</w:t>
      </w:r>
      <w:proofErr w:type="spellEnd"/>
      <w:r w:rsidRPr="00EA2553">
        <w:rPr>
          <w:b/>
        </w:rPr>
        <w:t xml:space="preserve"> classes process elements in a seemingly random order.</w:t>
      </w:r>
    </w:p>
    <w:p w:rsidR="005116A6" w:rsidRPr="00594BD9" w:rsidRDefault="005116A6" w:rsidP="00564278"/>
    <w:sectPr w:rsidR="005116A6" w:rsidRPr="00594BD9" w:rsidSect="00E13897">
      <w:headerReference w:type="default" r:id="rId8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B9E" w:rsidRDefault="00D83B9E">
      <w:r>
        <w:separator/>
      </w:r>
    </w:p>
  </w:endnote>
  <w:endnote w:type="continuationSeparator" w:id="0">
    <w:p w:rsidR="00D83B9E" w:rsidRDefault="00D83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B9E" w:rsidRDefault="00D83B9E">
      <w:r>
        <w:separator/>
      </w:r>
    </w:p>
  </w:footnote>
  <w:footnote w:type="continuationSeparator" w:id="0">
    <w:p w:rsidR="00D83B9E" w:rsidRDefault="00D83B9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9E" w:rsidRPr="00C5305A" w:rsidRDefault="00D83B9E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98AA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9DA3A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37027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2C6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F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AF2B5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6E7F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3C4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9E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B02D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DFED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27139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D1788"/>
    <w:rsid w:val="003D5994"/>
    <w:rsid w:val="003E23E1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4CE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4278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2C25"/>
    <w:rsid w:val="00B337CE"/>
    <w:rsid w:val="00B33930"/>
    <w:rsid w:val="00B41228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A523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E5E12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3B9E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553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uiPriority w:val="99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584</Words>
  <Characters>3329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111</cp:revision>
  <cp:lastPrinted>2013-06-21T19:18:00Z</cp:lastPrinted>
  <dcterms:created xsi:type="dcterms:W3CDTF">2011-07-16T10:27:00Z</dcterms:created>
  <dcterms:modified xsi:type="dcterms:W3CDTF">2013-11-23T16:10:00Z</dcterms:modified>
</cp:coreProperties>
</file>