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7"/>
        <w:gridCol w:w="794"/>
        <w:gridCol w:w="737"/>
        <w:gridCol w:w="2039"/>
        <w:gridCol w:w="3852"/>
      </w:tblGrid>
      <w:tr w:rsidR="00B848B2" w:rsidRPr="002C50E5" w14:paraId="73A33279" w14:textId="77777777" w:rsidTr="00433DFF">
        <w:trPr>
          <w:jc w:val="center"/>
        </w:trPr>
        <w:tc>
          <w:tcPr>
            <w:tcW w:w="87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ED1D82" w14:textId="369D9FCE" w:rsidR="007C4CA2" w:rsidRPr="002C50E5" w:rsidRDefault="007C4CA2" w:rsidP="00DE177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C50E5">
              <w:rPr>
                <w:rFonts w:ascii="Times New Roman" w:hAnsi="Times New Roman" w:cs="Times New Roman"/>
                <w:szCs w:val="21"/>
              </w:rPr>
              <w:t>Group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1F6DD" w14:textId="495C4A6D" w:rsidR="007C4CA2" w:rsidRPr="002C50E5" w:rsidRDefault="007C4CA2" w:rsidP="00DE177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C50E5">
              <w:rPr>
                <w:rFonts w:ascii="Times New Roman" w:hAnsi="Times New Roman" w:cs="Times New Roman"/>
                <w:szCs w:val="21"/>
              </w:rPr>
              <w:t>Hub DEPs</w:t>
            </w:r>
          </w:p>
        </w:tc>
        <w:tc>
          <w:tcPr>
            <w:tcW w:w="7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B8790A" w14:textId="4B0C3771" w:rsidR="007C4CA2" w:rsidRPr="002C50E5" w:rsidRDefault="00B32A8D" w:rsidP="00DE177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C50E5">
              <w:rPr>
                <w:rFonts w:ascii="Times New Roman" w:hAnsi="Times New Roman" w:cs="Times New Roman"/>
                <w:szCs w:val="21"/>
              </w:rPr>
              <w:t>FC</w:t>
            </w:r>
          </w:p>
        </w:tc>
        <w:tc>
          <w:tcPr>
            <w:tcW w:w="20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85F1C" w14:textId="3E0DF8A5" w:rsidR="007C4CA2" w:rsidRPr="002C50E5" w:rsidRDefault="00B32A8D" w:rsidP="00DE177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C50E5">
              <w:rPr>
                <w:rFonts w:ascii="Times New Roman" w:hAnsi="Times New Roman" w:cs="Times New Roman"/>
                <w:szCs w:val="21"/>
              </w:rPr>
              <w:t>Function</w:t>
            </w:r>
          </w:p>
        </w:tc>
        <w:tc>
          <w:tcPr>
            <w:tcW w:w="3852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356CFE" w14:textId="72DF5221" w:rsidR="007C4CA2" w:rsidRPr="002C50E5" w:rsidRDefault="00B32A8D" w:rsidP="00530269">
            <w:pPr>
              <w:rPr>
                <w:rFonts w:ascii="Times New Roman" w:hAnsi="Times New Roman" w:cs="Times New Roman"/>
                <w:szCs w:val="21"/>
              </w:rPr>
            </w:pPr>
            <w:r w:rsidRPr="002C50E5">
              <w:rPr>
                <w:rFonts w:ascii="Times New Roman" w:hAnsi="Times New Roman" w:cs="Times New Roman"/>
                <w:szCs w:val="21"/>
              </w:rPr>
              <w:t>KEGG</w:t>
            </w:r>
            <w:r w:rsidR="00DE177E" w:rsidRPr="002C50E5">
              <w:rPr>
                <w:rFonts w:ascii="Times New Roman" w:hAnsi="Times New Roman" w:cs="Times New Roman"/>
                <w:szCs w:val="21"/>
              </w:rPr>
              <w:t xml:space="preserve"> (p&lt;0.05)</w:t>
            </w:r>
          </w:p>
        </w:tc>
      </w:tr>
      <w:tr w:rsidR="00B848B2" w:rsidRPr="002C50E5" w14:paraId="49CDE1E1" w14:textId="77777777" w:rsidTr="00412130">
        <w:trPr>
          <w:jc w:val="center"/>
        </w:trPr>
        <w:tc>
          <w:tcPr>
            <w:tcW w:w="877" w:type="dxa"/>
            <w:vMerge w:val="restart"/>
            <w:tcBorders>
              <w:left w:val="nil"/>
              <w:bottom w:val="nil"/>
            </w:tcBorders>
            <w:vAlign w:val="center"/>
          </w:tcPr>
          <w:p w14:paraId="56D442DE" w14:textId="271F4E4E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Atrophic Brain</w:t>
            </w:r>
          </w:p>
        </w:tc>
        <w:tc>
          <w:tcPr>
            <w:tcW w:w="794" w:type="dxa"/>
            <w:tcBorders>
              <w:bottom w:val="nil"/>
            </w:tcBorders>
            <w:vAlign w:val="center"/>
          </w:tcPr>
          <w:p w14:paraId="281622AE" w14:textId="3680C5C8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Aco2</w:t>
            </w:r>
          </w:p>
        </w:tc>
        <w:tc>
          <w:tcPr>
            <w:tcW w:w="737" w:type="dxa"/>
            <w:tcBorders>
              <w:bottom w:val="nil"/>
            </w:tcBorders>
            <w:vAlign w:val="center"/>
          </w:tcPr>
          <w:p w14:paraId="743D337E" w14:textId="2B8E4A95" w:rsidR="00D13099" w:rsidRPr="002C50E5" w:rsidRDefault="00353E12" w:rsidP="00DE177E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1.55</w:t>
            </w:r>
          </w:p>
        </w:tc>
        <w:tc>
          <w:tcPr>
            <w:tcW w:w="2039" w:type="dxa"/>
            <w:tcBorders>
              <w:bottom w:val="nil"/>
            </w:tcBorders>
            <w:vAlign w:val="center"/>
          </w:tcPr>
          <w:p w14:paraId="6AED5125" w14:textId="5EE65753" w:rsidR="00D13099" w:rsidRPr="002C50E5" w:rsidRDefault="006A24BD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2E56">
              <w:rPr>
                <w:rFonts w:ascii="Times New Roman" w:hAnsi="Times New Roman" w:cs="Times New Roman"/>
                <w:sz w:val="18"/>
                <w:szCs w:val="18"/>
              </w:rPr>
              <w:t xml:space="preserve">Citric acid </w:t>
            </w:r>
            <w:r w:rsidR="00033E50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cycle </w:t>
            </w:r>
            <w:r w:rsidRPr="00E22E56">
              <w:rPr>
                <w:rFonts w:ascii="Times New Roman" w:hAnsi="Times New Roman" w:cs="Times New Roman"/>
                <w:sz w:val="18"/>
                <w:szCs w:val="18"/>
              </w:rPr>
              <w:t>(TCA</w:t>
            </w:r>
            <w:r w:rsidR="00C315CA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cycle</w:t>
            </w:r>
            <w:r w:rsidRPr="00E22E56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Pr="006A24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852" w:type="dxa"/>
            <w:tcBorders>
              <w:bottom w:val="nil"/>
              <w:right w:val="nil"/>
            </w:tcBorders>
            <w:vAlign w:val="center"/>
          </w:tcPr>
          <w:p w14:paraId="2D4EF9B2" w14:textId="3EFF4AAB" w:rsidR="00D13099" w:rsidRPr="002C50E5" w:rsidRDefault="00A83C15" w:rsidP="00DE177E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A83C15">
              <w:rPr>
                <w:rFonts w:ascii="Times New Roman" w:hAnsi="Times New Roman" w:cs="Times New Roman"/>
                <w:sz w:val="18"/>
                <w:szCs w:val="18"/>
              </w:rPr>
              <w:t>Carbon metabolism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</w:p>
        </w:tc>
      </w:tr>
      <w:tr w:rsidR="00B848B2" w:rsidRPr="008D6726" w14:paraId="0DFC903F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29CFAD21" w14:textId="77777777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1F318F66" w14:textId="65F7B208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Ndufs3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4B570FAD" w14:textId="7CB63CBD" w:rsidR="00D13099" w:rsidRPr="002C50E5" w:rsidRDefault="000B2DE7" w:rsidP="00DE177E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0.29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66012E98" w14:textId="7AE64615" w:rsidR="00D13099" w:rsidRPr="002C50E5" w:rsidRDefault="002C150D" w:rsidP="00DE177E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>Oxidative phosphorylation (Complex I 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566579C0" w14:textId="79DB8283" w:rsidR="00D13099" w:rsidRPr="002C50E5" w:rsidRDefault="00112818" w:rsidP="00DE177E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  <w:r w:rsidR="006B3E17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="006B3E17"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 w:rsidR="001B1C66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="001B1C66"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2C50E5" w14:paraId="2A429444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6E06F5B8" w14:textId="77777777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1C0D7720" w14:textId="172F0A3B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Hk1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4B9FD407" w14:textId="18D8FD9E" w:rsidR="00D13099" w:rsidRPr="002C50E5" w:rsidRDefault="000B2DE7" w:rsidP="00DE177E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0.38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4D95DC5F" w14:textId="551F69A4" w:rsidR="00D13099" w:rsidRPr="002C50E5" w:rsidRDefault="00EA5D1B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G</w:t>
            </w:r>
            <w:r w:rsidR="009D654D" w:rsidRPr="009D654D">
              <w:rPr>
                <w:rFonts w:ascii="Times New Roman" w:hAnsi="Times New Roman" w:cs="Times New Roman"/>
                <w:sz w:val="18"/>
                <w:szCs w:val="18"/>
              </w:rPr>
              <w:t>lycolysis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0933FB76" w14:textId="62FFD57D" w:rsidR="00D13099" w:rsidRPr="002C50E5" w:rsidRDefault="00D20B20" w:rsidP="00DE177E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D20B20">
              <w:rPr>
                <w:rFonts w:ascii="Times New Roman" w:hAnsi="Times New Roman" w:cs="Times New Roman"/>
                <w:sz w:val="18"/>
                <w:szCs w:val="18"/>
              </w:rPr>
              <w:t>Glycolysis / Gluconeogenesis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D20B20">
              <w:rPr>
                <w:rFonts w:ascii="Times New Roman" w:hAnsi="Times New Roman" w:cs="Times New Roman"/>
                <w:sz w:val="18"/>
                <w:szCs w:val="18"/>
              </w:rPr>
              <w:t>Carbon metabolism</w:t>
            </w:r>
          </w:p>
        </w:tc>
      </w:tr>
      <w:tr w:rsidR="00B848B2" w:rsidRPr="002C50E5" w14:paraId="5665E917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4CF71FCE" w14:textId="77777777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3F8C0172" w14:textId="0D9B4757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Ndufs8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7920438F" w14:textId="25AF2ABC" w:rsidR="00D13099" w:rsidRPr="002C50E5" w:rsidRDefault="00CA2441" w:rsidP="00DE177E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0.41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65CCBA49" w14:textId="182F5FC3" w:rsidR="00D13099" w:rsidRPr="002C50E5" w:rsidRDefault="00A64B01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>Oxidative phosphorylation (Complex I 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7A136DBD" w14:textId="0CE12C2C" w:rsidR="00D13099" w:rsidRPr="002C50E5" w:rsidRDefault="002D36C5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2C50E5" w14:paraId="4B333A8C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0413B6E0" w14:textId="77777777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035B5FC8" w14:textId="71B591F7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Hspa9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63763C2B" w14:textId="5141A8C3" w:rsidR="00D13099" w:rsidRPr="002C50E5" w:rsidRDefault="00CA2441" w:rsidP="00DE177E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0.22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49EF2685" w14:textId="3F65A662" w:rsidR="00D13099" w:rsidRPr="002C50E5" w:rsidRDefault="006C3B82" w:rsidP="00DE177E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6C3B82">
              <w:rPr>
                <w:rFonts w:ascii="Times New Roman" w:hAnsi="Times New Roman" w:cs="Times New Roman"/>
                <w:sz w:val="18"/>
                <w:szCs w:val="18"/>
              </w:rPr>
              <w:t>Complex I biogenesis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="003D5972" w:rsidRPr="003D5972">
              <w:rPr>
                <w:rFonts w:ascii="Times New Roman" w:hAnsi="Times New Roman" w:cs="Times New Roman"/>
                <w:sz w:val="18"/>
                <w:szCs w:val="18"/>
              </w:rPr>
              <w:t>Complex III assembly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76A5A18B" w14:textId="174318C0" w:rsidR="00D13099" w:rsidRPr="002C50E5" w:rsidRDefault="0008485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B848B2" w:rsidRPr="002C50E5" w14:paraId="34843AF4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4FB00904" w14:textId="77777777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2F56C927" w14:textId="406CBEE3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Rpl3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2F6FA9D2" w14:textId="6DFFFA3D" w:rsidR="00D13099" w:rsidRPr="002C50E5" w:rsidRDefault="00281900" w:rsidP="00DE177E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0.37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69D2B028" w14:textId="3ECC4324" w:rsidR="00D13099" w:rsidRPr="002C50E5" w:rsidRDefault="001F0721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F0721">
              <w:rPr>
                <w:rFonts w:ascii="Times New Roman" w:hAnsi="Times New Roman" w:cs="Times New Roman"/>
                <w:sz w:val="18"/>
                <w:szCs w:val="18"/>
              </w:rPr>
              <w:t>cytoplasmic translation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52BCEAB0" w14:textId="04193AF8" w:rsidR="00D13099" w:rsidRPr="002C50E5" w:rsidRDefault="0008485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B848B2" w:rsidRPr="002C50E5" w14:paraId="3FEAFC95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5D7BD3F3" w14:textId="77777777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727F0A6F" w14:textId="66F548C5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Tpi1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0EC03984" w14:textId="10692A05" w:rsidR="00D13099" w:rsidRPr="002C50E5" w:rsidRDefault="00281900" w:rsidP="00DE177E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1.91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7F6B33B9" w14:textId="1BA3E514" w:rsidR="00D13099" w:rsidRPr="002C50E5" w:rsidRDefault="00EA5D1B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A5D1B">
              <w:rPr>
                <w:rFonts w:ascii="Times New Roman" w:hAnsi="Times New Roman" w:cs="Times New Roman"/>
                <w:sz w:val="18"/>
                <w:szCs w:val="18"/>
              </w:rPr>
              <w:t>Glycolysis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4EAC37F1" w14:textId="72F2AA43" w:rsidR="00D13099" w:rsidRPr="002C50E5" w:rsidRDefault="00FD2228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20B20">
              <w:rPr>
                <w:rFonts w:ascii="Times New Roman" w:hAnsi="Times New Roman" w:cs="Times New Roman"/>
                <w:sz w:val="18"/>
                <w:szCs w:val="18"/>
              </w:rPr>
              <w:t>Glycolysis / Gluconeogenesis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D20B20">
              <w:rPr>
                <w:rFonts w:ascii="Times New Roman" w:hAnsi="Times New Roman" w:cs="Times New Roman"/>
                <w:sz w:val="18"/>
                <w:szCs w:val="18"/>
              </w:rPr>
              <w:t>Carbon metabolism</w:t>
            </w:r>
          </w:p>
        </w:tc>
      </w:tr>
      <w:tr w:rsidR="00B848B2" w:rsidRPr="002C50E5" w14:paraId="649A97B0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0D9F463A" w14:textId="77777777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3255DB04" w14:textId="7483E63F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Atp5me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22BFE7EB" w14:textId="6570642C" w:rsidR="00D13099" w:rsidRPr="002C50E5" w:rsidRDefault="00A122DD" w:rsidP="00DE177E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0.69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3730F671" w14:textId="30AB9FC3" w:rsidR="00D13099" w:rsidRPr="002C50E5" w:rsidRDefault="003E7FDD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 xml:space="preserve">Oxidative phosphorylation (Complex </w:t>
            </w:r>
            <w:r w:rsidR="004D37A7" w:rsidRPr="004D37A7">
              <w:rPr>
                <w:rFonts w:ascii="Times New Roman" w:hAnsi="Times New Roman" w:cs="Times New Roman"/>
                <w:sz w:val="18"/>
                <w:szCs w:val="18"/>
              </w:rPr>
              <w:t>V</w:t>
            </w:r>
            <w:r w:rsidR="004D37A7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>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6C6B1F3F" w14:textId="28537233" w:rsidR="00D13099" w:rsidRPr="002C50E5" w:rsidRDefault="001C7562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</w:p>
        </w:tc>
      </w:tr>
      <w:tr w:rsidR="00B848B2" w:rsidRPr="002C50E5" w14:paraId="3B8AC769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3D73EEF0" w14:textId="77777777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23A24D53" w14:textId="708D15A0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Ndufb3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247D1E5A" w14:textId="476ABCCF" w:rsidR="00D13099" w:rsidRPr="002C50E5" w:rsidRDefault="003378D5" w:rsidP="00DE177E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0.69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6F023B2F" w14:textId="443B6603" w:rsidR="00D13099" w:rsidRPr="002C50E5" w:rsidRDefault="004D37A7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>Oxidative phosphorylation (Complex I 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43A567C5" w14:textId="3CB3796A" w:rsidR="00D13099" w:rsidRPr="002C50E5" w:rsidRDefault="00E55BFF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2C50E5" w14:paraId="6742FC81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F5A3AF1" w14:textId="77777777" w:rsidR="00D13099" w:rsidRPr="002C50E5" w:rsidRDefault="00D1309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single" w:sz="4" w:space="0" w:color="auto"/>
            </w:tcBorders>
            <w:vAlign w:val="center"/>
          </w:tcPr>
          <w:p w14:paraId="33940A71" w14:textId="52549C37" w:rsidR="00D13099" w:rsidRPr="002C50E5" w:rsidRDefault="00D13099" w:rsidP="00DE177E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proofErr w:type="spellStart"/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Uqcr</w:t>
            </w:r>
            <w:r w:rsidR="00DE4DD6">
              <w:rPr>
                <w:rFonts w:ascii="Times New Roman" w:hAnsi="Times New Roman" w:cs="Times New Roman" w:hint="eastAsia"/>
                <w:sz w:val="18"/>
                <w:szCs w:val="18"/>
              </w:rPr>
              <w:t>q</w:t>
            </w:r>
            <w:proofErr w:type="spellEnd"/>
          </w:p>
        </w:tc>
        <w:tc>
          <w:tcPr>
            <w:tcW w:w="737" w:type="dxa"/>
            <w:tcBorders>
              <w:top w:val="nil"/>
              <w:bottom w:val="single" w:sz="4" w:space="0" w:color="auto"/>
            </w:tcBorders>
            <w:vAlign w:val="center"/>
          </w:tcPr>
          <w:p w14:paraId="51615130" w14:textId="5ACE5B70" w:rsidR="00D13099" w:rsidRPr="002C50E5" w:rsidRDefault="00DE4DD6" w:rsidP="00DE177E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0.46</w:t>
            </w:r>
          </w:p>
        </w:tc>
        <w:tc>
          <w:tcPr>
            <w:tcW w:w="2039" w:type="dxa"/>
            <w:tcBorders>
              <w:top w:val="nil"/>
              <w:bottom w:val="single" w:sz="4" w:space="0" w:color="auto"/>
            </w:tcBorders>
            <w:vAlign w:val="center"/>
          </w:tcPr>
          <w:p w14:paraId="1D748ADC" w14:textId="79A552D9" w:rsidR="00D13099" w:rsidRPr="002C50E5" w:rsidRDefault="009F17F7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 xml:space="preserve">Oxidative phosphorylation (Complex </w:t>
            </w:r>
            <w:r w:rsidR="003163F2" w:rsidRPr="003163F2">
              <w:rPr>
                <w:rFonts w:ascii="Times New Roman" w:hAnsi="Times New Roman" w:cs="Times New Roman"/>
                <w:sz w:val="18"/>
                <w:szCs w:val="18"/>
              </w:rPr>
              <w:t>III</w:t>
            </w: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 xml:space="preserve"> subunit)</w:t>
            </w:r>
          </w:p>
        </w:tc>
        <w:tc>
          <w:tcPr>
            <w:tcW w:w="3852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AFFED65" w14:textId="32F3F62B" w:rsidR="00D13099" w:rsidRPr="002C50E5" w:rsidRDefault="00EB0165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2C50E5" w14:paraId="507EA7C6" w14:textId="77777777" w:rsidTr="00412130">
        <w:trPr>
          <w:jc w:val="center"/>
        </w:trPr>
        <w:tc>
          <w:tcPr>
            <w:tcW w:w="877" w:type="dxa"/>
            <w:vMerge w:val="restart"/>
            <w:tcBorders>
              <w:left w:val="nil"/>
              <w:bottom w:val="nil"/>
            </w:tcBorders>
            <w:vAlign w:val="center"/>
          </w:tcPr>
          <w:p w14:paraId="012A5450" w14:textId="75DE4961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Atrophic Liver</w:t>
            </w:r>
          </w:p>
        </w:tc>
        <w:tc>
          <w:tcPr>
            <w:tcW w:w="794" w:type="dxa"/>
            <w:tcBorders>
              <w:bottom w:val="nil"/>
            </w:tcBorders>
            <w:vAlign w:val="center"/>
          </w:tcPr>
          <w:p w14:paraId="4FF135EC" w14:textId="48E54238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Hspa5</w:t>
            </w:r>
          </w:p>
        </w:tc>
        <w:tc>
          <w:tcPr>
            <w:tcW w:w="737" w:type="dxa"/>
            <w:tcBorders>
              <w:bottom w:val="nil"/>
            </w:tcBorders>
            <w:vAlign w:val="center"/>
          </w:tcPr>
          <w:p w14:paraId="73AE9169" w14:textId="0E09E1A5" w:rsidR="00442AE6" w:rsidRPr="002C50E5" w:rsidRDefault="005E1064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0.68</w:t>
            </w:r>
          </w:p>
        </w:tc>
        <w:tc>
          <w:tcPr>
            <w:tcW w:w="2039" w:type="dxa"/>
            <w:tcBorders>
              <w:bottom w:val="nil"/>
            </w:tcBorders>
            <w:vAlign w:val="center"/>
          </w:tcPr>
          <w:p w14:paraId="0B0D61B5" w14:textId="6B2FE580" w:rsidR="00442AE6" w:rsidRPr="002C50E5" w:rsidRDefault="005D056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D056C">
              <w:rPr>
                <w:rFonts w:ascii="Times New Roman" w:hAnsi="Times New Roman" w:cs="Times New Roman"/>
                <w:sz w:val="18"/>
                <w:szCs w:val="18"/>
              </w:rPr>
              <w:t>Protein processing in endoplasmic reticulum</w:t>
            </w:r>
          </w:p>
        </w:tc>
        <w:tc>
          <w:tcPr>
            <w:tcW w:w="3852" w:type="dxa"/>
            <w:tcBorders>
              <w:bottom w:val="nil"/>
              <w:right w:val="nil"/>
            </w:tcBorders>
            <w:vAlign w:val="center"/>
          </w:tcPr>
          <w:p w14:paraId="1B6A1A46" w14:textId="14710B04" w:rsidR="00442AE6" w:rsidRPr="002C50E5" w:rsidRDefault="00491E65" w:rsidP="00DE177E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491E65">
              <w:rPr>
                <w:rFonts w:ascii="Times New Roman" w:hAnsi="Times New Roman" w:cs="Times New Roman"/>
                <w:sz w:val="18"/>
                <w:szCs w:val="18"/>
              </w:rPr>
              <w:t>Protein processing in endoplasmic reticulum</w:t>
            </w:r>
            <w:r w:rsidR="00B83142">
              <w:rPr>
                <w:rFonts w:ascii="Times New Roman" w:hAnsi="Times New Roman" w:cs="Times New Roman" w:hint="eastAsia"/>
                <w:sz w:val="18"/>
                <w:szCs w:val="18"/>
              </w:rPr>
              <w:t>,</w:t>
            </w:r>
            <w:r w:rsidR="00B83142" w:rsidRPr="0011281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B83142"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</w:p>
        </w:tc>
      </w:tr>
      <w:tr w:rsidR="00B848B2" w:rsidRPr="002C50E5" w14:paraId="10CF89DD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5252E955" w14:textId="77777777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51CE37AC" w14:textId="6CBEBFE3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Atp5po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6F3A9A7F" w14:textId="728A7069" w:rsidR="00442AE6" w:rsidRPr="002C50E5" w:rsidRDefault="00894DA5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1.38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3645F23F" w14:textId="448D8BFC" w:rsidR="00442AE6" w:rsidRPr="002C50E5" w:rsidRDefault="00357DC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 xml:space="preserve">Oxidative phosphorylation (Complex </w:t>
            </w:r>
            <w:r w:rsidRPr="004D37A7">
              <w:rPr>
                <w:rFonts w:ascii="Times New Roman" w:hAnsi="Times New Roman" w:cs="Times New Roman"/>
                <w:sz w:val="18"/>
                <w:szCs w:val="18"/>
              </w:rPr>
              <w:t>V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>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346B3B52" w14:textId="35CC53E4" w:rsidR="00442AE6" w:rsidRPr="002C50E5" w:rsidRDefault="00491E65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</w:p>
        </w:tc>
      </w:tr>
      <w:tr w:rsidR="00B848B2" w:rsidRPr="002C50E5" w14:paraId="48B25DB7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01D1709E" w14:textId="77777777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5AD9FC7E" w14:textId="0FC08ECF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Ndufs3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77B85639" w14:textId="60302C5F" w:rsidR="00442AE6" w:rsidRPr="002C50E5" w:rsidRDefault="00894DA5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1.34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75D0C17D" w14:textId="491F5078" w:rsidR="00442AE6" w:rsidRPr="002C50E5" w:rsidRDefault="00357DC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>Oxidative phosphorylation (Complex I 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649BD11E" w14:textId="40CFF49E" w:rsidR="00442AE6" w:rsidRPr="002C50E5" w:rsidRDefault="00B4392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2C50E5" w14:paraId="47900B1B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1B02A168" w14:textId="77777777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4EF6D70A" w14:textId="60D7B287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Rps18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6EA486AD" w14:textId="3C94E1B3" w:rsidR="00442AE6" w:rsidRPr="002C50E5" w:rsidRDefault="00894DA5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1.34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38CF9834" w14:textId="61FBDE16" w:rsidR="00442AE6" w:rsidRPr="002C50E5" w:rsidRDefault="004D5673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F0721">
              <w:rPr>
                <w:rFonts w:ascii="Times New Roman" w:hAnsi="Times New Roman" w:cs="Times New Roman"/>
                <w:sz w:val="18"/>
                <w:szCs w:val="18"/>
              </w:rPr>
              <w:t>cytoplasmic translation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0F0ED863" w14:textId="56F7FEEE" w:rsidR="00442AE6" w:rsidRPr="002C50E5" w:rsidRDefault="0008485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B848B2" w:rsidRPr="002C50E5" w14:paraId="2C2EE69B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00BB121A" w14:textId="77777777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23B22C10" w14:textId="5F1036B2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Rps15a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055139A2" w14:textId="09DDF0DD" w:rsidR="00442AE6" w:rsidRPr="002C50E5" w:rsidRDefault="00DC547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1.50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181CB656" w14:textId="07D3E1C8" w:rsidR="00442AE6" w:rsidRPr="002C50E5" w:rsidRDefault="00F727A2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F0721">
              <w:rPr>
                <w:rFonts w:ascii="Times New Roman" w:hAnsi="Times New Roman" w:cs="Times New Roman"/>
                <w:sz w:val="18"/>
                <w:szCs w:val="18"/>
              </w:rPr>
              <w:t>cytoplasmic translation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208BBF19" w14:textId="02FBCB34" w:rsidR="00442AE6" w:rsidRPr="002C50E5" w:rsidRDefault="0008485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B848B2" w:rsidRPr="002C50E5" w14:paraId="6A692F6D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6F290873" w14:textId="77777777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14360CC1" w14:textId="3CBDC2FD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Uqcr10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78940E05" w14:textId="46CA4022" w:rsidR="00442AE6" w:rsidRPr="002C50E5" w:rsidRDefault="00DC547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1.83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62EAC1B6" w14:textId="6F4E23EE" w:rsidR="00442AE6" w:rsidRPr="002C50E5" w:rsidRDefault="00F07EC0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 xml:space="preserve">Oxidative phosphorylation (Complex </w:t>
            </w:r>
            <w:r w:rsidRPr="003163F2">
              <w:rPr>
                <w:rFonts w:ascii="Times New Roman" w:hAnsi="Times New Roman" w:cs="Times New Roman"/>
                <w:sz w:val="18"/>
                <w:szCs w:val="18"/>
              </w:rPr>
              <w:t>III</w:t>
            </w: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 xml:space="preserve"> 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63165289" w14:textId="3D4B3C19" w:rsidR="00442AE6" w:rsidRPr="002C50E5" w:rsidRDefault="00C76C8A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2C50E5" w14:paraId="3FDFE2CA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15BE68C1" w14:textId="77777777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44C563B1" w14:textId="42C3B764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Cox7c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638E6440" w14:textId="0D08CF98" w:rsidR="00442AE6" w:rsidRPr="002C50E5" w:rsidRDefault="00DC547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1.69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68A8DB1E" w14:textId="61EDD242" w:rsidR="00442AE6" w:rsidRPr="002C50E5" w:rsidRDefault="00283374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 xml:space="preserve">Oxidative phosphorylation (Complex </w:t>
            </w:r>
            <w:r w:rsidRPr="00283374">
              <w:rPr>
                <w:rFonts w:ascii="Times New Roman" w:hAnsi="Times New Roman" w:cs="Times New Roman"/>
                <w:sz w:val="18"/>
                <w:szCs w:val="18"/>
              </w:rPr>
              <w:t>IV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>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30EAEF02" w14:textId="1F73A4B1" w:rsidR="00442AE6" w:rsidRPr="002C50E5" w:rsidRDefault="0044781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2C50E5" w14:paraId="15A73BDD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6FAA4A0C" w14:textId="77777777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72E7A425" w14:textId="1D7D41C4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Ndufs6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3B910DF6" w14:textId="7607DEF4" w:rsidR="00442AE6" w:rsidRPr="002C50E5" w:rsidRDefault="00300CF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1.43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46D16D36" w14:textId="7B7C8959" w:rsidR="00442AE6" w:rsidRPr="002C50E5" w:rsidRDefault="00283374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 xml:space="preserve">Oxidative </w:t>
            </w:r>
            <w:r w:rsidRPr="002C150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phosphorylation (Complex I 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6B577819" w14:textId="3281D113" w:rsidR="00442AE6" w:rsidRPr="002C50E5" w:rsidRDefault="0044781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Pathways of neurodegeneration - multiple </w:t>
            </w:r>
            <w:r w:rsidRPr="0011281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2C50E5" w14:paraId="0A91DF58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7DAFABCA" w14:textId="77777777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575E60C3" w14:textId="175102EC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Ndufb8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5AB306C2" w14:textId="244A4084" w:rsidR="00442AE6" w:rsidRPr="002C50E5" w:rsidRDefault="00300CF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1.48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21172C3A" w14:textId="73AE1DA1" w:rsidR="00442AE6" w:rsidRPr="002C50E5" w:rsidRDefault="00283374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>Oxidative phosphorylation (Complex I 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11086831" w14:textId="393E9746" w:rsidR="00442AE6" w:rsidRPr="002C50E5" w:rsidRDefault="0044781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E907A5" w14:paraId="5242F6EF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2700CF8" w14:textId="77777777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single" w:sz="4" w:space="0" w:color="auto"/>
            </w:tcBorders>
            <w:vAlign w:val="center"/>
          </w:tcPr>
          <w:p w14:paraId="2FAE67E0" w14:textId="264EDAF2" w:rsidR="00442AE6" w:rsidRPr="002C50E5" w:rsidRDefault="00442AE6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Ndufc2</w:t>
            </w:r>
          </w:p>
        </w:tc>
        <w:tc>
          <w:tcPr>
            <w:tcW w:w="737" w:type="dxa"/>
            <w:tcBorders>
              <w:top w:val="nil"/>
              <w:bottom w:val="single" w:sz="4" w:space="0" w:color="auto"/>
            </w:tcBorders>
            <w:vAlign w:val="center"/>
          </w:tcPr>
          <w:p w14:paraId="50D3D7C9" w14:textId="082D19B6" w:rsidR="00442AE6" w:rsidRPr="002C50E5" w:rsidRDefault="00300CF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1.72</w:t>
            </w:r>
          </w:p>
        </w:tc>
        <w:tc>
          <w:tcPr>
            <w:tcW w:w="2039" w:type="dxa"/>
            <w:tcBorders>
              <w:top w:val="nil"/>
              <w:bottom w:val="single" w:sz="4" w:space="0" w:color="auto"/>
            </w:tcBorders>
            <w:vAlign w:val="center"/>
          </w:tcPr>
          <w:p w14:paraId="6A0A2AEF" w14:textId="79B3A4E4" w:rsidR="00442AE6" w:rsidRPr="002C50E5" w:rsidRDefault="00283374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>Oxidative phosphorylation (Complex I subunit)</w:t>
            </w:r>
          </w:p>
        </w:tc>
        <w:tc>
          <w:tcPr>
            <w:tcW w:w="3852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31E08C3" w14:textId="313E3C4F" w:rsidR="00442AE6" w:rsidRPr="002C50E5" w:rsidRDefault="0044781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2C50E5" w14:paraId="1AB82CC4" w14:textId="77777777" w:rsidTr="00412130">
        <w:trPr>
          <w:jc w:val="center"/>
        </w:trPr>
        <w:tc>
          <w:tcPr>
            <w:tcW w:w="877" w:type="dxa"/>
            <w:vMerge w:val="restart"/>
            <w:tcBorders>
              <w:left w:val="nil"/>
              <w:bottom w:val="nil"/>
            </w:tcBorders>
            <w:vAlign w:val="center"/>
          </w:tcPr>
          <w:p w14:paraId="38478490" w14:textId="5954265F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Regrown Brain</w:t>
            </w:r>
          </w:p>
        </w:tc>
        <w:tc>
          <w:tcPr>
            <w:tcW w:w="794" w:type="dxa"/>
            <w:tcBorders>
              <w:bottom w:val="nil"/>
            </w:tcBorders>
            <w:vAlign w:val="center"/>
          </w:tcPr>
          <w:p w14:paraId="2AB54FB9" w14:textId="347D4DC2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Atp5f1c</w:t>
            </w:r>
          </w:p>
        </w:tc>
        <w:tc>
          <w:tcPr>
            <w:tcW w:w="737" w:type="dxa"/>
            <w:tcBorders>
              <w:bottom w:val="nil"/>
            </w:tcBorders>
            <w:vAlign w:val="center"/>
          </w:tcPr>
          <w:p w14:paraId="08C023A8" w14:textId="117658FD" w:rsidR="00030C9C" w:rsidRPr="002C50E5" w:rsidRDefault="0006696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1.37</w:t>
            </w:r>
          </w:p>
        </w:tc>
        <w:tc>
          <w:tcPr>
            <w:tcW w:w="2039" w:type="dxa"/>
            <w:tcBorders>
              <w:bottom w:val="nil"/>
            </w:tcBorders>
            <w:vAlign w:val="center"/>
          </w:tcPr>
          <w:p w14:paraId="4E24A764" w14:textId="4B44772B" w:rsidR="00030C9C" w:rsidRPr="002C50E5" w:rsidRDefault="00FF4F3B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 xml:space="preserve">Oxidative phosphorylation (Complex </w:t>
            </w:r>
            <w:r w:rsidRPr="004D37A7">
              <w:rPr>
                <w:rFonts w:ascii="Times New Roman" w:hAnsi="Times New Roman" w:cs="Times New Roman"/>
                <w:sz w:val="18"/>
                <w:szCs w:val="18"/>
              </w:rPr>
              <w:t>V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>subunit)</w:t>
            </w:r>
          </w:p>
        </w:tc>
        <w:tc>
          <w:tcPr>
            <w:tcW w:w="3852" w:type="dxa"/>
            <w:tcBorders>
              <w:bottom w:val="nil"/>
              <w:right w:val="nil"/>
            </w:tcBorders>
            <w:vAlign w:val="center"/>
          </w:tcPr>
          <w:p w14:paraId="6F368C7B" w14:textId="07057174" w:rsidR="00030C9C" w:rsidRPr="002C50E5" w:rsidRDefault="004A5BA2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2C50E5" w14:paraId="21ECD569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1A2D3CA2" w14:textId="77777777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547BD769" w14:textId="6C6CD966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Rps15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2E03B8B4" w14:textId="29403755" w:rsidR="00030C9C" w:rsidRPr="002C50E5" w:rsidRDefault="0090264D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1.77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5FD197E6" w14:textId="66390E11" w:rsidR="00030C9C" w:rsidRPr="002C50E5" w:rsidRDefault="00887B68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</w:t>
            </w:r>
            <w:r w:rsidR="00FF4F3B" w:rsidRPr="001F0721">
              <w:rPr>
                <w:rFonts w:ascii="Times New Roman" w:hAnsi="Times New Roman" w:cs="Times New Roman"/>
                <w:sz w:val="18"/>
                <w:szCs w:val="18"/>
              </w:rPr>
              <w:t>ytoplasmic translation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06BD297A" w14:textId="7B86A8E1" w:rsidR="00030C9C" w:rsidRPr="002C50E5" w:rsidRDefault="00F80B87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80B87">
              <w:rPr>
                <w:rFonts w:ascii="Times New Roman" w:hAnsi="Times New Roman" w:cs="Times New Roman"/>
                <w:sz w:val="18"/>
                <w:szCs w:val="18"/>
              </w:rPr>
              <w:t>Ribosome</w:t>
            </w:r>
          </w:p>
        </w:tc>
      </w:tr>
      <w:tr w:rsidR="00B848B2" w:rsidRPr="002C50E5" w14:paraId="2475CF00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4E52DF8E" w14:textId="77777777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5C5731B0" w14:textId="031CF2B0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Rps20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181A0462" w14:textId="273FBD7C" w:rsidR="00030C9C" w:rsidRPr="002C50E5" w:rsidRDefault="0090264D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1.70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3926D61B" w14:textId="139A2B5A" w:rsidR="00030C9C" w:rsidRPr="002C50E5" w:rsidRDefault="00887B68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</w:t>
            </w:r>
            <w:r w:rsidRPr="001F0721">
              <w:rPr>
                <w:rFonts w:ascii="Times New Roman" w:hAnsi="Times New Roman" w:cs="Times New Roman"/>
                <w:sz w:val="18"/>
                <w:szCs w:val="18"/>
              </w:rPr>
              <w:t>ytoplasmic translation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21F08D9F" w14:textId="2940706F" w:rsidR="00030C9C" w:rsidRPr="002C50E5" w:rsidRDefault="00F80B87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80B87">
              <w:rPr>
                <w:rFonts w:ascii="Times New Roman" w:hAnsi="Times New Roman" w:cs="Times New Roman"/>
                <w:sz w:val="18"/>
                <w:szCs w:val="18"/>
              </w:rPr>
              <w:t>Ribosome</w:t>
            </w:r>
          </w:p>
        </w:tc>
      </w:tr>
      <w:tr w:rsidR="00B848B2" w:rsidRPr="002C50E5" w14:paraId="3C49638B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09CA3978" w14:textId="77777777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2E0B5BFB" w14:textId="308F11A0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Rpl11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04D4662F" w14:textId="347B421E" w:rsidR="00030C9C" w:rsidRPr="002C50E5" w:rsidRDefault="0090264D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1.62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6360BCD0" w14:textId="1FF20EA3" w:rsidR="00030C9C" w:rsidRPr="002C50E5" w:rsidRDefault="00887B68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</w:t>
            </w:r>
            <w:r w:rsidRPr="001F0721">
              <w:rPr>
                <w:rFonts w:ascii="Times New Roman" w:hAnsi="Times New Roman" w:cs="Times New Roman"/>
                <w:sz w:val="18"/>
                <w:szCs w:val="18"/>
              </w:rPr>
              <w:t>ytoplasmic translation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11386A0E" w14:textId="28262246" w:rsidR="00030C9C" w:rsidRPr="002C50E5" w:rsidRDefault="00F80B87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80B87">
              <w:rPr>
                <w:rFonts w:ascii="Times New Roman" w:hAnsi="Times New Roman" w:cs="Times New Roman"/>
                <w:sz w:val="18"/>
                <w:szCs w:val="18"/>
              </w:rPr>
              <w:t>Ribosome</w:t>
            </w:r>
          </w:p>
        </w:tc>
      </w:tr>
      <w:tr w:rsidR="00B848B2" w:rsidRPr="002C50E5" w14:paraId="3A1DA4EB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36866242" w14:textId="77777777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5C744BC0" w14:textId="4DEE38FA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Rps2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748AF36B" w14:textId="20436094" w:rsidR="00030C9C" w:rsidRPr="002C50E5" w:rsidRDefault="00167CB8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1.46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11A93494" w14:textId="35511B47" w:rsidR="00030C9C" w:rsidRPr="002C50E5" w:rsidRDefault="00887B68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</w:t>
            </w:r>
            <w:r w:rsidRPr="001F0721">
              <w:rPr>
                <w:rFonts w:ascii="Times New Roman" w:hAnsi="Times New Roman" w:cs="Times New Roman"/>
                <w:sz w:val="18"/>
                <w:szCs w:val="18"/>
              </w:rPr>
              <w:t>ytoplasmic translation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2352CA0A" w14:textId="59FDAA00" w:rsidR="00030C9C" w:rsidRPr="002C50E5" w:rsidRDefault="00F80B87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80B87">
              <w:rPr>
                <w:rFonts w:ascii="Times New Roman" w:hAnsi="Times New Roman" w:cs="Times New Roman"/>
                <w:sz w:val="18"/>
                <w:szCs w:val="18"/>
              </w:rPr>
              <w:t>Ribosome</w:t>
            </w:r>
          </w:p>
        </w:tc>
      </w:tr>
      <w:tr w:rsidR="00B848B2" w:rsidRPr="002C50E5" w14:paraId="7D867FF9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5BD5AABC" w14:textId="77777777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2F03D852" w14:textId="623BB42C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Rpl3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418E9C74" w14:textId="1092C06F" w:rsidR="00030C9C" w:rsidRPr="002C50E5" w:rsidRDefault="00167CB8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2.31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1714DFBE" w14:textId="4E5ABCBE" w:rsidR="00030C9C" w:rsidRPr="002C50E5" w:rsidRDefault="00887B68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</w:t>
            </w:r>
            <w:r w:rsidRPr="001F0721">
              <w:rPr>
                <w:rFonts w:ascii="Times New Roman" w:hAnsi="Times New Roman" w:cs="Times New Roman"/>
                <w:sz w:val="18"/>
                <w:szCs w:val="18"/>
              </w:rPr>
              <w:t>ytoplasmic translation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16D82816" w14:textId="736FA248" w:rsidR="00030C9C" w:rsidRPr="002C50E5" w:rsidRDefault="00F80B87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80B87">
              <w:rPr>
                <w:rFonts w:ascii="Times New Roman" w:hAnsi="Times New Roman" w:cs="Times New Roman"/>
                <w:sz w:val="18"/>
                <w:szCs w:val="18"/>
              </w:rPr>
              <w:t>Ribosome</w:t>
            </w:r>
          </w:p>
        </w:tc>
      </w:tr>
      <w:tr w:rsidR="00B848B2" w:rsidRPr="002C50E5" w14:paraId="13E2E429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2E2D5C72" w14:textId="77777777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1D403FE8" w14:textId="1B1DBA46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Rpl4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44E06D7D" w14:textId="2DED28E2" w:rsidR="00030C9C" w:rsidRPr="002C50E5" w:rsidRDefault="00167CB8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1.64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70D535D0" w14:textId="63ADDBB4" w:rsidR="00030C9C" w:rsidRPr="002C50E5" w:rsidRDefault="00887B68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</w:t>
            </w:r>
            <w:r w:rsidRPr="001F0721">
              <w:rPr>
                <w:rFonts w:ascii="Times New Roman" w:hAnsi="Times New Roman" w:cs="Times New Roman"/>
                <w:sz w:val="18"/>
                <w:szCs w:val="18"/>
              </w:rPr>
              <w:t>ytoplasmic translation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3E7E71DC" w14:textId="1CB18DA8" w:rsidR="00030C9C" w:rsidRPr="002C50E5" w:rsidRDefault="00F80B87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80B87">
              <w:rPr>
                <w:rFonts w:ascii="Times New Roman" w:hAnsi="Times New Roman" w:cs="Times New Roman"/>
                <w:sz w:val="18"/>
                <w:szCs w:val="18"/>
              </w:rPr>
              <w:t>Ribosome</w:t>
            </w:r>
          </w:p>
        </w:tc>
      </w:tr>
      <w:tr w:rsidR="00B848B2" w:rsidRPr="002C50E5" w14:paraId="4D144EAE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60395466" w14:textId="77777777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1267C5C4" w14:textId="354D3613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Rpl35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321ABB95" w14:textId="21E66DF1" w:rsidR="00030C9C" w:rsidRPr="002C50E5" w:rsidRDefault="002510E0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1.59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469B12A1" w14:textId="661A9713" w:rsidR="00030C9C" w:rsidRPr="002C50E5" w:rsidRDefault="00887B68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</w:t>
            </w:r>
            <w:r w:rsidRPr="001F0721">
              <w:rPr>
                <w:rFonts w:ascii="Times New Roman" w:hAnsi="Times New Roman" w:cs="Times New Roman"/>
                <w:sz w:val="18"/>
                <w:szCs w:val="18"/>
              </w:rPr>
              <w:t>ytoplasmic translation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4626799D" w14:textId="62943647" w:rsidR="00030C9C" w:rsidRPr="002C50E5" w:rsidRDefault="00F80B87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80B87">
              <w:rPr>
                <w:rFonts w:ascii="Times New Roman" w:hAnsi="Times New Roman" w:cs="Times New Roman"/>
                <w:sz w:val="18"/>
                <w:szCs w:val="18"/>
              </w:rPr>
              <w:t>Ribosome</w:t>
            </w:r>
          </w:p>
        </w:tc>
      </w:tr>
      <w:tr w:rsidR="00B848B2" w:rsidRPr="002C50E5" w14:paraId="023ED722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4BEA0847" w14:textId="77777777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6C4C5A51" w14:textId="3C99DD1E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Eef1g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4831BD0D" w14:textId="0B31E373" w:rsidR="00030C9C" w:rsidRPr="002C50E5" w:rsidRDefault="001269F2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1.54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372E7DA8" w14:textId="3F61619C" w:rsidR="00030C9C" w:rsidRPr="002C50E5" w:rsidRDefault="00887B68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T</w:t>
            </w:r>
            <w:r w:rsidR="009C65DB" w:rsidRPr="009C65DB">
              <w:rPr>
                <w:rFonts w:ascii="Times New Roman" w:hAnsi="Times New Roman" w:cs="Times New Roman"/>
                <w:sz w:val="18"/>
                <w:szCs w:val="18"/>
              </w:rPr>
              <w:t>ranslational elongation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0D975905" w14:textId="2DA13306" w:rsidR="00030C9C" w:rsidRPr="002C50E5" w:rsidRDefault="00084859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B848B2" w:rsidRPr="002C50E5" w14:paraId="6FB70E49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DCE9DA0" w14:textId="77777777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single" w:sz="4" w:space="0" w:color="auto"/>
            </w:tcBorders>
            <w:vAlign w:val="center"/>
          </w:tcPr>
          <w:p w14:paraId="2A8205BA" w14:textId="7AF328DE" w:rsidR="00030C9C" w:rsidRPr="002C50E5" w:rsidRDefault="00030C9C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Rps18</w:t>
            </w:r>
          </w:p>
        </w:tc>
        <w:tc>
          <w:tcPr>
            <w:tcW w:w="737" w:type="dxa"/>
            <w:tcBorders>
              <w:top w:val="nil"/>
              <w:bottom w:val="single" w:sz="4" w:space="0" w:color="auto"/>
            </w:tcBorders>
            <w:vAlign w:val="center"/>
          </w:tcPr>
          <w:p w14:paraId="59227B1F" w14:textId="3EEFA5B1" w:rsidR="00030C9C" w:rsidRPr="002C50E5" w:rsidRDefault="001269F2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1.77</w:t>
            </w:r>
          </w:p>
        </w:tc>
        <w:tc>
          <w:tcPr>
            <w:tcW w:w="2039" w:type="dxa"/>
            <w:tcBorders>
              <w:top w:val="nil"/>
              <w:bottom w:val="single" w:sz="4" w:space="0" w:color="auto"/>
            </w:tcBorders>
            <w:vAlign w:val="center"/>
          </w:tcPr>
          <w:p w14:paraId="1ADA4A34" w14:textId="7A5F5E5E" w:rsidR="00030C9C" w:rsidRPr="002C50E5" w:rsidRDefault="00887B68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</w:t>
            </w:r>
            <w:r w:rsidRPr="001F0721">
              <w:rPr>
                <w:rFonts w:ascii="Times New Roman" w:hAnsi="Times New Roman" w:cs="Times New Roman"/>
                <w:sz w:val="18"/>
                <w:szCs w:val="18"/>
              </w:rPr>
              <w:t>ytoplasmic translation</w:t>
            </w:r>
          </w:p>
        </w:tc>
        <w:tc>
          <w:tcPr>
            <w:tcW w:w="3852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35D5C9F" w14:textId="0232E200" w:rsidR="00030C9C" w:rsidRPr="002C50E5" w:rsidRDefault="00D15E25" w:rsidP="00DE17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80B87">
              <w:rPr>
                <w:rFonts w:ascii="Times New Roman" w:hAnsi="Times New Roman" w:cs="Times New Roman"/>
                <w:sz w:val="18"/>
                <w:szCs w:val="18"/>
              </w:rPr>
              <w:t>Ribosome</w:t>
            </w:r>
          </w:p>
        </w:tc>
      </w:tr>
      <w:tr w:rsidR="00B848B2" w:rsidRPr="002C50E5" w14:paraId="65EE23F7" w14:textId="77777777" w:rsidTr="00412130">
        <w:trPr>
          <w:jc w:val="center"/>
        </w:trPr>
        <w:tc>
          <w:tcPr>
            <w:tcW w:w="877" w:type="dxa"/>
            <w:vMerge w:val="restart"/>
            <w:tcBorders>
              <w:left w:val="nil"/>
              <w:bottom w:val="nil"/>
            </w:tcBorders>
            <w:vAlign w:val="center"/>
          </w:tcPr>
          <w:p w14:paraId="13263765" w14:textId="72E136C5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Regrown Liver</w:t>
            </w:r>
          </w:p>
        </w:tc>
        <w:tc>
          <w:tcPr>
            <w:tcW w:w="794" w:type="dxa"/>
            <w:tcBorders>
              <w:bottom w:val="nil"/>
            </w:tcBorders>
            <w:vAlign w:val="center"/>
          </w:tcPr>
          <w:p w14:paraId="3C27E686" w14:textId="37CBD006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Rpl11</w:t>
            </w:r>
          </w:p>
        </w:tc>
        <w:tc>
          <w:tcPr>
            <w:tcW w:w="737" w:type="dxa"/>
            <w:tcBorders>
              <w:bottom w:val="nil"/>
            </w:tcBorders>
            <w:vAlign w:val="center"/>
          </w:tcPr>
          <w:p w14:paraId="61C36B6F" w14:textId="17710521" w:rsidR="002C50E5" w:rsidRPr="002C50E5" w:rsidRDefault="007C0E78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0.59</w:t>
            </w:r>
          </w:p>
        </w:tc>
        <w:tc>
          <w:tcPr>
            <w:tcW w:w="2039" w:type="dxa"/>
            <w:tcBorders>
              <w:bottom w:val="nil"/>
            </w:tcBorders>
            <w:vAlign w:val="center"/>
          </w:tcPr>
          <w:p w14:paraId="20FD697A" w14:textId="37B44318" w:rsidR="002C50E5" w:rsidRPr="002C50E5" w:rsidRDefault="00887B68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</w:t>
            </w:r>
            <w:r w:rsidRPr="001F0721">
              <w:rPr>
                <w:rFonts w:ascii="Times New Roman" w:hAnsi="Times New Roman" w:cs="Times New Roman"/>
                <w:sz w:val="18"/>
                <w:szCs w:val="18"/>
              </w:rPr>
              <w:t>ytoplasmic translation</w:t>
            </w:r>
          </w:p>
        </w:tc>
        <w:tc>
          <w:tcPr>
            <w:tcW w:w="3852" w:type="dxa"/>
            <w:tcBorders>
              <w:bottom w:val="nil"/>
              <w:right w:val="nil"/>
            </w:tcBorders>
            <w:vAlign w:val="center"/>
          </w:tcPr>
          <w:p w14:paraId="34C4333B" w14:textId="10AF3C19" w:rsidR="002C50E5" w:rsidRPr="002C50E5" w:rsidRDefault="00084859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B848B2" w:rsidRPr="00E907A5" w14:paraId="48E20339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7A5F41C3" w14:textId="77777777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336ACB8E" w14:textId="20F854E4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Ndufs1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230FC7DA" w14:textId="06376DA3" w:rsidR="002C50E5" w:rsidRPr="002C50E5" w:rsidRDefault="00662510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1.67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2F72B1B1" w14:textId="4921557F" w:rsidR="002C50E5" w:rsidRPr="002C50E5" w:rsidRDefault="00887B68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>Oxidative phosphorylation (Complex I 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5E178F51" w14:textId="4DBE8DA4" w:rsidR="002C50E5" w:rsidRPr="002C50E5" w:rsidRDefault="00D55539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2C50E5" w14:paraId="72370FDA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21A271A8" w14:textId="77777777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6FEF0C9A" w14:textId="57849043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Atp5f1a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40C3503A" w14:textId="730410AA" w:rsidR="002C50E5" w:rsidRPr="002C50E5" w:rsidRDefault="00662510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1.39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1FE9AAA6" w14:textId="2DE9DDD8" w:rsidR="002C50E5" w:rsidRPr="002C50E5" w:rsidRDefault="00887B68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 xml:space="preserve">Oxidative phosphorylation (Complex </w:t>
            </w:r>
            <w:r w:rsidRPr="004D37A7">
              <w:rPr>
                <w:rFonts w:ascii="Times New Roman" w:hAnsi="Times New Roman" w:cs="Times New Roman"/>
                <w:sz w:val="18"/>
                <w:szCs w:val="18"/>
              </w:rPr>
              <w:t>V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>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62445328" w14:textId="18EBE6F5" w:rsidR="002C50E5" w:rsidRPr="002C50E5" w:rsidRDefault="00C532A1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2C50E5" w14:paraId="3620F93E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456814BB" w14:textId="77777777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44F0318F" w14:textId="77F2B727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Ndufa10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4DAA1CCE" w14:textId="3C27ECC5" w:rsidR="002C50E5" w:rsidRPr="002C50E5" w:rsidRDefault="00662510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2.40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121FED38" w14:textId="7DF6055A" w:rsidR="002C50E5" w:rsidRPr="002C50E5" w:rsidRDefault="00887B68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>Oxidative phosphorylation (Complex I 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6DDC43C6" w14:textId="0B333C58" w:rsidR="002C50E5" w:rsidRPr="002C50E5" w:rsidRDefault="00420874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2C50E5" w14:paraId="51F52515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2A06922C" w14:textId="77777777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592262DF" w14:textId="53DCC8C6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Ndufb8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1737EA64" w14:textId="4ACCF4AB" w:rsidR="002C50E5" w:rsidRPr="002C50E5" w:rsidRDefault="001C7AA6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0.63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5727CEF3" w14:textId="62385085" w:rsidR="002C50E5" w:rsidRPr="002C50E5" w:rsidRDefault="00887B68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>Oxidative phosphorylation (Complex I 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2D3B2B34" w14:textId="479EC58C" w:rsidR="002C50E5" w:rsidRPr="002C50E5" w:rsidRDefault="00420874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2C50E5" w14:paraId="05C913CA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0C9EDFE4" w14:textId="77777777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45FFED5E" w14:textId="4E1CBAC8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Cox5b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06420A31" w14:textId="58625F57" w:rsidR="002C50E5" w:rsidRPr="002C50E5" w:rsidRDefault="001C7AA6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0.53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2E8DA184" w14:textId="073D3131" w:rsidR="002C50E5" w:rsidRPr="002C50E5" w:rsidRDefault="000B6C5C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 xml:space="preserve">Oxidative phosphorylation (Complex </w:t>
            </w:r>
            <w:r w:rsidRPr="00283374">
              <w:rPr>
                <w:rFonts w:ascii="Times New Roman" w:hAnsi="Times New Roman" w:cs="Times New Roman"/>
                <w:sz w:val="18"/>
                <w:szCs w:val="18"/>
              </w:rPr>
              <w:t>IV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>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0A7A02C6" w14:textId="6DD5BBD3" w:rsidR="002C50E5" w:rsidRPr="002C50E5" w:rsidRDefault="00E618E6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2C50E5" w14:paraId="7CD1FF8E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7C8CAFCE" w14:textId="77777777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3C417C74" w14:textId="3834E557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Cyc1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3750497B" w14:textId="60B53114" w:rsidR="002C50E5" w:rsidRPr="002C50E5" w:rsidRDefault="00404C6B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2.54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1E1FB745" w14:textId="2FE450EE" w:rsidR="002C50E5" w:rsidRPr="002C50E5" w:rsidRDefault="00B015CC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 xml:space="preserve">Oxidative phosphorylation (Complex </w:t>
            </w:r>
            <w:r w:rsidRPr="003163F2">
              <w:rPr>
                <w:rFonts w:ascii="Times New Roman" w:hAnsi="Times New Roman" w:cs="Times New Roman"/>
                <w:sz w:val="18"/>
                <w:szCs w:val="18"/>
              </w:rPr>
              <w:t>III</w:t>
            </w: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 xml:space="preserve"> 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41C6A5C3" w14:textId="3B939220" w:rsidR="002C50E5" w:rsidRPr="002C50E5" w:rsidRDefault="00E618E6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2C50E5" w14:paraId="6D14E29D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4F3211F1" w14:textId="77777777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4EE71F5E" w14:textId="104AA07A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Ndufs8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13AB4AAB" w14:textId="14FB736C" w:rsidR="002C50E5" w:rsidRPr="002C50E5" w:rsidRDefault="00404C6B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0.54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2D5C3CB7" w14:textId="2AE9474D" w:rsidR="002C50E5" w:rsidRPr="002C50E5" w:rsidRDefault="00B015CC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>Oxidative phosphorylation (Complex I 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469213F8" w14:textId="2759B4DC" w:rsidR="002C50E5" w:rsidRPr="002C50E5" w:rsidRDefault="00E618E6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  <w:tr w:rsidR="00B848B2" w:rsidRPr="002C50E5" w14:paraId="42CCAE9A" w14:textId="77777777" w:rsidTr="00412130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3B9588FA" w14:textId="77777777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72B4BE80" w14:textId="20BE4957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Uqcrb</w:t>
            </w:r>
            <w:proofErr w:type="spellEnd"/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1AFD32FB" w14:textId="3BCFFFC3" w:rsidR="002C50E5" w:rsidRPr="002C50E5" w:rsidRDefault="00825BED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0.50</w:t>
            </w:r>
          </w:p>
        </w:tc>
        <w:tc>
          <w:tcPr>
            <w:tcW w:w="2039" w:type="dxa"/>
            <w:tcBorders>
              <w:top w:val="nil"/>
              <w:bottom w:val="nil"/>
            </w:tcBorders>
            <w:vAlign w:val="center"/>
          </w:tcPr>
          <w:p w14:paraId="7E999209" w14:textId="68754C31" w:rsidR="002C50E5" w:rsidRPr="002C50E5" w:rsidRDefault="00641AEA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 xml:space="preserve">Oxidative phosphorylation </w:t>
            </w:r>
            <w:r w:rsidRPr="002C150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(Complex </w:t>
            </w:r>
            <w:r w:rsidRPr="003163F2">
              <w:rPr>
                <w:rFonts w:ascii="Times New Roman" w:hAnsi="Times New Roman" w:cs="Times New Roman"/>
                <w:sz w:val="18"/>
                <w:szCs w:val="18"/>
              </w:rPr>
              <w:t>III</w:t>
            </w: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 xml:space="preserve"> subunit)</w:t>
            </w:r>
          </w:p>
        </w:tc>
        <w:tc>
          <w:tcPr>
            <w:tcW w:w="3852" w:type="dxa"/>
            <w:tcBorders>
              <w:top w:val="nil"/>
              <w:bottom w:val="nil"/>
              <w:right w:val="nil"/>
            </w:tcBorders>
            <w:vAlign w:val="center"/>
          </w:tcPr>
          <w:p w14:paraId="64844EB7" w14:textId="377C3097" w:rsidR="002C50E5" w:rsidRPr="002C50E5" w:rsidRDefault="00E618E6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Pathways of neurodegeneration - multiple 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 xml:space="preserve">Chemical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carcinogenesis - reactive oxygen species</w:t>
            </w:r>
          </w:p>
        </w:tc>
      </w:tr>
      <w:tr w:rsidR="00B848B2" w:rsidRPr="002C50E5" w14:paraId="169B2315" w14:textId="77777777" w:rsidTr="00433DFF">
        <w:trPr>
          <w:jc w:val="center"/>
        </w:trPr>
        <w:tc>
          <w:tcPr>
            <w:tcW w:w="877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5181172" w14:textId="77777777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bottom w:val="single" w:sz="4" w:space="0" w:color="auto"/>
            </w:tcBorders>
            <w:vAlign w:val="center"/>
          </w:tcPr>
          <w:p w14:paraId="0761F2E5" w14:textId="1ECAD9E0" w:rsidR="002C50E5" w:rsidRPr="002C50E5" w:rsidRDefault="002C50E5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50E5">
              <w:rPr>
                <w:rFonts w:ascii="Times New Roman" w:hAnsi="Times New Roman" w:cs="Times New Roman"/>
                <w:sz w:val="18"/>
                <w:szCs w:val="18"/>
              </w:rPr>
              <w:t>Ndufs4</w:t>
            </w:r>
          </w:p>
        </w:tc>
        <w:tc>
          <w:tcPr>
            <w:tcW w:w="737" w:type="dxa"/>
            <w:tcBorders>
              <w:top w:val="nil"/>
              <w:bottom w:val="single" w:sz="4" w:space="0" w:color="auto"/>
            </w:tcBorders>
            <w:vAlign w:val="center"/>
          </w:tcPr>
          <w:p w14:paraId="53B002AC" w14:textId="14D2A71A" w:rsidR="002C50E5" w:rsidRPr="002C50E5" w:rsidRDefault="00825BED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0.52</w:t>
            </w:r>
          </w:p>
        </w:tc>
        <w:tc>
          <w:tcPr>
            <w:tcW w:w="2039" w:type="dxa"/>
            <w:tcBorders>
              <w:top w:val="nil"/>
              <w:bottom w:val="single" w:sz="4" w:space="0" w:color="auto"/>
            </w:tcBorders>
            <w:vAlign w:val="center"/>
          </w:tcPr>
          <w:p w14:paraId="22636544" w14:textId="0212F17E" w:rsidR="002C50E5" w:rsidRPr="002C50E5" w:rsidRDefault="00641AEA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150D">
              <w:rPr>
                <w:rFonts w:ascii="Times New Roman" w:hAnsi="Times New Roman" w:cs="Times New Roman"/>
                <w:sz w:val="18"/>
                <w:szCs w:val="18"/>
              </w:rPr>
              <w:t>Oxidative phosphorylation (Complex I subunit)</w:t>
            </w:r>
          </w:p>
        </w:tc>
        <w:tc>
          <w:tcPr>
            <w:tcW w:w="3852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A30A0F1" w14:textId="3260F470" w:rsidR="002C50E5" w:rsidRPr="002C50E5" w:rsidRDefault="00E618E6" w:rsidP="00030C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818">
              <w:rPr>
                <w:rFonts w:ascii="Times New Roman" w:hAnsi="Times New Roman" w:cs="Times New Roman"/>
                <w:sz w:val="18"/>
                <w:szCs w:val="18"/>
              </w:rPr>
              <w:t>Pathways of neurodegeneration - multiple diseases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6B3E17">
              <w:rPr>
                <w:rFonts w:ascii="Times New Roman" w:hAnsi="Times New Roman" w:cs="Times New Roman"/>
                <w:sz w:val="18"/>
                <w:szCs w:val="18"/>
              </w:rPr>
              <w:t>Oxidative phosphorylation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1B1C66">
              <w:rPr>
                <w:rFonts w:ascii="Times New Roman" w:hAnsi="Times New Roman" w:cs="Times New Roman"/>
                <w:sz w:val="18"/>
                <w:szCs w:val="18"/>
              </w:rPr>
              <w:t>Chemical carcinogenesis - reactive oxygen species</w:t>
            </w:r>
          </w:p>
        </w:tc>
      </w:tr>
    </w:tbl>
    <w:p w14:paraId="2A209557" w14:textId="77777777" w:rsidR="001D4E93" w:rsidRPr="002C50E5" w:rsidRDefault="001D4E93">
      <w:pPr>
        <w:rPr>
          <w:rFonts w:ascii="Times New Roman" w:hAnsi="Times New Roman" w:cs="Times New Roman"/>
        </w:rPr>
      </w:pPr>
    </w:p>
    <w:sectPr w:rsidR="001D4E93" w:rsidRPr="002C50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4A5C6" w14:textId="77777777" w:rsidR="00727BEC" w:rsidRDefault="00727BEC" w:rsidP="007C4CA2">
      <w:r>
        <w:separator/>
      </w:r>
    </w:p>
  </w:endnote>
  <w:endnote w:type="continuationSeparator" w:id="0">
    <w:p w14:paraId="0412CFBD" w14:textId="77777777" w:rsidR="00727BEC" w:rsidRDefault="00727BEC" w:rsidP="007C4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74175" w14:textId="77777777" w:rsidR="00727BEC" w:rsidRDefault="00727BEC" w:rsidP="007C4CA2">
      <w:r>
        <w:separator/>
      </w:r>
    </w:p>
  </w:footnote>
  <w:footnote w:type="continuationSeparator" w:id="0">
    <w:p w14:paraId="3918B33D" w14:textId="77777777" w:rsidR="00727BEC" w:rsidRDefault="00727BEC" w:rsidP="007C4C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AyNDY1MTewsDA0M7dU0lEKTi0uzszPAykwrAUAKkFTCCwAAAA="/>
  </w:docVars>
  <w:rsids>
    <w:rsidRoot w:val="000D1381"/>
    <w:rsid w:val="00012AC3"/>
    <w:rsid w:val="0002229C"/>
    <w:rsid w:val="00025A09"/>
    <w:rsid w:val="00030C9C"/>
    <w:rsid w:val="00033E50"/>
    <w:rsid w:val="00066969"/>
    <w:rsid w:val="00084859"/>
    <w:rsid w:val="000B2DE7"/>
    <w:rsid w:val="000B611E"/>
    <w:rsid w:val="000B6C5C"/>
    <w:rsid w:val="000D1381"/>
    <w:rsid w:val="00112818"/>
    <w:rsid w:val="001269F2"/>
    <w:rsid w:val="00167CB8"/>
    <w:rsid w:val="001B1C66"/>
    <w:rsid w:val="001C7562"/>
    <w:rsid w:val="001C7AA6"/>
    <w:rsid w:val="001D4E93"/>
    <w:rsid w:val="001F0721"/>
    <w:rsid w:val="002510E0"/>
    <w:rsid w:val="00281900"/>
    <w:rsid w:val="00283374"/>
    <w:rsid w:val="002C150D"/>
    <w:rsid w:val="002C50E5"/>
    <w:rsid w:val="002D36C5"/>
    <w:rsid w:val="00300CFC"/>
    <w:rsid w:val="003163F2"/>
    <w:rsid w:val="003378D5"/>
    <w:rsid w:val="00347591"/>
    <w:rsid w:val="00353E12"/>
    <w:rsid w:val="00357DC9"/>
    <w:rsid w:val="003D5972"/>
    <w:rsid w:val="003E7FDD"/>
    <w:rsid w:val="00404C6B"/>
    <w:rsid w:val="00412130"/>
    <w:rsid w:val="00420874"/>
    <w:rsid w:val="00431BB2"/>
    <w:rsid w:val="00433DFF"/>
    <w:rsid w:val="00442AE6"/>
    <w:rsid w:val="0044781C"/>
    <w:rsid w:val="00491E65"/>
    <w:rsid w:val="004A5317"/>
    <w:rsid w:val="004A5BA2"/>
    <w:rsid w:val="004D37A7"/>
    <w:rsid w:val="004D5673"/>
    <w:rsid w:val="00530269"/>
    <w:rsid w:val="005D056C"/>
    <w:rsid w:val="005D7F6A"/>
    <w:rsid w:val="005E1064"/>
    <w:rsid w:val="006013D1"/>
    <w:rsid w:val="00641AEA"/>
    <w:rsid w:val="00662510"/>
    <w:rsid w:val="006A24BD"/>
    <w:rsid w:val="006B3E17"/>
    <w:rsid w:val="006B6EF6"/>
    <w:rsid w:val="006C3B82"/>
    <w:rsid w:val="006E39F1"/>
    <w:rsid w:val="006F36A6"/>
    <w:rsid w:val="00727BEC"/>
    <w:rsid w:val="00737E64"/>
    <w:rsid w:val="007C0E78"/>
    <w:rsid w:val="007C4CA2"/>
    <w:rsid w:val="007E56AD"/>
    <w:rsid w:val="00825BED"/>
    <w:rsid w:val="00855723"/>
    <w:rsid w:val="00862953"/>
    <w:rsid w:val="00887B68"/>
    <w:rsid w:val="00894DA5"/>
    <w:rsid w:val="008D6726"/>
    <w:rsid w:val="0090264D"/>
    <w:rsid w:val="00966C67"/>
    <w:rsid w:val="009C65DB"/>
    <w:rsid w:val="009D654D"/>
    <w:rsid w:val="009F17F7"/>
    <w:rsid w:val="00A122DD"/>
    <w:rsid w:val="00A27999"/>
    <w:rsid w:val="00A3316B"/>
    <w:rsid w:val="00A64B01"/>
    <w:rsid w:val="00A67398"/>
    <w:rsid w:val="00A83C15"/>
    <w:rsid w:val="00B015CC"/>
    <w:rsid w:val="00B32A8D"/>
    <w:rsid w:val="00B43929"/>
    <w:rsid w:val="00B83142"/>
    <w:rsid w:val="00B848B2"/>
    <w:rsid w:val="00BE4433"/>
    <w:rsid w:val="00BE7A5E"/>
    <w:rsid w:val="00C315CA"/>
    <w:rsid w:val="00C532A1"/>
    <w:rsid w:val="00C76C8A"/>
    <w:rsid w:val="00CA2441"/>
    <w:rsid w:val="00CD705B"/>
    <w:rsid w:val="00D13099"/>
    <w:rsid w:val="00D15E25"/>
    <w:rsid w:val="00D16D83"/>
    <w:rsid w:val="00D20B20"/>
    <w:rsid w:val="00D30E33"/>
    <w:rsid w:val="00D31730"/>
    <w:rsid w:val="00D55539"/>
    <w:rsid w:val="00DC5476"/>
    <w:rsid w:val="00DE177E"/>
    <w:rsid w:val="00DE4DD6"/>
    <w:rsid w:val="00E22E56"/>
    <w:rsid w:val="00E55BFF"/>
    <w:rsid w:val="00E618E6"/>
    <w:rsid w:val="00E907A5"/>
    <w:rsid w:val="00EA5D1B"/>
    <w:rsid w:val="00EB0165"/>
    <w:rsid w:val="00EB482B"/>
    <w:rsid w:val="00F07EC0"/>
    <w:rsid w:val="00F105A9"/>
    <w:rsid w:val="00F2038A"/>
    <w:rsid w:val="00F727A2"/>
    <w:rsid w:val="00F80B87"/>
    <w:rsid w:val="00FD2228"/>
    <w:rsid w:val="00FE0648"/>
    <w:rsid w:val="00FF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6DDBE"/>
  <w15:chartTrackingRefBased/>
  <w15:docId w15:val="{CD6204B7-4A56-4111-A267-CC3C4AEE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D13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3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3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3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3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3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3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3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3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38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381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38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38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38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38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D13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3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3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3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3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4C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C4CA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C4C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C4CA2"/>
    <w:rPr>
      <w:sz w:val="18"/>
      <w:szCs w:val="18"/>
    </w:rPr>
  </w:style>
  <w:style w:type="table" w:styleId="TableGrid">
    <w:name w:val="Table Grid"/>
    <w:basedOn w:val="TableNormal"/>
    <w:uiPriority w:val="39"/>
    <w:rsid w:val="007C4C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5dbba49-ce06-496f-ac3e-0cf14361d934}" enabled="0" method="" siteId="{f5dbba49-ce06-496f-ac3e-0cf14361d93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740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Zeng</dc:creator>
  <cp:keywords/>
  <dc:description/>
  <cp:lastModifiedBy>Yuanyuan Zeng</cp:lastModifiedBy>
  <cp:revision>7</cp:revision>
  <cp:lastPrinted>2026-04-12T12:13:00Z</cp:lastPrinted>
  <dcterms:created xsi:type="dcterms:W3CDTF">2026-04-12T12:22:00Z</dcterms:created>
  <dcterms:modified xsi:type="dcterms:W3CDTF">2026-04-12T13:22:00Z</dcterms:modified>
</cp:coreProperties>
</file>