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先用Hash做预处理，把大文件转换为小文件。首先采用url%100的方式（(i +1)*(int) url[i]* 10007 %100 这样可能分的均匀一点），把Url分成100小份，如果生成的文件大小仍然大于内存大小，则使用另一种哈希方法继续划分数据直到每个文件的大小都小于1G，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对每个文件进行排序（根据url数目的大小由大到小），取每个文件的前100个ur（每个url最大不超过2500B  哈希3次 300个文件 300*2200B* 100 使用的内存</w:t>
      </w:r>
      <w:bookmarkStart w:id="0" w:name="_GoBack"/>
      <w:bookmarkEnd w:id="0"/>
      <w:r>
        <w:rPr>
          <w:rFonts w:hint="eastAsia"/>
          <w:lang w:val="en-US" w:eastAsia="zh-CN"/>
        </w:rPr>
        <w:t>为71.5MB&lt;1G)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4993219"/>
    <w:rsid w:val="3C9F5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WPS_1528004689</cp:lastModifiedBy>
  <dcterms:modified xsi:type="dcterms:W3CDTF">2019-05-03T16:50:06Z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