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5220"/>
        <w:gridCol w:w="3060"/>
      </w:tblGrid>
      <w:tr w:rsidR="00DD1250" w:rsidRPr="00D52993" w:rsidTr="00311645">
        <w:trPr>
          <w:cantSplit/>
        </w:trPr>
        <w:tc>
          <w:tcPr>
            <w:tcW w:w="1330" w:type="dxa"/>
          </w:tcPr>
          <w:p w:rsidR="00DD1250" w:rsidRDefault="00DD1250">
            <w:pPr>
              <w:suppressAutoHyphens/>
              <w:rPr>
                <w:b/>
                <w:spacing w:val="-2"/>
                <w:sz w:val="22"/>
                <w:lang w:val="en-GB" w:eastAsia="zh-CN"/>
              </w:rPr>
            </w:pPr>
          </w:p>
          <w:p w:rsidR="00DD1250" w:rsidRDefault="00DD1250">
            <w:pPr>
              <w:suppressAutoHyphens/>
              <w:rPr>
                <w:b/>
                <w:spacing w:val="-2"/>
                <w:sz w:val="22"/>
                <w:lang w:val="en-GB"/>
              </w:rPr>
            </w:pPr>
            <w:r>
              <w:rPr>
                <w:b/>
                <w:spacing w:val="-2"/>
                <w:sz w:val="22"/>
                <w:lang w:val="en-GB"/>
              </w:rPr>
              <w:t xml:space="preserve">Title: </w:t>
            </w:r>
            <w:r>
              <w:rPr>
                <w:b/>
                <w:spacing w:val="-2"/>
                <w:sz w:val="22"/>
                <w:lang w:val="en-GB"/>
              </w:rPr>
              <w:br/>
            </w:r>
          </w:p>
        </w:tc>
        <w:tc>
          <w:tcPr>
            <w:tcW w:w="8280" w:type="dxa"/>
            <w:gridSpan w:val="2"/>
          </w:tcPr>
          <w:p w:rsidR="00DD1250" w:rsidRDefault="00DD1250">
            <w:pPr>
              <w:suppressAutoHyphens/>
              <w:rPr>
                <w:b/>
                <w:spacing w:val="-2"/>
                <w:sz w:val="22"/>
                <w:lang w:val="en-GB"/>
              </w:rPr>
            </w:pPr>
          </w:p>
          <w:p w:rsidR="00DD1250" w:rsidRDefault="00A2571F" w:rsidP="00A2571F">
            <w:pPr>
              <w:suppressAutoHyphens/>
              <w:rPr>
                <w:b/>
                <w:spacing w:val="-2"/>
                <w:sz w:val="22"/>
                <w:lang w:val="en-GB"/>
              </w:rPr>
            </w:pPr>
            <w:r>
              <w:rPr>
                <w:b/>
                <w:spacing w:val="-2"/>
                <w:sz w:val="22"/>
                <w:lang w:val="en-GB"/>
              </w:rPr>
              <w:t xml:space="preserve">Software </w:t>
            </w:r>
            <w:r w:rsidR="000B4F0A">
              <w:rPr>
                <w:b/>
                <w:spacing w:val="-2"/>
                <w:sz w:val="22"/>
                <w:lang w:val="en-GB"/>
              </w:rPr>
              <w:t xml:space="preserve">Subsystem </w:t>
            </w:r>
            <w:r w:rsidR="00DD1250">
              <w:rPr>
                <w:b/>
                <w:spacing w:val="-2"/>
                <w:sz w:val="22"/>
                <w:lang w:val="en-GB"/>
              </w:rPr>
              <w:t>Requirement Specification &lt;</w:t>
            </w:r>
            <w:r w:rsidR="00084162">
              <w:rPr>
                <w:b/>
                <w:sz w:val="22"/>
                <w:lang w:val="en-GB"/>
              </w:rPr>
              <w:t>Service</w:t>
            </w:r>
            <w:r>
              <w:rPr>
                <w:b/>
                <w:sz w:val="22"/>
                <w:lang w:val="en-GB"/>
              </w:rPr>
              <w:t>Port</w:t>
            </w:r>
            <w:r w:rsidR="0047100A">
              <w:rPr>
                <w:b/>
                <w:sz w:val="22"/>
                <w:lang w:val="en-GB"/>
              </w:rPr>
              <w:t xml:space="preserve"> Subsystem</w:t>
            </w:r>
            <w:r w:rsidR="00DD1250">
              <w:rPr>
                <w:b/>
                <w:spacing w:val="-2"/>
                <w:sz w:val="22"/>
                <w:lang w:val="en-GB"/>
              </w:rPr>
              <w:t>&gt;</w:t>
            </w:r>
          </w:p>
        </w:tc>
      </w:tr>
      <w:tr w:rsidR="00DD1250" w:rsidTr="00311645">
        <w:trPr>
          <w:cantSplit/>
        </w:trPr>
        <w:tc>
          <w:tcPr>
            <w:tcW w:w="1330" w:type="dxa"/>
          </w:tcPr>
          <w:p w:rsidR="00DD1250" w:rsidRDefault="00DD1250">
            <w:pPr>
              <w:suppressAutoHyphens/>
              <w:rPr>
                <w:b/>
                <w:lang w:val="en-GB"/>
              </w:rPr>
            </w:pPr>
          </w:p>
          <w:p w:rsidR="00DD1250" w:rsidRDefault="00DD1250">
            <w:pPr>
              <w:suppressAutoHyphens/>
              <w:rPr>
                <w:b/>
                <w:spacing w:val="-2"/>
                <w:sz w:val="28"/>
                <w:lang w:val="en-GB"/>
              </w:rPr>
            </w:pPr>
            <w:r>
              <w:rPr>
                <w:b/>
                <w:lang w:val="en-GB"/>
              </w:rPr>
              <w:t>Distribution</w:t>
            </w:r>
          </w:p>
        </w:tc>
        <w:tc>
          <w:tcPr>
            <w:tcW w:w="8280" w:type="dxa"/>
            <w:gridSpan w:val="2"/>
          </w:tcPr>
          <w:p w:rsidR="00DD1250" w:rsidRDefault="000B4F0A" w:rsidP="000B4F0A">
            <w:pPr>
              <w:tabs>
                <w:tab w:val="left" w:pos="2293"/>
              </w:tabs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ab/>
            </w:r>
          </w:p>
          <w:p w:rsidR="00DD1250" w:rsidRDefault="00DD1250" w:rsidP="00F8669D">
            <w:pPr>
              <w:suppressAutoHyphens/>
              <w:rPr>
                <w:b/>
                <w:spacing w:val="-2"/>
                <w:sz w:val="28"/>
                <w:lang w:val="en-GB"/>
              </w:rPr>
            </w:pPr>
          </w:p>
        </w:tc>
      </w:tr>
      <w:tr w:rsidR="00DD1250" w:rsidTr="00311645">
        <w:tc>
          <w:tcPr>
            <w:tcW w:w="1330" w:type="dxa"/>
          </w:tcPr>
          <w:p w:rsidR="00DD1250" w:rsidRDefault="00DD1250">
            <w:pPr>
              <w:suppressAutoHyphens/>
              <w:rPr>
                <w:b/>
                <w:lang w:val="en-GB"/>
              </w:rPr>
            </w:pPr>
          </w:p>
          <w:p w:rsidR="00DD1250" w:rsidRDefault="00DD1250">
            <w:pPr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  <w:tc>
          <w:tcPr>
            <w:tcW w:w="5220" w:type="dxa"/>
          </w:tcPr>
          <w:p w:rsidR="00DD1250" w:rsidRDefault="00DD1250">
            <w:pPr>
              <w:suppressAutoHyphens/>
              <w:rPr>
                <w:b/>
                <w:spacing w:val="-2"/>
                <w:lang w:val="en-GB"/>
              </w:rPr>
            </w:pPr>
          </w:p>
          <w:p w:rsidR="003A7F29" w:rsidRDefault="00D62E84" w:rsidP="0047100A">
            <w:pPr>
              <w:tabs>
                <w:tab w:val="left" w:pos="4021"/>
              </w:tabs>
              <w:suppressAutoHyphens/>
              <w:rPr>
                <w:spacing w:val="-2"/>
                <w:lang w:val="en-GB"/>
              </w:rPr>
            </w:pPr>
            <w:proofErr w:type="spellStart"/>
            <w:r>
              <w:rPr>
                <w:spacing w:val="-2"/>
                <w:lang w:val="en-GB"/>
              </w:rPr>
              <w:t>Ganapathi</w:t>
            </w:r>
            <w:proofErr w:type="spellEnd"/>
            <w:r>
              <w:rPr>
                <w:spacing w:val="-2"/>
                <w:lang w:val="en-GB"/>
              </w:rPr>
              <w:t xml:space="preserve"> R.</w:t>
            </w:r>
          </w:p>
          <w:p w:rsidR="00311645" w:rsidRDefault="0029139E" w:rsidP="0047100A">
            <w:pPr>
              <w:tabs>
                <w:tab w:val="left" w:pos="4021"/>
              </w:tabs>
              <w:suppressAutoHyphens/>
              <w:rPr>
                <w:spacing w:val="-2"/>
                <w:lang w:val="en-GB"/>
              </w:rPr>
            </w:pPr>
            <w:proofErr w:type="spellStart"/>
            <w:r>
              <w:rPr>
                <w:spacing w:val="-2"/>
                <w:lang w:val="en-GB"/>
              </w:rPr>
              <w:t>Hao</w:t>
            </w:r>
            <w:proofErr w:type="spellEnd"/>
            <w:r>
              <w:rPr>
                <w:spacing w:val="-2"/>
                <w:lang w:val="en-GB"/>
              </w:rPr>
              <w:t xml:space="preserve"> Wu</w:t>
            </w:r>
            <w:r w:rsidR="0047100A">
              <w:rPr>
                <w:spacing w:val="-2"/>
                <w:lang w:val="en-GB"/>
              </w:rPr>
              <w:tab/>
            </w:r>
          </w:p>
        </w:tc>
        <w:tc>
          <w:tcPr>
            <w:tcW w:w="3060" w:type="dxa"/>
          </w:tcPr>
          <w:p w:rsidR="00DD1250" w:rsidRDefault="00DD1250">
            <w:pPr>
              <w:suppressAutoHyphens/>
              <w:rPr>
                <w:b/>
                <w:spacing w:val="-2"/>
                <w:lang w:val="en-GB"/>
              </w:rPr>
            </w:pPr>
          </w:p>
          <w:p w:rsidR="00DD1250" w:rsidRDefault="00DD1250">
            <w:pPr>
              <w:suppressAutoHyphens/>
              <w:rPr>
                <w:b/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Date: </w:t>
            </w:r>
            <w:r w:rsidR="005855A3" w:rsidRPr="00581E9F">
              <w:rPr>
                <w:spacing w:val="-2"/>
                <w:lang w:val="en-GB"/>
              </w:rPr>
              <w:t>2012-</w:t>
            </w:r>
            <w:r w:rsidR="00581E9F" w:rsidRPr="00581E9F">
              <w:rPr>
                <w:spacing w:val="-2"/>
                <w:lang w:val="en-GB"/>
              </w:rPr>
              <w:t>1</w:t>
            </w:r>
            <w:r w:rsidR="00E41F6A">
              <w:rPr>
                <w:spacing w:val="-2"/>
                <w:lang w:val="en-GB"/>
              </w:rPr>
              <w:t>1</w:t>
            </w:r>
            <w:r w:rsidR="005855A3" w:rsidRPr="00581E9F">
              <w:rPr>
                <w:spacing w:val="-2"/>
                <w:lang w:val="en-GB"/>
              </w:rPr>
              <w:t>-</w:t>
            </w:r>
            <w:r w:rsidR="00263767">
              <w:rPr>
                <w:spacing w:val="-2"/>
                <w:lang w:val="en-GB"/>
              </w:rPr>
              <w:t>30</w:t>
            </w:r>
          </w:p>
          <w:p w:rsidR="00DD1250" w:rsidRDefault="00DD1250">
            <w:pPr>
              <w:pStyle w:val="Heading51"/>
              <w:widowControl/>
              <w:tabs>
                <w:tab w:val="clear" w:pos="360"/>
                <w:tab w:val="clear" w:pos="924"/>
                <w:tab w:val="clear" w:pos="1080"/>
                <w:tab w:val="clear" w:pos="1494"/>
                <w:tab w:val="clear" w:pos="2058"/>
                <w:tab w:val="clear" w:pos="2628"/>
                <w:tab w:val="clear" w:pos="3192"/>
                <w:tab w:val="clear" w:pos="3762"/>
                <w:tab w:val="clear" w:pos="4326"/>
                <w:tab w:val="clear" w:pos="4896"/>
                <w:tab w:val="clear" w:pos="5460"/>
                <w:tab w:val="clear" w:pos="6030"/>
                <w:tab w:val="clear" w:pos="6594"/>
                <w:tab w:val="clear" w:pos="7164"/>
                <w:tab w:val="clear" w:pos="7728"/>
                <w:tab w:val="clear" w:pos="7938"/>
                <w:tab w:val="clear" w:pos="8298"/>
                <w:tab w:val="clear" w:pos="8502"/>
                <w:tab w:val="clear" w:pos="8862"/>
                <w:tab w:val="clear" w:pos="9432"/>
              </w:tabs>
              <w:rPr>
                <w:rFonts w:ascii="Arial" w:hAnsi="Arial"/>
                <w:spacing w:val="-2"/>
                <w:lang w:val="en-GB"/>
              </w:rPr>
            </w:pPr>
          </w:p>
        </w:tc>
      </w:tr>
      <w:tr w:rsidR="00DD1250" w:rsidTr="00311645">
        <w:tc>
          <w:tcPr>
            <w:tcW w:w="1330" w:type="dxa"/>
          </w:tcPr>
          <w:p w:rsidR="00DD1250" w:rsidRDefault="00DD1250">
            <w:pPr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br/>
              <w:t>Review</w:t>
            </w:r>
          </w:p>
        </w:tc>
        <w:tc>
          <w:tcPr>
            <w:tcW w:w="5220" w:type="dxa"/>
          </w:tcPr>
          <w:p w:rsidR="00D62E84" w:rsidRDefault="00D62E84" w:rsidP="00D62E84">
            <w:pPr>
              <w:suppressAutoHyphens/>
              <w:rPr>
                <w:spacing w:val="-2"/>
                <w:lang w:val="en-IN"/>
              </w:rPr>
            </w:pPr>
          </w:p>
          <w:p w:rsidR="00BF6EF5" w:rsidRDefault="00C20E32" w:rsidP="00BF6EF5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Paul Li</w:t>
            </w:r>
          </w:p>
          <w:p w:rsidR="00C20E32" w:rsidRDefault="00C20E32" w:rsidP="00BF6EF5">
            <w:pPr>
              <w:rPr>
                <w:spacing w:val="-2"/>
                <w:lang w:val="en-GB"/>
              </w:rPr>
            </w:pPr>
            <w:proofErr w:type="spellStart"/>
            <w:r>
              <w:rPr>
                <w:spacing w:val="-2"/>
                <w:lang w:val="en-GB"/>
              </w:rPr>
              <w:t>Xiaojin</w:t>
            </w:r>
            <w:proofErr w:type="spellEnd"/>
            <w:r>
              <w:rPr>
                <w:spacing w:val="-2"/>
                <w:lang w:val="en-GB"/>
              </w:rPr>
              <w:t xml:space="preserve"> </w:t>
            </w:r>
            <w:proofErr w:type="spellStart"/>
            <w:r>
              <w:rPr>
                <w:spacing w:val="-2"/>
                <w:lang w:val="en-GB"/>
              </w:rPr>
              <w:t>Kuang</w:t>
            </w:r>
            <w:proofErr w:type="spellEnd"/>
          </w:p>
        </w:tc>
        <w:tc>
          <w:tcPr>
            <w:tcW w:w="3060" w:type="dxa"/>
          </w:tcPr>
          <w:p w:rsidR="00DD1250" w:rsidRDefault="00DD1250">
            <w:pPr>
              <w:suppressAutoHyphens/>
              <w:rPr>
                <w:spacing w:val="-2"/>
                <w:lang w:val="en-GB"/>
              </w:rPr>
            </w:pPr>
          </w:p>
          <w:p w:rsidR="00DD1250" w:rsidRDefault="00DD1250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br/>
              <w:t>see Specification Review</w:t>
            </w:r>
          </w:p>
          <w:p w:rsidR="00DD1250" w:rsidRDefault="00DD1250">
            <w:pPr>
              <w:suppressAutoHyphens/>
              <w:rPr>
                <w:spacing w:val="-2"/>
                <w:lang w:val="en-GB"/>
              </w:rPr>
            </w:pPr>
          </w:p>
        </w:tc>
      </w:tr>
      <w:tr w:rsidR="00DD1250" w:rsidTr="00311645">
        <w:tc>
          <w:tcPr>
            <w:tcW w:w="1330" w:type="dxa"/>
          </w:tcPr>
          <w:p w:rsidR="00DD1250" w:rsidRDefault="00DD1250">
            <w:pPr>
              <w:suppressAutoHyphens/>
              <w:rPr>
                <w:b/>
                <w:lang w:val="en-GB"/>
              </w:rPr>
            </w:pPr>
          </w:p>
          <w:p w:rsidR="00DD1250" w:rsidRDefault="00DD1250">
            <w:pPr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Approved </w:t>
            </w:r>
          </w:p>
        </w:tc>
        <w:tc>
          <w:tcPr>
            <w:tcW w:w="5220" w:type="dxa"/>
          </w:tcPr>
          <w:p w:rsidR="00DD1250" w:rsidRDefault="00DD1250">
            <w:pPr>
              <w:suppressAutoHyphens/>
              <w:rPr>
                <w:spacing w:val="-2"/>
                <w:lang w:val="en-GB"/>
              </w:rPr>
            </w:pPr>
          </w:p>
          <w:p w:rsidR="00DD1250" w:rsidRPr="003B1845" w:rsidRDefault="003B1845" w:rsidP="00581E9F">
            <w:pPr>
              <w:suppressAutoHyphens/>
              <w:rPr>
                <w:b/>
                <w:spacing w:val="-2"/>
                <w:sz w:val="28"/>
                <w:lang w:val="en-US" w:eastAsia="zh-CN"/>
              </w:rPr>
            </w:pPr>
            <w:r w:rsidRPr="003B1845">
              <w:rPr>
                <w:spacing w:val="-2"/>
                <w:lang w:val="en-GB"/>
              </w:rPr>
              <w:t>Rock-</w:t>
            </w:r>
            <w:proofErr w:type="spellStart"/>
            <w:r w:rsidRPr="003B1845">
              <w:rPr>
                <w:spacing w:val="-2"/>
                <w:lang w:val="en-GB"/>
              </w:rPr>
              <w:t>Rendong</w:t>
            </w:r>
            <w:proofErr w:type="spellEnd"/>
            <w:r w:rsidRPr="003B1845">
              <w:rPr>
                <w:spacing w:val="-2"/>
                <w:lang w:val="en-GB"/>
              </w:rPr>
              <w:t xml:space="preserve"> Li</w:t>
            </w:r>
          </w:p>
        </w:tc>
        <w:tc>
          <w:tcPr>
            <w:tcW w:w="3060" w:type="dxa"/>
          </w:tcPr>
          <w:p w:rsidR="00DD1250" w:rsidRDefault="00DD1250">
            <w:pPr>
              <w:suppressAutoHyphens/>
              <w:rPr>
                <w:spacing w:val="-2"/>
                <w:lang w:val="en-GB"/>
              </w:rPr>
            </w:pPr>
          </w:p>
          <w:p w:rsidR="00DD1250" w:rsidRDefault="003B1845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2012-12-03</w:t>
            </w:r>
          </w:p>
        </w:tc>
      </w:tr>
      <w:tr w:rsidR="00DD1250" w:rsidTr="00311645">
        <w:trPr>
          <w:cantSplit/>
        </w:trPr>
        <w:tc>
          <w:tcPr>
            <w:tcW w:w="9610" w:type="dxa"/>
            <w:gridSpan w:val="3"/>
          </w:tcPr>
          <w:p w:rsidR="00DD1250" w:rsidRDefault="00DD12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Remarks</w:t>
            </w:r>
          </w:p>
          <w:p w:rsidR="00DD1250" w:rsidRDefault="00DD1250">
            <w:pPr>
              <w:pStyle w:val="HelpText"/>
            </w:pPr>
          </w:p>
          <w:p w:rsidR="00DD1250" w:rsidRDefault="00DD1250"/>
          <w:p w:rsidR="00DD1250" w:rsidRDefault="00DD1250">
            <w:pPr>
              <w:suppressAutoHyphens/>
              <w:jc w:val="both"/>
              <w:rPr>
                <w:rFonts w:ascii="Times New Roman" w:hAnsi="Times New Roman"/>
                <w:b/>
                <w:color w:val="0000FF"/>
                <w:spacing w:val="-2"/>
                <w:lang w:val="en-GB"/>
              </w:rPr>
            </w:pPr>
          </w:p>
        </w:tc>
      </w:tr>
    </w:tbl>
    <w:p w:rsidR="00DD1250" w:rsidRDefault="00DD1250">
      <w:pPr>
        <w:rPr>
          <w:b/>
          <w:sz w:val="28"/>
          <w:lang w:val="en-GB"/>
        </w:rPr>
      </w:pPr>
      <w:r>
        <w:rPr>
          <w:b/>
          <w:lang w:val="en-GB"/>
        </w:rPr>
        <w:br w:type="page"/>
      </w:r>
      <w:r>
        <w:rPr>
          <w:b/>
          <w:sz w:val="28"/>
          <w:lang w:val="en-GB"/>
        </w:rPr>
        <w:lastRenderedPageBreak/>
        <w:t>Contents</w:t>
      </w:r>
    </w:p>
    <w:p w:rsidR="00DD1250" w:rsidRDefault="00DD1250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spacing w:val="-2"/>
          <w:lang w:val="en-GB"/>
        </w:rPr>
      </w:pPr>
    </w:p>
    <w:p w:rsidR="009C4316" w:rsidRDefault="006505D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>
        <w:rPr>
          <w:lang w:val="en-GB"/>
        </w:rPr>
        <w:fldChar w:fldCharType="begin"/>
      </w:r>
      <w:r w:rsidR="00B36F93">
        <w:rPr>
          <w:lang w:val="en-GB"/>
        </w:rPr>
        <w:instrText xml:space="preserve"> TOC \o "1-3" \h \z </w:instrText>
      </w:r>
      <w:r>
        <w:rPr>
          <w:lang w:val="en-GB"/>
        </w:rPr>
        <w:fldChar w:fldCharType="separate"/>
      </w:r>
      <w:hyperlink w:anchor="_Toc342055253" w:history="1">
        <w:r w:rsidR="009C4316" w:rsidRPr="009C5314">
          <w:rPr>
            <w:rStyle w:val="Hyperlink"/>
            <w:noProof/>
          </w:rPr>
          <w:t>1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Introduction</w:t>
        </w:r>
        <w:r w:rsidR="009C43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54" w:history="1">
        <w:r w:rsidR="009C4316" w:rsidRPr="009C5314">
          <w:rPr>
            <w:rStyle w:val="Hyperlink"/>
            <w:noProof/>
          </w:rPr>
          <w:t>1.1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Scope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_Toc342055254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3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55" w:history="1">
        <w:r w:rsidR="009C4316" w:rsidRPr="009C5314">
          <w:rPr>
            <w:rStyle w:val="Hyperlink"/>
            <w:noProof/>
            <w:lang w:val="en-GB"/>
          </w:rPr>
          <w:t>1.2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  <w:lang w:val="en-GB"/>
          </w:rPr>
          <w:t>Definitions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_Toc342055255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3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56" w:history="1">
        <w:r w:rsidR="009C4316" w:rsidRPr="009C5314">
          <w:rPr>
            <w:rStyle w:val="Hyperlink"/>
            <w:noProof/>
          </w:rPr>
          <w:t>1.3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Acronyms and Abbreviations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_Toc342055256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3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57" w:history="1">
        <w:r w:rsidR="009C4316" w:rsidRPr="009C5314">
          <w:rPr>
            <w:rStyle w:val="Hyperlink"/>
            <w:noProof/>
          </w:rPr>
          <w:t>1.4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Document Conventions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_Toc342055257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3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58" w:history="1">
        <w:r w:rsidR="009C4316" w:rsidRPr="009C5314">
          <w:rPr>
            <w:rStyle w:val="Hyperlink"/>
            <w:noProof/>
          </w:rPr>
          <w:t>2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Overall Description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_Toc342055258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3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59" w:history="1">
        <w:r w:rsidR="009C4316" w:rsidRPr="009C5314">
          <w:rPr>
            <w:rStyle w:val="Hyperlink"/>
            <w:noProof/>
          </w:rPr>
          <w:t>3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 xml:space="preserve">Assumptions and </w:t>
        </w:r>
        <w:r w:rsidR="009C4316" w:rsidRPr="009C5314">
          <w:rPr>
            <w:rStyle w:val="Hyperlink"/>
            <w:noProof/>
            <w:lang w:eastAsia="zh-CN"/>
          </w:rPr>
          <w:t>D</w:t>
        </w:r>
        <w:r w:rsidR="009C4316" w:rsidRPr="009C5314">
          <w:rPr>
            <w:rStyle w:val="Hyperlink"/>
            <w:noProof/>
          </w:rPr>
          <w:t>ependencies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_Toc342055259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0" w:history="1">
        <w:r w:rsidR="009C4316" w:rsidRPr="009C5314">
          <w:rPr>
            <w:rStyle w:val="Hyperlink"/>
            <w:noProof/>
            <w:lang w:val="en-GB"/>
          </w:rPr>
          <w:t>3.1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  <w:lang w:val="en-GB"/>
          </w:rPr>
          <w:t>Assumptions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_Toc342055260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1" w:history="1">
        <w:r w:rsidR="009C4316" w:rsidRPr="009C5314">
          <w:rPr>
            <w:rStyle w:val="Hyperlink"/>
            <w:noProof/>
            <w:lang w:val="en-GB"/>
          </w:rPr>
          <w:t>3.2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  <w:lang w:val="en-GB"/>
          </w:rPr>
          <w:t>Dependencies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_Toc342055261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2" w:history="1">
        <w:r w:rsidR="009C4316" w:rsidRPr="009C5314">
          <w:rPr>
            <w:rStyle w:val="Hyperlink"/>
            <w:noProof/>
          </w:rPr>
          <w:t>4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Constrain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_Toc342055262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3" w:history="1">
        <w:r w:rsidR="009C4316" w:rsidRPr="009C5314">
          <w:rPr>
            <w:rStyle w:val="Hyperlink"/>
            <w:noProof/>
          </w:rPr>
          <w:t>4.1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ABB Framework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_Toc342055263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4" w:history="1">
        <w:r w:rsidR="009C4316" w:rsidRPr="009C5314">
          <w:rPr>
            <w:rStyle w:val="Hyperlink"/>
            <w:noProof/>
          </w:rPr>
          <w:t>5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 xml:space="preserve">Non-functional </w:t>
        </w:r>
        <w:r w:rsidR="009C4316" w:rsidRPr="009C5314">
          <w:rPr>
            <w:rStyle w:val="Hyperlink"/>
            <w:noProof/>
            <w:lang w:eastAsia="zh-CN"/>
          </w:rPr>
          <w:t>R</w:t>
        </w:r>
        <w:r w:rsidR="009C4316" w:rsidRPr="009C5314">
          <w:rPr>
            <w:rStyle w:val="Hyperlink"/>
            <w:noProof/>
          </w:rPr>
          <w:t>equirement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_Toc342055264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5" w:history="1">
        <w:r w:rsidR="009C4316" w:rsidRPr="009C5314">
          <w:rPr>
            <w:rStyle w:val="Hyperlink"/>
            <w:noProof/>
          </w:rPr>
          <w:t>5.1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Optimization Requirement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_Toc342055265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6" w:history="1">
        <w:r w:rsidR="009C4316" w:rsidRPr="009C5314">
          <w:rPr>
            <w:rStyle w:val="Hyperlink"/>
            <w:noProof/>
          </w:rPr>
          <w:t>5.2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Module Test Requirement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_Toc342055266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5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7" w:history="1">
        <w:r w:rsidR="009C4316" w:rsidRPr="009C5314">
          <w:rPr>
            <w:rStyle w:val="Hyperlink"/>
            <w:noProof/>
          </w:rPr>
          <w:t>5.3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 xml:space="preserve">Code Static </w:t>
        </w:r>
        <w:r w:rsidR="009C4316" w:rsidRPr="009C5314">
          <w:rPr>
            <w:rStyle w:val="Hyperlink"/>
            <w:noProof/>
            <w:lang w:eastAsia="zh-CN"/>
          </w:rPr>
          <w:t>C</w:t>
        </w:r>
        <w:r w:rsidR="009C4316" w:rsidRPr="009C5314">
          <w:rPr>
            <w:rStyle w:val="Hyperlink"/>
            <w:noProof/>
          </w:rPr>
          <w:t>heck Requirement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_Toc342055267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5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8" w:history="1">
        <w:r w:rsidR="009C4316" w:rsidRPr="009C5314">
          <w:rPr>
            <w:rStyle w:val="Hyperlink"/>
            <w:noProof/>
          </w:rPr>
          <w:t>5.4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Integration Test Requirement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_Toc342055268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5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69" w:history="1">
        <w:r w:rsidR="009C4316" w:rsidRPr="009C5314">
          <w:rPr>
            <w:rStyle w:val="Hyperlink"/>
            <w:noProof/>
            <w:lang w:val="en-IN"/>
          </w:rPr>
          <w:t>6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  <w:lang w:val="en-IN"/>
          </w:rPr>
          <w:t>Functional Requirements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_Toc342055269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5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0" w:history="1">
        <w:r w:rsidR="009C4316" w:rsidRPr="009C5314">
          <w:rPr>
            <w:rStyle w:val="Hyperlink"/>
            <w:noProof/>
            <w:lang w:val="en-IN"/>
          </w:rPr>
          <w:t>6.1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  <w:lang w:val="en-IN"/>
          </w:rPr>
          <w:t>General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_Toc342055270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5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1" w:history="1">
        <w:r w:rsidR="009C4316" w:rsidRPr="009C5314">
          <w:rPr>
            <w:rStyle w:val="Hyperlink"/>
            <w:noProof/>
          </w:rPr>
          <w:t>6.2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Command Description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_Toc342055271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6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2" w:history="1">
        <w:r w:rsidR="009C4316" w:rsidRPr="009C5314">
          <w:rPr>
            <w:rStyle w:val="Hyperlink"/>
            <w:noProof/>
          </w:rPr>
          <w:t>6.3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Board and Fe Address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_Toc342055272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7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3" w:history="1">
        <w:r w:rsidR="009C4316" w:rsidRPr="009C5314">
          <w:rPr>
            <w:rStyle w:val="Hyperlink"/>
            <w:noProof/>
          </w:rPr>
          <w:t>7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Safety Requirements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_Toc342055273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8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4" w:history="1">
        <w:r w:rsidR="009C4316" w:rsidRPr="009C5314">
          <w:rPr>
            <w:rStyle w:val="Hyperlink"/>
            <w:noProof/>
          </w:rPr>
          <w:t>8</w:t>
        </w:r>
        <w:r w:rsidR="009C43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C4316" w:rsidRPr="009C5314">
          <w:rPr>
            <w:rStyle w:val="Hyperlink"/>
            <w:noProof/>
          </w:rPr>
          <w:t>Manufacturing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_Toc342055274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8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5" w:history="1">
        <w:r w:rsidR="009C4316" w:rsidRPr="009C5314">
          <w:rPr>
            <w:rStyle w:val="Hyperlink"/>
            <w:noProof/>
          </w:rPr>
          <w:t>References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_Toc342055275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8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6" w:history="1">
        <w:r w:rsidR="009C4316" w:rsidRPr="009C5314">
          <w:rPr>
            <w:rStyle w:val="Hyperlink"/>
            <w:noProof/>
          </w:rPr>
          <w:t>Revision Chart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_Toc342055276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8</w:t>
        </w:r>
        <w:r w:rsidR="006505D2">
          <w:rPr>
            <w:noProof/>
            <w:webHidden/>
          </w:rPr>
          <w:fldChar w:fldCharType="end"/>
        </w:r>
      </w:hyperlink>
    </w:p>
    <w:p w:rsidR="009C4316" w:rsidRDefault="00D826A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055277" w:history="1">
        <w:r w:rsidR="009C4316" w:rsidRPr="009C5314">
          <w:rPr>
            <w:rStyle w:val="Hyperlink"/>
            <w:noProof/>
          </w:rPr>
          <w:t>Review</w:t>
        </w:r>
        <w:r w:rsidR="009C4316">
          <w:rPr>
            <w:noProof/>
            <w:webHidden/>
          </w:rPr>
          <w:tab/>
        </w:r>
        <w:r w:rsidR="006505D2">
          <w:rPr>
            <w:noProof/>
            <w:webHidden/>
          </w:rPr>
          <w:fldChar w:fldCharType="begin"/>
        </w:r>
        <w:r w:rsidR="009C4316">
          <w:rPr>
            <w:noProof/>
            <w:webHidden/>
          </w:rPr>
          <w:instrText xml:space="preserve"> PAGEREF _Toc342055277 \h </w:instrText>
        </w:r>
        <w:r w:rsidR="006505D2">
          <w:rPr>
            <w:noProof/>
            <w:webHidden/>
          </w:rPr>
        </w:r>
        <w:r w:rsidR="006505D2"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8</w:t>
        </w:r>
        <w:r w:rsidR="006505D2">
          <w:rPr>
            <w:noProof/>
            <w:webHidden/>
          </w:rPr>
          <w:fldChar w:fldCharType="end"/>
        </w:r>
      </w:hyperlink>
    </w:p>
    <w:p w:rsidR="00B36F93" w:rsidRDefault="006505D2" w:rsidP="00B36F93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spacing w:val="-2"/>
          <w:lang w:val="en-GB"/>
        </w:rPr>
      </w:pPr>
      <w:r>
        <w:fldChar w:fldCharType="end"/>
      </w:r>
    </w:p>
    <w:p w:rsidR="00B36F93" w:rsidRDefault="00B36F93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spacing w:val="-2"/>
          <w:lang w:val="en-GB"/>
        </w:rPr>
      </w:pPr>
    </w:p>
    <w:p w:rsidR="00B36F93" w:rsidRPr="004E02AE" w:rsidRDefault="00B36F93" w:rsidP="00B36F93">
      <w:pPr>
        <w:rPr>
          <w:b/>
          <w:sz w:val="28"/>
          <w:lang w:val="en-US"/>
        </w:rPr>
      </w:pPr>
      <w:r w:rsidRPr="004E02AE">
        <w:rPr>
          <w:b/>
          <w:sz w:val="28"/>
          <w:lang w:val="en-US"/>
        </w:rPr>
        <w:t>List of Figures</w:t>
      </w:r>
    </w:p>
    <w:p w:rsidR="003C4322" w:rsidRDefault="006505D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>
        <w:rPr>
          <w:lang w:val="en-US"/>
        </w:rPr>
        <w:fldChar w:fldCharType="begin"/>
      </w:r>
      <w:r w:rsidR="003C4322"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342045206" w:history="1">
        <w:r w:rsidR="003C4322" w:rsidRPr="00100DF8">
          <w:rPr>
            <w:rStyle w:val="Hyperlink"/>
            <w:noProof/>
          </w:rPr>
          <w:t>Figure 1: Service Port Use Case</w:t>
        </w:r>
        <w:r w:rsidR="003C43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322">
          <w:rPr>
            <w:noProof/>
            <w:webHidden/>
          </w:rPr>
          <w:instrText xml:space="preserve"> PAGEREF _Toc342045206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5E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F93" w:rsidRPr="004E02AE" w:rsidRDefault="006505D2" w:rsidP="00B36F93">
      <w:pPr>
        <w:rPr>
          <w:lang w:val="en-US"/>
        </w:rPr>
      </w:pPr>
      <w:r>
        <w:rPr>
          <w:lang w:val="en-US"/>
        </w:rPr>
        <w:fldChar w:fldCharType="end"/>
      </w:r>
    </w:p>
    <w:p w:rsidR="00B36F93" w:rsidRPr="004E02AE" w:rsidRDefault="00B36F93" w:rsidP="00B36F93">
      <w:pPr>
        <w:rPr>
          <w:lang w:val="en-US"/>
        </w:rPr>
      </w:pPr>
    </w:p>
    <w:p w:rsidR="00B36F93" w:rsidRPr="004E02AE" w:rsidRDefault="00B36F93" w:rsidP="00B36F93">
      <w:pPr>
        <w:rPr>
          <w:lang w:val="en-US"/>
        </w:rPr>
      </w:pPr>
    </w:p>
    <w:p w:rsidR="00B36F93" w:rsidRPr="004E02AE" w:rsidRDefault="00B36F93" w:rsidP="00B36F93">
      <w:pPr>
        <w:rPr>
          <w:b/>
          <w:sz w:val="28"/>
          <w:lang w:val="en-US"/>
        </w:rPr>
      </w:pPr>
      <w:r w:rsidRPr="004E02AE">
        <w:rPr>
          <w:b/>
          <w:sz w:val="28"/>
          <w:lang w:val="en-US"/>
        </w:rPr>
        <w:t>List of Tables</w:t>
      </w:r>
    </w:p>
    <w:p w:rsidR="00B36F93" w:rsidRDefault="00B36F93" w:rsidP="00B36F93">
      <w:r w:rsidRPr="00E16D36">
        <w:rPr>
          <w:color w:val="FF0000"/>
        </w:rPr>
        <w:t>xx</w:t>
      </w:r>
    </w:p>
    <w:p w:rsidR="00B36F93" w:rsidRDefault="00B36F93" w:rsidP="00B36F93"/>
    <w:p w:rsidR="00B36F93" w:rsidRDefault="00B36F93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spacing w:val="-2"/>
          <w:lang w:val="en-GB"/>
        </w:rPr>
      </w:pPr>
      <w:r>
        <w:rPr>
          <w:rFonts w:ascii="Arial" w:hAnsi="Arial"/>
          <w:spacing w:val="-2"/>
          <w:lang w:val="en-GB"/>
        </w:rPr>
        <w:br w:type="page"/>
      </w:r>
    </w:p>
    <w:p w:rsidR="00D62E84" w:rsidRPr="00FF4EC5" w:rsidRDefault="00D62E84" w:rsidP="00D62E84">
      <w:pPr>
        <w:pStyle w:val="Heading1"/>
        <w:tabs>
          <w:tab w:val="clear" w:pos="432"/>
          <w:tab w:val="num" w:pos="0"/>
        </w:tabs>
        <w:ind w:left="0" w:firstLine="0"/>
      </w:pPr>
      <w:bookmarkStart w:id="0" w:name="_Toc332186705"/>
      <w:bookmarkStart w:id="1" w:name="_Toc342055253"/>
      <w:r w:rsidRPr="00FF4EC5">
        <w:lastRenderedPageBreak/>
        <w:t>Introduction</w:t>
      </w:r>
      <w:bookmarkEnd w:id="0"/>
      <w:bookmarkEnd w:id="1"/>
    </w:p>
    <w:p w:rsidR="00D62E84" w:rsidRPr="00DA1665" w:rsidRDefault="00D62E84" w:rsidP="00DA1665">
      <w:pPr>
        <w:pStyle w:val="Heading2"/>
      </w:pPr>
      <w:bookmarkStart w:id="2" w:name="_Toc332186706"/>
      <w:bookmarkStart w:id="3" w:name="_Toc342055254"/>
      <w:r w:rsidRPr="00DA1665">
        <w:t>Scope</w:t>
      </w:r>
      <w:bookmarkEnd w:id="2"/>
      <w:bookmarkEnd w:id="3"/>
    </w:p>
    <w:p w:rsidR="00D62E84" w:rsidRDefault="00D62E84" w:rsidP="00D62E84">
      <w:pPr>
        <w:rPr>
          <w:color w:val="000000"/>
          <w:lang w:val="en-IN"/>
        </w:rPr>
      </w:pPr>
      <w:r w:rsidRPr="00FF4EC5">
        <w:rPr>
          <w:color w:val="000000"/>
          <w:lang w:val="en-IN"/>
        </w:rPr>
        <w:t>This document is intende</w:t>
      </w:r>
      <w:r>
        <w:rPr>
          <w:color w:val="000000"/>
          <w:lang w:val="en-IN"/>
        </w:rPr>
        <w:t>d to detail the requirements of</w:t>
      </w:r>
      <w:r w:rsidR="002E20BF">
        <w:rPr>
          <w:color w:val="000000"/>
          <w:lang w:val="en-IN"/>
        </w:rPr>
        <w:t xml:space="preserve"> </w:t>
      </w:r>
      <w:r w:rsidR="002E20BF">
        <w:t>the 2Wire Common Topworks project’s</w:t>
      </w:r>
      <w:r w:rsidRPr="00FF4EC5">
        <w:rPr>
          <w:color w:val="000000"/>
          <w:lang w:val="en-IN"/>
        </w:rPr>
        <w:t xml:space="preserve"> </w:t>
      </w:r>
      <w:r w:rsidR="00EC2802">
        <w:rPr>
          <w:color w:val="000000"/>
          <w:lang w:val="en-IN"/>
        </w:rPr>
        <w:t>ServicePort</w:t>
      </w:r>
      <w:r>
        <w:rPr>
          <w:color w:val="000000"/>
          <w:lang w:val="en-IN"/>
        </w:rPr>
        <w:t xml:space="preserve"> on Communication Board.</w:t>
      </w:r>
    </w:p>
    <w:p w:rsidR="002E20BF" w:rsidRDefault="002E20BF" w:rsidP="00D62E84">
      <w:pPr>
        <w:pStyle w:val="Heading2"/>
        <w:rPr>
          <w:lang w:val="en-GB"/>
        </w:rPr>
      </w:pPr>
      <w:bookmarkStart w:id="4" w:name="_Toc341254192"/>
      <w:bookmarkStart w:id="5" w:name="_Toc342055255"/>
      <w:r>
        <w:rPr>
          <w:lang w:val="en-GB"/>
        </w:rPr>
        <w:t>Definitions</w:t>
      </w:r>
      <w:bookmarkEnd w:id="4"/>
      <w:bookmarkEnd w:id="5"/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5760"/>
      </w:tblGrid>
      <w:tr w:rsidR="002E20BF" w:rsidRPr="00951AE3" w:rsidTr="002E20BF">
        <w:tc>
          <w:tcPr>
            <w:tcW w:w="3960" w:type="dxa"/>
          </w:tcPr>
          <w:p w:rsidR="002E20BF" w:rsidRPr="00951AE3" w:rsidRDefault="002E20BF" w:rsidP="002E20BF">
            <w:pPr>
              <w:rPr>
                <w:b/>
              </w:rPr>
            </w:pPr>
            <w:r w:rsidRPr="00951AE3">
              <w:rPr>
                <w:b/>
              </w:rPr>
              <w:t>Term</w:t>
            </w:r>
          </w:p>
        </w:tc>
        <w:tc>
          <w:tcPr>
            <w:tcW w:w="5760" w:type="dxa"/>
          </w:tcPr>
          <w:p w:rsidR="002E20BF" w:rsidRPr="00951AE3" w:rsidRDefault="002E20BF" w:rsidP="002E20BF">
            <w:pPr>
              <w:rPr>
                <w:b/>
              </w:rPr>
            </w:pPr>
            <w:r w:rsidRPr="00951AE3">
              <w:rPr>
                <w:b/>
              </w:rPr>
              <w:t>Definition</w:t>
            </w:r>
          </w:p>
        </w:tc>
      </w:tr>
      <w:tr w:rsidR="002E20BF" w:rsidRPr="002A671D" w:rsidTr="002E20BF">
        <w:tc>
          <w:tcPr>
            <w:tcW w:w="3960" w:type="dxa"/>
          </w:tcPr>
          <w:p w:rsidR="002E20BF" w:rsidRDefault="002E20BF" w:rsidP="002E20BF">
            <w:pPr>
              <w:rPr>
                <w:lang w:eastAsia="zh-CN"/>
              </w:rPr>
            </w:pPr>
            <w:r>
              <w:t>2Wire Common Topworks</w:t>
            </w:r>
          </w:p>
        </w:tc>
        <w:tc>
          <w:tcPr>
            <w:tcW w:w="5760" w:type="dxa"/>
          </w:tcPr>
          <w:p w:rsidR="002E20BF" w:rsidRPr="00A06D7B" w:rsidRDefault="002E20BF" w:rsidP="002E20BF">
            <w:pPr>
              <w:rPr>
                <w:lang w:val="en-US" w:eastAsia="zh-CN"/>
              </w:rPr>
            </w:pPr>
            <w:r w:rsidRPr="00A06D7B">
              <w:rPr>
                <w:lang w:val="en-US" w:eastAsia="zh-CN"/>
              </w:rPr>
              <w:t xml:space="preserve">Based on 266 design, improve the re-use of previous common components to </w:t>
            </w:r>
            <w:r>
              <w:rPr>
                <w:lang w:val="en-US" w:eastAsia="zh-CN"/>
              </w:rPr>
              <w:t xml:space="preserve">build a new platform for ABB 2Wire </w:t>
            </w:r>
            <w:r w:rsidRPr="00A06D7B">
              <w:rPr>
                <w:lang w:val="en-US" w:eastAsia="zh-CN"/>
              </w:rPr>
              <w:t>devices</w:t>
            </w:r>
          </w:p>
        </w:tc>
      </w:tr>
      <w:tr w:rsidR="002E20BF" w:rsidTr="002E20BF">
        <w:tc>
          <w:tcPr>
            <w:tcW w:w="3960" w:type="dxa"/>
          </w:tcPr>
          <w:p w:rsidR="002E20BF" w:rsidRDefault="002E20BF" w:rsidP="002E20BF">
            <w:pPr>
              <w:rPr>
                <w:lang w:eastAsia="zh-CN"/>
              </w:rPr>
            </w:pPr>
            <w:r>
              <w:rPr>
                <w:lang w:eastAsia="zh-CN"/>
              </w:rPr>
              <w:t>CB</w:t>
            </w:r>
          </w:p>
        </w:tc>
        <w:tc>
          <w:tcPr>
            <w:tcW w:w="5760" w:type="dxa"/>
          </w:tcPr>
          <w:p w:rsidR="002E20BF" w:rsidRDefault="002E20BF" w:rsidP="002E20BF">
            <w:pPr>
              <w:rPr>
                <w:lang w:eastAsia="zh-CN"/>
              </w:rPr>
            </w:pPr>
            <w:r>
              <w:rPr>
                <w:lang w:eastAsia="zh-CN"/>
              </w:rPr>
              <w:t>Communication board</w:t>
            </w:r>
          </w:p>
        </w:tc>
      </w:tr>
      <w:tr w:rsidR="002E20BF" w:rsidTr="002E20BF">
        <w:tc>
          <w:tcPr>
            <w:tcW w:w="3960" w:type="dxa"/>
          </w:tcPr>
          <w:p w:rsidR="002E20BF" w:rsidRDefault="002E20BF" w:rsidP="002E20BF">
            <w:pPr>
              <w:rPr>
                <w:lang w:eastAsia="zh-CN"/>
              </w:rPr>
            </w:pPr>
            <w:r>
              <w:rPr>
                <w:lang w:eastAsia="zh-CN"/>
              </w:rPr>
              <w:t>FE</w:t>
            </w:r>
          </w:p>
        </w:tc>
        <w:tc>
          <w:tcPr>
            <w:tcW w:w="5760" w:type="dxa"/>
          </w:tcPr>
          <w:p w:rsidR="002E20BF" w:rsidRDefault="002E20BF" w:rsidP="002E20BF">
            <w:pPr>
              <w:rPr>
                <w:lang w:eastAsia="zh-CN"/>
              </w:rPr>
            </w:pPr>
            <w:r>
              <w:rPr>
                <w:lang w:eastAsia="zh-CN"/>
              </w:rPr>
              <w:t>Front-end Board</w:t>
            </w:r>
          </w:p>
        </w:tc>
      </w:tr>
    </w:tbl>
    <w:p w:rsidR="00D62E84" w:rsidRPr="00DA1665" w:rsidRDefault="00267DE7" w:rsidP="00DA1665">
      <w:pPr>
        <w:pStyle w:val="Heading2"/>
      </w:pPr>
      <w:bookmarkStart w:id="6" w:name="_Toc161549651"/>
      <w:bookmarkStart w:id="7" w:name="_Toc174786412"/>
      <w:bookmarkStart w:id="8" w:name="_Toc174786451"/>
      <w:bookmarkStart w:id="9" w:name="_Toc174874948"/>
      <w:bookmarkStart w:id="10" w:name="_Toc175727600"/>
      <w:bookmarkStart w:id="11" w:name="_Toc175727626"/>
      <w:bookmarkStart w:id="12" w:name="_Toc175972405"/>
      <w:bookmarkStart w:id="13" w:name="_Toc176778431"/>
      <w:bookmarkStart w:id="14" w:name="_Toc190587464"/>
      <w:bookmarkStart w:id="15" w:name="_Toc191198859"/>
      <w:bookmarkStart w:id="16" w:name="_Toc191199635"/>
      <w:bookmarkStart w:id="17" w:name="_Toc191199657"/>
      <w:bookmarkStart w:id="18" w:name="_Toc191268331"/>
      <w:bookmarkStart w:id="19" w:name="_Toc161549654"/>
      <w:bookmarkStart w:id="20" w:name="_Toc174786415"/>
      <w:bookmarkStart w:id="21" w:name="_Toc174786454"/>
      <w:bookmarkStart w:id="22" w:name="_Toc174874951"/>
      <w:bookmarkStart w:id="23" w:name="_Toc175727603"/>
      <w:bookmarkStart w:id="24" w:name="_Toc175727629"/>
      <w:bookmarkStart w:id="25" w:name="_Toc175972408"/>
      <w:bookmarkStart w:id="26" w:name="_Toc176778434"/>
      <w:bookmarkStart w:id="27" w:name="_Toc190587467"/>
      <w:bookmarkStart w:id="28" w:name="_Toc191198862"/>
      <w:bookmarkStart w:id="29" w:name="_Toc191199638"/>
      <w:bookmarkStart w:id="30" w:name="_Toc191199660"/>
      <w:bookmarkStart w:id="31" w:name="_Toc191268334"/>
      <w:bookmarkStart w:id="32" w:name="_Toc332186707"/>
      <w:bookmarkStart w:id="33" w:name="_Toc34205525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t>Acronyms</w:t>
      </w:r>
      <w:r w:rsidR="00D62E84" w:rsidRPr="00DA1665">
        <w:t xml:space="preserve"> and </w:t>
      </w:r>
      <w:r w:rsidR="00E721EE">
        <w:t>A</w:t>
      </w:r>
      <w:r w:rsidR="00D62E84" w:rsidRPr="00DA1665">
        <w:t>bbreviations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7046"/>
      </w:tblGrid>
      <w:tr w:rsidR="002E20BF" w:rsidRPr="002A671D" w:rsidTr="002E20BF">
        <w:tc>
          <w:tcPr>
            <w:tcW w:w="2808" w:type="dxa"/>
          </w:tcPr>
          <w:p w:rsidR="002E20BF" w:rsidRDefault="004F67C2" w:rsidP="002E20BF">
            <w:pPr>
              <w:spacing w:after="120"/>
              <w:rPr>
                <w:spacing w:val="-3"/>
              </w:rPr>
            </w:pPr>
            <w:r>
              <w:rPr>
                <w:spacing w:val="-3"/>
              </w:rPr>
              <w:t>HART</w:t>
            </w:r>
          </w:p>
        </w:tc>
        <w:tc>
          <w:tcPr>
            <w:tcW w:w="7046" w:type="dxa"/>
          </w:tcPr>
          <w:p w:rsidR="002E20BF" w:rsidRPr="002A671D" w:rsidRDefault="004F67C2" w:rsidP="002E20BF">
            <w:pPr>
              <w:spacing w:after="120"/>
              <w:rPr>
                <w:spacing w:val="-3"/>
                <w:lang w:val="en-US"/>
              </w:rPr>
            </w:pPr>
            <w:r>
              <w:rPr>
                <w:spacing w:val="-3"/>
              </w:rPr>
              <w:t>Highway Addressable Remote Transducer</w:t>
            </w:r>
          </w:p>
        </w:tc>
      </w:tr>
      <w:tr w:rsidR="002E20BF" w:rsidRPr="002A671D" w:rsidTr="002E20BF">
        <w:tc>
          <w:tcPr>
            <w:tcW w:w="2808" w:type="dxa"/>
          </w:tcPr>
          <w:p w:rsidR="002E20BF" w:rsidRDefault="00537BFB" w:rsidP="0058217E">
            <w:pPr>
              <w:spacing w:after="120"/>
              <w:rPr>
                <w:spacing w:val="-3"/>
              </w:rPr>
            </w:pPr>
            <w:r>
              <w:rPr>
                <w:spacing w:val="-3"/>
              </w:rPr>
              <w:t xml:space="preserve">HMI </w:t>
            </w:r>
          </w:p>
        </w:tc>
        <w:tc>
          <w:tcPr>
            <w:tcW w:w="7046" w:type="dxa"/>
          </w:tcPr>
          <w:p w:rsidR="002E20BF" w:rsidRPr="002A671D" w:rsidRDefault="0058217E" w:rsidP="002E20BF">
            <w:pPr>
              <w:spacing w:after="120"/>
              <w:rPr>
                <w:spacing w:val="-3"/>
                <w:lang w:val="en-US" w:eastAsia="zh-CN"/>
              </w:rPr>
            </w:pPr>
            <w:r>
              <w:rPr>
                <w:spacing w:val="-3"/>
              </w:rPr>
              <w:t>Human Machine Interface</w:t>
            </w:r>
          </w:p>
        </w:tc>
      </w:tr>
      <w:tr w:rsidR="00537BFB" w:rsidRPr="002A671D" w:rsidTr="002E20BF">
        <w:tc>
          <w:tcPr>
            <w:tcW w:w="2808" w:type="dxa"/>
          </w:tcPr>
          <w:p w:rsidR="00537BFB" w:rsidRDefault="00537BFB" w:rsidP="002E20BF">
            <w:pPr>
              <w:spacing w:after="120"/>
              <w:rPr>
                <w:spacing w:val="-3"/>
              </w:rPr>
            </w:pPr>
            <w:r>
              <w:rPr>
                <w:spacing w:val="-3"/>
              </w:rPr>
              <w:t>Coordinator Subsystem</w:t>
            </w:r>
          </w:p>
        </w:tc>
        <w:tc>
          <w:tcPr>
            <w:tcW w:w="7046" w:type="dxa"/>
          </w:tcPr>
          <w:p w:rsidR="00537BFB" w:rsidRDefault="00537BFB" w:rsidP="00537BFB">
            <w:pPr>
              <w:spacing w:after="120"/>
              <w:rPr>
                <w:spacing w:val="-3"/>
              </w:rPr>
            </w:pPr>
            <w:r>
              <w:rPr>
                <w:spacing w:val="-3"/>
              </w:rPr>
              <w:t xml:space="preserve">2wire subsystem providing </w:t>
            </w:r>
            <w:r>
              <w:rPr>
                <w:color w:val="000000"/>
                <w:lang w:val="en-US" w:eastAsia="zh-CN"/>
              </w:rPr>
              <w:t>i</w:t>
            </w:r>
            <w:r>
              <w:rPr>
                <w:rFonts w:hint="eastAsia"/>
                <w:color w:val="000000"/>
                <w:lang w:val="en-US" w:eastAsia="zh-CN"/>
              </w:rPr>
              <w:t>nitializ</w:t>
            </w:r>
            <w:r>
              <w:rPr>
                <w:color w:val="000000"/>
                <w:lang w:val="en-US" w:eastAsia="zh-CN"/>
              </w:rPr>
              <w:t>ation and s</w:t>
            </w:r>
            <w:r>
              <w:rPr>
                <w:rFonts w:hint="eastAsia"/>
                <w:color w:val="000000"/>
                <w:lang w:val="en-US" w:eastAsia="zh-CN"/>
              </w:rPr>
              <w:t>cheduling</w:t>
            </w:r>
          </w:p>
        </w:tc>
      </w:tr>
    </w:tbl>
    <w:p w:rsidR="002E20BF" w:rsidRDefault="002E20BF" w:rsidP="002E20BF">
      <w:pPr>
        <w:pStyle w:val="Heading2"/>
      </w:pPr>
      <w:bookmarkStart w:id="34" w:name="_Toc324235745"/>
      <w:bookmarkStart w:id="35" w:name="_Toc324858335"/>
      <w:bookmarkStart w:id="36" w:name="_Toc325616950"/>
      <w:bookmarkStart w:id="37" w:name="_Toc342055257"/>
      <w:r w:rsidRPr="002E20BF">
        <w:t xml:space="preserve">Document </w:t>
      </w:r>
      <w:r w:rsidR="00267DE7">
        <w:t>C</w:t>
      </w:r>
      <w:r w:rsidRPr="002E20BF">
        <w:t>onventions</w:t>
      </w:r>
      <w:bookmarkEnd w:id="34"/>
      <w:bookmarkEnd w:id="35"/>
      <w:bookmarkEnd w:id="36"/>
      <w:bookmarkEnd w:id="37"/>
    </w:p>
    <w:p w:rsidR="002E20BF" w:rsidRDefault="002E20BF" w:rsidP="002E20BF">
      <w:pPr>
        <w:widowControl w:val="0"/>
        <w:autoSpaceDE w:val="0"/>
        <w:autoSpaceDN w:val="0"/>
        <w:adjustRightInd w:val="0"/>
        <w:rPr>
          <w:rFonts w:cs="Arial"/>
          <w:szCs w:val="20"/>
          <w:lang w:val="en-US" w:eastAsia="zh-CN"/>
        </w:rPr>
      </w:pPr>
      <w:r>
        <w:rPr>
          <w:rFonts w:cs="Arial"/>
          <w:szCs w:val="20"/>
          <w:lang w:val="en-US" w:eastAsia="zh-CN"/>
        </w:rPr>
        <w:t>Software requirements are identified using the following in-line table format:</w:t>
      </w:r>
    </w:p>
    <w:tbl>
      <w:tblPr>
        <w:tblW w:w="978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677"/>
        <w:gridCol w:w="984"/>
        <w:gridCol w:w="1701"/>
      </w:tblGrid>
      <w:tr w:rsidR="002E20BF" w:rsidTr="002E20BF">
        <w:trPr>
          <w:cantSplit/>
          <w:tblHeader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E20BF" w:rsidRDefault="002E20BF" w:rsidP="002E20BF">
            <w:pPr>
              <w:pStyle w:val="CellHeading"/>
              <w:rPr>
                <w:kern w:val="2"/>
              </w:rPr>
            </w:pPr>
            <w:proofErr w:type="spellStart"/>
            <w:r>
              <w:rPr>
                <w:bCs/>
                <w:kern w:val="2"/>
              </w:rPr>
              <w:t>Ident</w:t>
            </w:r>
            <w:proofErr w:type="spellEnd"/>
            <w:r>
              <w:rPr>
                <w:bCs/>
                <w:kern w:val="2"/>
              </w:rPr>
              <w:t>.</w:t>
            </w:r>
          </w:p>
        </w:tc>
        <w:tc>
          <w:tcPr>
            <w:tcW w:w="56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E20BF" w:rsidRDefault="002E20BF" w:rsidP="002E20BF">
            <w:pPr>
              <w:pStyle w:val="CellHeading"/>
              <w:rPr>
                <w:kern w:val="2"/>
              </w:rPr>
            </w:pPr>
            <w:r>
              <w:rPr>
                <w:kern w:val="2"/>
              </w:rPr>
              <w:t>Definition / Motivation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E20BF" w:rsidRDefault="002E20BF" w:rsidP="002E20BF">
            <w:pPr>
              <w:pStyle w:val="CellHeading"/>
              <w:rPr>
                <w:kern w:val="2"/>
                <w:lang w:eastAsia="zh-CN"/>
              </w:rPr>
            </w:pPr>
            <w:r>
              <w:rPr>
                <w:kern w:val="2"/>
              </w:rPr>
              <w:t>Prio</w:t>
            </w:r>
            <w:r>
              <w:rPr>
                <w:kern w:val="2"/>
                <w:lang w:eastAsia="zh-CN"/>
              </w:rPr>
              <w:t>rity</w:t>
            </w:r>
          </w:p>
          <w:p w:rsidR="002E20BF" w:rsidRDefault="002E20BF" w:rsidP="002E20BF">
            <w:pPr>
              <w:pStyle w:val="CellHeading"/>
              <w:rPr>
                <w:kern w:val="2"/>
                <w:lang w:eastAsia="zh-CN"/>
              </w:rPr>
            </w:pPr>
            <w:r>
              <w:rPr>
                <w:kern w:val="2"/>
              </w:rPr>
              <w:t xml:space="preserve">   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E20BF" w:rsidRDefault="002E20BF" w:rsidP="002E20BF">
            <w:pPr>
              <w:pStyle w:val="CellHeading"/>
              <w:rPr>
                <w:kern w:val="2"/>
              </w:rPr>
            </w:pPr>
            <w:r>
              <w:rPr>
                <w:kern w:val="2"/>
              </w:rPr>
              <w:t>Source</w:t>
            </w:r>
          </w:p>
        </w:tc>
      </w:tr>
      <w:tr w:rsidR="002E20BF" w:rsidTr="002E20BF">
        <w:trPr>
          <w:cantSplit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E20BF" w:rsidRDefault="002E20BF" w:rsidP="002E20BF">
            <w:pPr>
              <w:rPr>
                <w:rFonts w:ascii="Times New Roman" w:hAnsi="Times New Roman"/>
                <w:szCs w:val="20"/>
                <w:lang w:val="en-US" w:eastAsia="zh-CN"/>
              </w:rPr>
            </w:pPr>
          </w:p>
        </w:tc>
        <w:tc>
          <w:tcPr>
            <w:tcW w:w="56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E20BF" w:rsidRDefault="002E20BF" w:rsidP="002E20BF">
            <w:pPr>
              <w:pStyle w:val="CellBody"/>
              <w:ind w:left="0"/>
              <w:rPr>
                <w:kern w:val="2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E20BF" w:rsidRDefault="002E20BF" w:rsidP="002E20BF">
            <w:pPr>
              <w:pStyle w:val="CellBody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</w:rPr>
              <w:t xml:space="preserve">Stability </w:t>
            </w:r>
          </w:p>
          <w:p w:rsidR="002E20BF" w:rsidRDefault="002E20BF" w:rsidP="002E20BF">
            <w:pPr>
              <w:pStyle w:val="CellBody"/>
              <w:rPr>
                <w:b/>
                <w:kern w:val="2"/>
              </w:rPr>
            </w:pPr>
            <w:r>
              <w:rPr>
                <w:b/>
                <w:kern w:val="2"/>
              </w:rPr>
              <w:t xml:space="preserve">   </w:t>
            </w: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E20BF" w:rsidRDefault="002E20BF" w:rsidP="002E20BF">
            <w:pPr>
              <w:rPr>
                <w:b/>
                <w:kern w:val="2"/>
                <w:lang w:val="en-US"/>
              </w:rPr>
            </w:pPr>
          </w:p>
        </w:tc>
      </w:tr>
    </w:tbl>
    <w:p w:rsidR="002E20BF" w:rsidRDefault="002E20BF" w:rsidP="002E20BF">
      <w:pPr>
        <w:widowControl w:val="0"/>
        <w:autoSpaceDE w:val="0"/>
        <w:autoSpaceDN w:val="0"/>
        <w:adjustRightInd w:val="0"/>
        <w:rPr>
          <w:rFonts w:cs="Arial"/>
          <w:szCs w:val="20"/>
          <w:lang w:val="en-US" w:eastAsia="zh-CN"/>
        </w:rPr>
      </w:pPr>
      <w:r>
        <w:rPr>
          <w:rFonts w:cs="Arial"/>
          <w:szCs w:val="20"/>
          <w:lang w:val="en-US" w:eastAsia="zh-CN"/>
        </w:rPr>
        <w:t>Each field is described in the following list:</w:t>
      </w:r>
    </w:p>
    <w:p w:rsidR="002E20BF" w:rsidRDefault="002E20BF" w:rsidP="002E20BF">
      <w:pPr>
        <w:widowControl w:val="0"/>
        <w:autoSpaceDE w:val="0"/>
        <w:autoSpaceDN w:val="0"/>
        <w:adjustRightInd w:val="0"/>
        <w:rPr>
          <w:rFonts w:cs="Arial"/>
          <w:szCs w:val="20"/>
          <w:lang w:val="en-US" w:eastAsia="zh-CN"/>
        </w:rPr>
      </w:pPr>
    </w:p>
    <w:p w:rsidR="002E20BF" w:rsidRDefault="002E20BF" w:rsidP="002E20BF">
      <w:pPr>
        <w:widowControl w:val="0"/>
        <w:autoSpaceDE w:val="0"/>
        <w:autoSpaceDN w:val="0"/>
        <w:adjustRightInd w:val="0"/>
        <w:rPr>
          <w:rFonts w:cs="Arial"/>
          <w:szCs w:val="20"/>
          <w:lang w:val="en-US" w:eastAsia="zh-CN"/>
        </w:rPr>
      </w:pPr>
      <w:proofErr w:type="spellStart"/>
      <w:proofErr w:type="gramStart"/>
      <w:r>
        <w:rPr>
          <w:rFonts w:cs="Arial"/>
          <w:b/>
          <w:bCs/>
          <w:szCs w:val="20"/>
          <w:lang w:val="en-US" w:eastAsia="zh-CN"/>
        </w:rPr>
        <w:t>Ident</w:t>
      </w:r>
      <w:proofErr w:type="spellEnd"/>
      <w:r>
        <w:rPr>
          <w:rFonts w:cs="Arial"/>
          <w:b/>
          <w:bCs/>
          <w:szCs w:val="20"/>
          <w:lang w:val="en-US" w:eastAsia="zh-CN"/>
        </w:rPr>
        <w:t>.</w:t>
      </w:r>
      <w:proofErr w:type="gramEnd"/>
      <w:r>
        <w:rPr>
          <w:rFonts w:cs="Arial"/>
          <w:b/>
          <w:bCs/>
          <w:szCs w:val="20"/>
          <w:lang w:val="en-US" w:eastAsia="zh-CN"/>
        </w:rPr>
        <w:t xml:space="preserve">       </w:t>
      </w:r>
      <w:proofErr w:type="gramStart"/>
      <w:r>
        <w:rPr>
          <w:rFonts w:cs="Arial"/>
          <w:szCs w:val="20"/>
          <w:lang w:val="en-US" w:eastAsia="zh-CN"/>
        </w:rPr>
        <w:t>a</w:t>
      </w:r>
      <w:proofErr w:type="gramEnd"/>
      <w:r>
        <w:rPr>
          <w:rFonts w:cs="Arial"/>
          <w:szCs w:val="20"/>
          <w:lang w:val="en-US" w:eastAsia="zh-CN"/>
        </w:rPr>
        <w:t xml:space="preserve"> unique identifier for the Requirement</w:t>
      </w:r>
    </w:p>
    <w:p w:rsidR="002E20BF" w:rsidRDefault="002E20BF" w:rsidP="002E20BF">
      <w:pPr>
        <w:widowControl w:val="0"/>
        <w:autoSpaceDE w:val="0"/>
        <w:autoSpaceDN w:val="0"/>
        <w:adjustRightInd w:val="0"/>
        <w:rPr>
          <w:rFonts w:cs="Arial"/>
          <w:szCs w:val="20"/>
          <w:lang w:val="en-US" w:eastAsia="zh-CN"/>
        </w:rPr>
      </w:pPr>
      <w:r>
        <w:rPr>
          <w:rFonts w:cs="Arial"/>
          <w:b/>
          <w:bCs/>
          <w:szCs w:val="20"/>
          <w:lang w:val="en-US" w:eastAsia="zh-CN"/>
        </w:rPr>
        <w:t xml:space="preserve">Priority    </w:t>
      </w:r>
      <w:r>
        <w:rPr>
          <w:rFonts w:cs="Arial"/>
          <w:szCs w:val="20"/>
          <w:lang w:val="en-US" w:eastAsia="zh-CN"/>
        </w:rPr>
        <w:t xml:space="preserve">one of: </w:t>
      </w:r>
      <w:r>
        <w:rPr>
          <w:rFonts w:cs="Arial"/>
          <w:b/>
          <w:bCs/>
          <w:szCs w:val="20"/>
          <w:lang w:val="en-US" w:eastAsia="zh-CN"/>
        </w:rPr>
        <w:t>M</w:t>
      </w:r>
      <w:r>
        <w:rPr>
          <w:rFonts w:cs="Arial"/>
          <w:szCs w:val="20"/>
          <w:lang w:val="en-US" w:eastAsia="zh-CN"/>
        </w:rPr>
        <w:t xml:space="preserve">andatory / </w:t>
      </w:r>
      <w:r>
        <w:rPr>
          <w:rFonts w:cs="Arial"/>
          <w:b/>
          <w:bCs/>
          <w:szCs w:val="20"/>
          <w:lang w:val="en-US" w:eastAsia="zh-CN"/>
        </w:rPr>
        <w:t>D</w:t>
      </w:r>
      <w:r>
        <w:rPr>
          <w:rFonts w:cs="Arial"/>
          <w:szCs w:val="20"/>
          <w:lang w:val="en-US" w:eastAsia="zh-CN"/>
        </w:rPr>
        <w:t xml:space="preserve">esirable / </w:t>
      </w:r>
      <w:r>
        <w:rPr>
          <w:rFonts w:cs="Arial"/>
          <w:b/>
          <w:bCs/>
          <w:szCs w:val="20"/>
          <w:lang w:val="en-US" w:eastAsia="zh-CN"/>
        </w:rPr>
        <w:t>F</w:t>
      </w:r>
      <w:r>
        <w:rPr>
          <w:rFonts w:cs="Arial"/>
          <w:szCs w:val="20"/>
          <w:lang w:val="en-US" w:eastAsia="zh-CN"/>
        </w:rPr>
        <w:t>uture</w:t>
      </w:r>
    </w:p>
    <w:p w:rsidR="002E20BF" w:rsidRDefault="002E20BF" w:rsidP="002E20BF">
      <w:pPr>
        <w:widowControl w:val="0"/>
        <w:autoSpaceDE w:val="0"/>
        <w:autoSpaceDN w:val="0"/>
        <w:adjustRightInd w:val="0"/>
        <w:rPr>
          <w:rFonts w:cs="Arial"/>
          <w:lang w:val="en-US" w:eastAsia="zh-CN"/>
        </w:rPr>
      </w:pPr>
      <w:r>
        <w:rPr>
          <w:rFonts w:cs="Arial"/>
          <w:b/>
          <w:bCs/>
          <w:szCs w:val="20"/>
          <w:lang w:val="en-US" w:eastAsia="zh-CN"/>
        </w:rPr>
        <w:t xml:space="preserve">Stability   </w:t>
      </w:r>
      <w:r>
        <w:rPr>
          <w:rFonts w:cs="Arial"/>
          <w:szCs w:val="20"/>
          <w:lang w:val="en-US" w:eastAsia="zh-CN"/>
        </w:rPr>
        <w:t xml:space="preserve">one of: </w:t>
      </w:r>
      <w:r>
        <w:rPr>
          <w:rFonts w:cs="Arial"/>
          <w:b/>
          <w:bCs/>
          <w:szCs w:val="20"/>
          <w:lang w:val="en-US" w:eastAsia="zh-CN"/>
        </w:rPr>
        <w:t>C</w:t>
      </w:r>
      <w:r>
        <w:rPr>
          <w:rFonts w:cs="Arial"/>
          <w:szCs w:val="20"/>
          <w:lang w:val="en-US" w:eastAsia="zh-CN"/>
        </w:rPr>
        <w:t xml:space="preserve">ommitted (Agreed by approvers) / </w:t>
      </w:r>
      <w:r>
        <w:rPr>
          <w:rFonts w:cs="Arial"/>
          <w:b/>
          <w:bCs/>
          <w:szCs w:val="20"/>
          <w:lang w:val="en-US" w:eastAsia="zh-CN"/>
        </w:rPr>
        <w:t>N</w:t>
      </w:r>
      <w:r>
        <w:rPr>
          <w:rFonts w:cs="Arial"/>
          <w:szCs w:val="20"/>
          <w:lang w:val="en-US" w:eastAsia="zh-CN"/>
        </w:rPr>
        <w:t xml:space="preserve">ot yet agreed / </w:t>
      </w:r>
      <w:r>
        <w:rPr>
          <w:rFonts w:cs="Arial"/>
          <w:b/>
          <w:bCs/>
          <w:szCs w:val="20"/>
          <w:lang w:val="en-US" w:eastAsia="zh-CN"/>
        </w:rPr>
        <w:t>L</w:t>
      </w:r>
      <w:r>
        <w:rPr>
          <w:rFonts w:cs="Arial"/>
          <w:szCs w:val="20"/>
          <w:lang w:val="en-US" w:eastAsia="zh-CN"/>
        </w:rPr>
        <w:t>ikely to change</w:t>
      </w:r>
    </w:p>
    <w:p w:rsidR="002E20BF" w:rsidRDefault="002E20BF" w:rsidP="002E20BF"/>
    <w:p w:rsidR="004B2256" w:rsidRDefault="004B2256" w:rsidP="004B2256">
      <w:pPr>
        <w:pStyle w:val="Heading1"/>
      </w:pPr>
      <w:bookmarkStart w:id="38" w:name="_Toc323719197"/>
      <w:bookmarkStart w:id="39" w:name="_Toc342055258"/>
      <w:r>
        <w:t xml:space="preserve">Overall </w:t>
      </w:r>
      <w:r w:rsidR="00267DE7">
        <w:t>D</w:t>
      </w:r>
      <w:r>
        <w:t>escription</w:t>
      </w:r>
      <w:bookmarkEnd w:id="38"/>
      <w:bookmarkEnd w:id="39"/>
    </w:p>
    <w:p w:rsidR="00BA7E44" w:rsidRDefault="00BA7E44" w:rsidP="00BA7E44">
      <w:pPr>
        <w:jc w:val="both"/>
      </w:pPr>
      <w:r>
        <w:t xml:space="preserve">Service port is auto-enabled when HMI is unplugged. Service port is disabled and HMI functionality is restored when HMI is plugged back to the HMI port. </w:t>
      </w:r>
    </w:p>
    <w:p w:rsidR="00BA7E44" w:rsidRDefault="0002282F" w:rsidP="00BA7E44">
      <w:pPr>
        <w:jc w:val="both"/>
      </w:pPr>
      <w:r>
        <w:t>ServiceP</w:t>
      </w:r>
      <w:r w:rsidR="00BA7E44">
        <w:t>ort subsystem shall provide a method for coordinator to scan the HMI presence pin. Service port is enabled if the HMI presence pin is read low.</w:t>
      </w:r>
    </w:p>
    <w:p w:rsidR="00BA7E44" w:rsidRDefault="00BA7E44" w:rsidP="00BA7E44">
      <w:pPr>
        <w:jc w:val="both"/>
      </w:pPr>
      <w:r>
        <w:t>The following is use case.</w:t>
      </w:r>
    </w:p>
    <w:p w:rsidR="00BA7E44" w:rsidRDefault="00BA7E44" w:rsidP="00BA7E44">
      <w:pPr>
        <w:jc w:val="center"/>
        <w:rPr>
          <w:noProof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4318781" cy="2480949"/>
            <wp:effectExtent l="19050" t="19050" r="2476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61" cy="2483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32A13">
        <w:rPr>
          <w:noProof/>
          <w:lang w:val="en-US" w:eastAsia="zh-CN"/>
        </w:rPr>
        <w:t xml:space="preserve"> </w:t>
      </w:r>
    </w:p>
    <w:p w:rsidR="004B2256" w:rsidRDefault="00BA7E44" w:rsidP="00F240BE">
      <w:pPr>
        <w:pStyle w:val="Caption"/>
        <w:jc w:val="center"/>
      </w:pPr>
      <w:bookmarkStart w:id="40" w:name="_Toc338166784"/>
      <w:bookmarkStart w:id="41" w:name="_Toc341880053"/>
      <w:bookmarkStart w:id="42" w:name="_Toc342045206"/>
      <w:r w:rsidRPr="004019CE">
        <w:t xml:space="preserve">Figure </w:t>
      </w:r>
      <w:r w:rsidR="006505D2" w:rsidRPr="004019CE">
        <w:fldChar w:fldCharType="begin"/>
      </w:r>
      <w:r w:rsidRPr="004019CE">
        <w:instrText xml:space="preserve"> SEQ Figure \* ARABIC </w:instrText>
      </w:r>
      <w:r w:rsidR="006505D2" w:rsidRPr="004019CE">
        <w:fldChar w:fldCharType="separate"/>
      </w:r>
      <w:r w:rsidR="006F5E94">
        <w:rPr>
          <w:noProof/>
        </w:rPr>
        <w:t>1</w:t>
      </w:r>
      <w:r w:rsidR="006505D2" w:rsidRPr="004019CE">
        <w:fldChar w:fldCharType="end"/>
      </w:r>
      <w:r>
        <w:t>:</w:t>
      </w:r>
      <w:r w:rsidRPr="004019CE">
        <w:t xml:space="preserve"> </w:t>
      </w:r>
      <w:bookmarkEnd w:id="40"/>
      <w:r>
        <w:t>Service Port Use Case</w:t>
      </w:r>
      <w:bookmarkEnd w:id="41"/>
      <w:bookmarkEnd w:id="42"/>
    </w:p>
    <w:p w:rsidR="00F240BE" w:rsidRPr="00F240BE" w:rsidRDefault="00F240BE" w:rsidP="00F240BE">
      <w:pPr>
        <w:rPr>
          <w:lang w:val="en-GB" w:eastAsia="zh-CN"/>
        </w:rPr>
      </w:pPr>
    </w:p>
    <w:p w:rsidR="002E20BF" w:rsidRDefault="002E20BF" w:rsidP="002E20BF">
      <w:pPr>
        <w:pStyle w:val="Heading1"/>
      </w:pPr>
      <w:bookmarkStart w:id="43" w:name="_Toc341770631"/>
      <w:bookmarkStart w:id="44" w:name="_Toc342055259"/>
      <w:r>
        <w:t xml:space="preserve">Assumptions and </w:t>
      </w:r>
      <w:r>
        <w:rPr>
          <w:rFonts w:hint="eastAsia"/>
          <w:lang w:eastAsia="zh-CN"/>
        </w:rPr>
        <w:t>D</w:t>
      </w:r>
      <w:r>
        <w:t>ependencies</w:t>
      </w:r>
      <w:bookmarkEnd w:id="43"/>
      <w:bookmarkEnd w:id="44"/>
    </w:p>
    <w:p w:rsidR="002E20BF" w:rsidRDefault="002E20BF" w:rsidP="002E20BF">
      <w:pPr>
        <w:pStyle w:val="Heading2"/>
        <w:rPr>
          <w:lang w:val="en-GB"/>
        </w:rPr>
      </w:pPr>
      <w:bookmarkStart w:id="45" w:name="_Toc341770632"/>
      <w:bookmarkStart w:id="46" w:name="_Toc342055260"/>
      <w:r w:rsidRPr="00F74F21">
        <w:rPr>
          <w:lang w:val="en-GB"/>
        </w:rPr>
        <w:t>Assumptions</w:t>
      </w:r>
      <w:bookmarkEnd w:id="45"/>
      <w:bookmarkEnd w:id="46"/>
    </w:p>
    <w:p w:rsidR="002E20BF" w:rsidRDefault="00EC2802" w:rsidP="00EC2802">
      <w:pPr>
        <w:jc w:val="both"/>
      </w:pPr>
      <w:r>
        <w:t xml:space="preserve">All service port functionalities are initiated and called by coordinator subsystem. </w:t>
      </w:r>
    </w:p>
    <w:p w:rsidR="002E20BF" w:rsidRPr="002E20BF" w:rsidRDefault="002E20BF" w:rsidP="002E20BF">
      <w:pPr>
        <w:pStyle w:val="Heading2"/>
        <w:rPr>
          <w:lang w:val="en-GB"/>
        </w:rPr>
      </w:pPr>
      <w:bookmarkStart w:id="47" w:name="_Toc341770633"/>
      <w:bookmarkStart w:id="48" w:name="_Toc342055261"/>
      <w:r w:rsidRPr="00F74F21">
        <w:rPr>
          <w:lang w:val="en-GB"/>
        </w:rPr>
        <w:t>Dependencies</w:t>
      </w:r>
      <w:bookmarkEnd w:id="47"/>
      <w:bookmarkEnd w:id="48"/>
    </w:p>
    <w:p w:rsidR="002E20BF" w:rsidRPr="0032721E" w:rsidRDefault="002E20BF" w:rsidP="002E20BF">
      <w:pPr>
        <w:numPr>
          <w:ilvl w:val="0"/>
          <w:numId w:val="42"/>
        </w:numPr>
      </w:pPr>
      <w:r w:rsidRPr="00957B6B">
        <w:rPr>
          <w:color w:val="000000"/>
        </w:rPr>
        <w:t xml:space="preserve">The </w:t>
      </w:r>
      <w:r>
        <w:t>ServcePort</w:t>
      </w:r>
      <w:r w:rsidRPr="00957B6B">
        <w:rPr>
          <w:color w:val="000000"/>
        </w:rPr>
        <w:t xml:space="preserve"> subsystem will be developed for 2Wire </w:t>
      </w:r>
      <w:r>
        <w:rPr>
          <w:color w:val="000000"/>
        </w:rPr>
        <w:t>platform</w:t>
      </w:r>
      <w:r w:rsidRPr="00957B6B">
        <w:rPr>
          <w:color w:val="000000"/>
        </w:rPr>
        <w:t xml:space="preserve">. </w:t>
      </w:r>
    </w:p>
    <w:p w:rsidR="002E20BF" w:rsidRPr="00951AE3" w:rsidRDefault="002E20BF" w:rsidP="002E20BF">
      <w:pPr>
        <w:numPr>
          <w:ilvl w:val="0"/>
          <w:numId w:val="42"/>
        </w:numPr>
      </w:pPr>
      <w:r w:rsidRPr="00951AE3">
        <w:t>Development and testing will be done regarding to the following conditions:</w:t>
      </w:r>
    </w:p>
    <w:p w:rsidR="002E20BF" w:rsidRDefault="002E20BF" w:rsidP="002E20BF">
      <w:pPr>
        <w:pStyle w:val="Footer2"/>
        <w:widowControl/>
        <w:numPr>
          <w:ilvl w:val="1"/>
          <w:numId w:val="41"/>
        </w:numPr>
        <w:tabs>
          <w:tab w:val="clear" w:pos="4680"/>
          <w:tab w:val="clear" w:pos="7368"/>
          <w:tab w:val="clear" w:pos="7938"/>
          <w:tab w:val="clear" w:pos="8502"/>
          <w:tab w:val="clear" w:pos="9000"/>
        </w:tabs>
        <w:suppressAutoHyphens w:val="0"/>
        <w:adjustRightInd w:val="0"/>
        <w:spacing w:after="120" w:line="360" w:lineRule="atLeast"/>
        <w:jc w:val="both"/>
        <w:textAlignment w:val="baseline"/>
        <w:rPr>
          <w:rFonts w:ascii="Arial" w:hAnsi="Arial"/>
          <w:szCs w:val="24"/>
          <w:lang w:val="en-GB"/>
        </w:rPr>
      </w:pPr>
      <w:r w:rsidRPr="00B60852">
        <w:rPr>
          <w:rFonts w:ascii="Arial" w:hAnsi="Arial"/>
          <w:szCs w:val="24"/>
          <w:lang w:val="en-GB"/>
        </w:rPr>
        <w:t xml:space="preserve">Compiler: IAR Compiler V3. </w:t>
      </w:r>
      <w:r>
        <w:rPr>
          <w:rFonts w:ascii="Arial" w:hAnsi="Arial"/>
          <w:szCs w:val="24"/>
          <w:lang w:val="en-GB" w:eastAsia="zh-CN"/>
        </w:rPr>
        <w:t>4</w:t>
      </w:r>
      <w:r w:rsidRPr="00B60852">
        <w:rPr>
          <w:rFonts w:ascii="Arial" w:hAnsi="Arial"/>
          <w:szCs w:val="24"/>
          <w:lang w:val="en-GB"/>
        </w:rPr>
        <w:t>0</w:t>
      </w:r>
    </w:p>
    <w:p w:rsidR="002E20BF" w:rsidRDefault="002E20BF" w:rsidP="002E20BF">
      <w:pPr>
        <w:pStyle w:val="Footer2"/>
        <w:widowControl/>
        <w:numPr>
          <w:ilvl w:val="1"/>
          <w:numId w:val="41"/>
        </w:numPr>
        <w:tabs>
          <w:tab w:val="clear" w:pos="4680"/>
          <w:tab w:val="clear" w:pos="7368"/>
          <w:tab w:val="clear" w:pos="7938"/>
          <w:tab w:val="clear" w:pos="8502"/>
          <w:tab w:val="clear" w:pos="9000"/>
        </w:tabs>
        <w:suppressAutoHyphens w:val="0"/>
        <w:adjustRightInd w:val="0"/>
        <w:spacing w:after="120" w:line="360" w:lineRule="atLeast"/>
        <w:jc w:val="both"/>
        <w:textAlignment w:val="baseline"/>
        <w:rPr>
          <w:rFonts w:ascii="Arial" w:hAnsi="Arial"/>
          <w:szCs w:val="24"/>
          <w:lang w:val="en-GB"/>
        </w:rPr>
      </w:pPr>
      <w:r w:rsidRPr="005F0BB3">
        <w:rPr>
          <w:rFonts w:ascii="Arial" w:hAnsi="Arial"/>
          <w:szCs w:val="24"/>
          <w:lang w:val="en-GB"/>
        </w:rPr>
        <w:t>Framework: 2.3.0</w:t>
      </w:r>
    </w:p>
    <w:p w:rsidR="00EC2802" w:rsidRDefault="00EC2802" w:rsidP="00EC2802">
      <w:pPr>
        <w:pStyle w:val="Heading1"/>
      </w:pPr>
      <w:bookmarkStart w:id="49" w:name="_Toc341770634"/>
      <w:bookmarkStart w:id="50" w:name="_Toc342055262"/>
      <w:r>
        <w:t>Constrain</w:t>
      </w:r>
      <w:bookmarkEnd w:id="49"/>
      <w:bookmarkEnd w:id="50"/>
    </w:p>
    <w:p w:rsidR="00EC2802" w:rsidRDefault="00EC2802" w:rsidP="00EC2802">
      <w:pPr>
        <w:rPr>
          <w:lang w:val="en-US"/>
        </w:rPr>
      </w:pPr>
      <w:r w:rsidRPr="00A06D7B">
        <w:rPr>
          <w:lang w:val="en-US"/>
        </w:rPr>
        <w:t xml:space="preserve">The following requirements </w:t>
      </w:r>
      <w:r>
        <w:rPr>
          <w:lang w:val="en-US"/>
        </w:rPr>
        <w:t xml:space="preserve">are related to the fact that </w:t>
      </w:r>
      <w:r>
        <w:rPr>
          <w:lang w:val="en-US" w:eastAsia="zh-CN"/>
        </w:rPr>
        <w:t>ServicePort subsystem</w:t>
      </w:r>
      <w:r w:rsidRPr="00A06D7B">
        <w:rPr>
          <w:lang w:val="en-US"/>
        </w:rPr>
        <w:t xml:space="preserve"> should base on, or the features should be developed in the subsystems.</w:t>
      </w:r>
    </w:p>
    <w:p w:rsidR="00EC2802" w:rsidRDefault="00EC2802" w:rsidP="00EC2802">
      <w:pPr>
        <w:pStyle w:val="Heading2"/>
      </w:pPr>
      <w:bookmarkStart w:id="51" w:name="_Toc341770635"/>
      <w:bookmarkStart w:id="52" w:name="_Toc342055263"/>
      <w:r>
        <w:t>ABB Framework</w:t>
      </w:r>
      <w:bookmarkEnd w:id="51"/>
      <w:bookmarkEnd w:id="52"/>
    </w:p>
    <w:p w:rsidR="00EC2802" w:rsidRPr="00B424EF" w:rsidRDefault="00EC2802" w:rsidP="00EC2802"/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812"/>
        <w:gridCol w:w="992"/>
        <w:gridCol w:w="992"/>
      </w:tblGrid>
      <w:tr w:rsidR="00EC2802" w:rsidTr="00DF53AD">
        <w:trPr>
          <w:cantSplit/>
          <w:trHeight w:val="519"/>
          <w:tblHeader/>
        </w:trPr>
        <w:tc>
          <w:tcPr>
            <w:tcW w:w="1843" w:type="dxa"/>
          </w:tcPr>
          <w:p w:rsidR="00EC2802" w:rsidRDefault="00EC2802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5812" w:type="dxa"/>
          </w:tcPr>
          <w:p w:rsidR="00EC2802" w:rsidRDefault="00EC2802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EC2802" w:rsidRDefault="00EC2802" w:rsidP="00DF53AD">
            <w:pPr>
              <w:keepNext/>
            </w:pPr>
            <w:r>
              <w:rPr>
                <w:b/>
              </w:rPr>
              <w:t>Priority</w:t>
            </w:r>
          </w:p>
          <w:p w:rsidR="00EC2802" w:rsidRDefault="00EC2802" w:rsidP="00DF53A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EC2802" w:rsidRDefault="00EC2802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EC2802" w:rsidRDefault="00EC2802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EC2802" w:rsidTr="00DF53AD">
        <w:trPr>
          <w:cantSplit/>
        </w:trPr>
        <w:tc>
          <w:tcPr>
            <w:tcW w:w="1843" w:type="dxa"/>
          </w:tcPr>
          <w:p w:rsidR="00EC2802" w:rsidRDefault="008E2395" w:rsidP="00DF53AD">
            <w:pPr>
              <w:keepNext/>
              <w:tabs>
                <w:tab w:val="left" w:pos="5660"/>
                <w:tab w:val="left" w:pos="6820"/>
              </w:tabs>
              <w:rPr>
                <w:rFonts w:cs="Arial"/>
              </w:rPr>
            </w:pPr>
            <w:r>
              <w:rPr>
                <w:lang w:val="en-US" w:eastAsia="zh-CN"/>
              </w:rPr>
              <w:t xml:space="preserve">ServicePort </w:t>
            </w:r>
            <w:r w:rsidR="00EC2802">
              <w:rPr>
                <w:rFonts w:cs="Arial"/>
              </w:rPr>
              <w:t>4.1</w:t>
            </w:r>
          </w:p>
        </w:tc>
        <w:tc>
          <w:tcPr>
            <w:tcW w:w="5812" w:type="dxa"/>
          </w:tcPr>
          <w:p w:rsidR="00EC2802" w:rsidRPr="008D718E" w:rsidRDefault="00EC2802" w:rsidP="00DF53AD">
            <w:pPr>
              <w:keepNext/>
              <w:rPr>
                <w:rFonts w:eastAsia="Times New Roman"/>
                <w:b/>
                <w:bCs/>
                <w:szCs w:val="20"/>
                <w:lang w:val="en-GB" w:eastAsia="en-US"/>
              </w:rPr>
            </w:pPr>
            <w:r>
              <w:rPr>
                <w:rFonts w:eastAsia="Times New Roman"/>
                <w:b/>
                <w:bCs/>
                <w:szCs w:val="20"/>
                <w:lang w:val="en-GB" w:eastAsia="en-US"/>
              </w:rPr>
              <w:t>ABB Framework</w:t>
            </w:r>
          </w:p>
          <w:p w:rsidR="00EC2802" w:rsidRDefault="008E2395" w:rsidP="00E748AF">
            <w:pPr>
              <w:keepNext/>
              <w:rPr>
                <w:b/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ServicePort</w:t>
            </w:r>
            <w:proofErr w:type="spellEnd"/>
            <w:r>
              <w:rPr>
                <w:lang w:val="en-US" w:eastAsia="zh-CN"/>
              </w:rPr>
              <w:t xml:space="preserve"> </w:t>
            </w:r>
            <w:r w:rsidR="00EC2802" w:rsidRPr="00A06D7B">
              <w:rPr>
                <w:lang w:val="en-US" w:eastAsia="zh-CN"/>
              </w:rPr>
              <w:t>Subsystem shall base on ABB framework</w:t>
            </w:r>
            <w:r w:rsidR="00EC2802">
              <w:rPr>
                <w:rFonts w:hint="eastAsia"/>
                <w:lang w:val="en-US" w:eastAsia="zh-CN"/>
              </w:rPr>
              <w:t xml:space="preserve"> </w:t>
            </w:r>
            <w:r w:rsidR="00EC2802" w:rsidRPr="005F0BB3">
              <w:rPr>
                <w:lang w:val="en-GB"/>
              </w:rPr>
              <w:t>2.3.</w:t>
            </w:r>
            <w:r w:rsidR="00E748AF">
              <w:rPr>
                <w:lang w:val="en-GB"/>
              </w:rPr>
              <w:t>1</w:t>
            </w:r>
            <w:r w:rsidR="00EC2802">
              <w:t xml:space="preserve"> </w:t>
            </w:r>
            <w:r w:rsidR="006505D2">
              <w:fldChar w:fldCharType="begin"/>
            </w:r>
            <w:r w:rsidR="00EC2802">
              <w:instrText xml:space="preserve"> REF Ref1 \h  \* MERGEFORMAT </w:instrText>
            </w:r>
            <w:r w:rsidR="006505D2">
              <w:fldChar w:fldCharType="separate"/>
            </w:r>
            <w:r w:rsidR="006F5E94" w:rsidRPr="006F5E94">
              <w:t>[1]</w:t>
            </w:r>
            <w:r w:rsidR="006505D2">
              <w:fldChar w:fldCharType="end"/>
            </w:r>
            <w:r w:rsidR="00EC2802">
              <w:rPr>
                <w:rFonts w:hint="eastAsia"/>
                <w:lang w:eastAsia="zh-CN"/>
              </w:rPr>
              <w:t>.</w:t>
            </w:r>
          </w:p>
        </w:tc>
        <w:tc>
          <w:tcPr>
            <w:tcW w:w="992" w:type="dxa"/>
          </w:tcPr>
          <w:p w:rsidR="00EC2802" w:rsidRDefault="00EC2802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EC2802" w:rsidRDefault="00EC2802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EC2802" w:rsidRDefault="00EC2802" w:rsidP="00DF53AD">
            <w:pPr>
              <w:keepNext/>
            </w:pPr>
          </w:p>
        </w:tc>
      </w:tr>
    </w:tbl>
    <w:p w:rsidR="00267DE7" w:rsidRDefault="00267DE7" w:rsidP="00EC2802">
      <w:pPr>
        <w:pStyle w:val="Footer2"/>
        <w:widowControl/>
        <w:tabs>
          <w:tab w:val="clear" w:pos="4680"/>
          <w:tab w:val="clear" w:pos="7368"/>
          <w:tab w:val="clear" w:pos="7938"/>
          <w:tab w:val="clear" w:pos="8502"/>
          <w:tab w:val="clear" w:pos="9000"/>
        </w:tabs>
        <w:suppressAutoHyphens w:val="0"/>
        <w:adjustRightInd w:val="0"/>
        <w:spacing w:after="120" w:line="360" w:lineRule="atLeast"/>
        <w:jc w:val="both"/>
        <w:textAlignment w:val="baseline"/>
      </w:pPr>
      <w:bookmarkStart w:id="53" w:name="_Toc341770637"/>
    </w:p>
    <w:p w:rsidR="00EC2802" w:rsidRDefault="00267DE7" w:rsidP="00267DE7">
      <w:pPr>
        <w:pStyle w:val="Heading1"/>
      </w:pPr>
      <w:bookmarkStart w:id="54" w:name="_Toc342055264"/>
      <w:r>
        <w:t xml:space="preserve">Non-functional </w:t>
      </w:r>
      <w:r>
        <w:rPr>
          <w:rFonts w:hint="eastAsia"/>
          <w:lang w:eastAsia="zh-CN"/>
        </w:rPr>
        <w:t>R</w:t>
      </w:r>
      <w:r>
        <w:t>equirement</w:t>
      </w:r>
      <w:bookmarkEnd w:id="53"/>
      <w:bookmarkEnd w:id="54"/>
    </w:p>
    <w:p w:rsidR="00267DE7" w:rsidRDefault="00267DE7" w:rsidP="00267DE7">
      <w:pPr>
        <w:pStyle w:val="Heading2"/>
      </w:pPr>
      <w:bookmarkStart w:id="55" w:name="_Toc341770638"/>
      <w:bookmarkStart w:id="56" w:name="_Toc342055265"/>
      <w:r w:rsidRPr="000E0ADD">
        <w:t>Optimization Requirement</w:t>
      </w:r>
      <w:bookmarkEnd w:id="55"/>
      <w:bookmarkEnd w:id="56"/>
    </w:p>
    <w:p w:rsidR="00267DE7" w:rsidRPr="001C38FE" w:rsidRDefault="00267DE7" w:rsidP="00267DE7">
      <w:pPr>
        <w:rPr>
          <w:lang w:val="en-GB" w:eastAsia="zh-C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812"/>
        <w:gridCol w:w="992"/>
        <w:gridCol w:w="992"/>
      </w:tblGrid>
      <w:tr w:rsidR="00267DE7" w:rsidTr="00DF53AD">
        <w:trPr>
          <w:cantSplit/>
          <w:trHeight w:val="519"/>
          <w:tblHeader/>
        </w:trPr>
        <w:tc>
          <w:tcPr>
            <w:tcW w:w="1843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5812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</w:pPr>
            <w:r>
              <w:rPr>
                <w:b/>
              </w:rPr>
              <w:t>Priority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267DE7" w:rsidRDefault="00267DE7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267DE7" w:rsidTr="00DF53AD">
        <w:trPr>
          <w:cantSplit/>
        </w:trPr>
        <w:tc>
          <w:tcPr>
            <w:tcW w:w="1843" w:type="dxa"/>
          </w:tcPr>
          <w:p w:rsidR="00267DE7" w:rsidRDefault="008E2395" w:rsidP="00DF53AD">
            <w:pPr>
              <w:keepNext/>
              <w:tabs>
                <w:tab w:val="left" w:pos="5660"/>
                <w:tab w:val="left" w:pos="6820"/>
              </w:tabs>
              <w:rPr>
                <w:rFonts w:cs="Arial"/>
              </w:rPr>
            </w:pPr>
            <w:r>
              <w:rPr>
                <w:lang w:val="en-US" w:eastAsia="zh-CN"/>
              </w:rPr>
              <w:t xml:space="preserve">ServicePort </w:t>
            </w:r>
            <w:r w:rsidR="00267DE7">
              <w:rPr>
                <w:rFonts w:cs="Arial"/>
              </w:rPr>
              <w:t>5.1</w:t>
            </w:r>
          </w:p>
        </w:tc>
        <w:tc>
          <w:tcPr>
            <w:tcW w:w="5812" w:type="dxa"/>
          </w:tcPr>
          <w:p w:rsidR="00267DE7" w:rsidRPr="008D718E" w:rsidRDefault="00267DE7" w:rsidP="00DF53AD">
            <w:pPr>
              <w:keepNext/>
              <w:rPr>
                <w:rFonts w:eastAsia="Times New Roman"/>
                <w:b/>
                <w:bCs/>
                <w:szCs w:val="20"/>
                <w:lang w:val="en-GB" w:eastAsia="en-US"/>
              </w:rPr>
            </w:pPr>
            <w:r w:rsidRPr="008D718E">
              <w:rPr>
                <w:rFonts w:eastAsia="Times New Roman"/>
                <w:b/>
                <w:bCs/>
                <w:szCs w:val="20"/>
                <w:lang w:val="en-GB" w:eastAsia="en-US"/>
              </w:rPr>
              <w:t>Optimization</w:t>
            </w:r>
          </w:p>
          <w:p w:rsidR="00267DE7" w:rsidRPr="00A06D7B" w:rsidRDefault="00267DE7" w:rsidP="00DF53AD">
            <w:pPr>
              <w:keepNext/>
              <w:rPr>
                <w:b/>
                <w:lang w:val="en-US" w:eastAsia="zh-CN"/>
              </w:rPr>
            </w:pPr>
            <w:r w:rsidRPr="00A06D7B">
              <w:rPr>
                <w:lang w:val="en-US"/>
              </w:rPr>
              <w:t>No compiler optimizations are permitted</w:t>
            </w:r>
            <w:r>
              <w:rPr>
                <w:lang w:val="en-US" w:eastAsia="zh-CN"/>
              </w:rPr>
              <w:t>.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267DE7" w:rsidRDefault="00267DE7" w:rsidP="00DF53AD">
            <w:pPr>
              <w:keepNext/>
            </w:pPr>
          </w:p>
        </w:tc>
      </w:tr>
    </w:tbl>
    <w:p w:rsidR="00267DE7" w:rsidRDefault="00267DE7" w:rsidP="00267DE7"/>
    <w:p w:rsidR="00267DE7" w:rsidRDefault="00267DE7" w:rsidP="00267DE7">
      <w:pPr>
        <w:pStyle w:val="Heading2"/>
      </w:pPr>
      <w:bookmarkStart w:id="57" w:name="_Toc341770639"/>
      <w:bookmarkStart w:id="58" w:name="_Toc342055266"/>
      <w:r>
        <w:t>Module Test</w:t>
      </w:r>
      <w:r w:rsidRPr="000E0ADD">
        <w:t xml:space="preserve"> Requirement</w:t>
      </w:r>
      <w:bookmarkEnd w:id="57"/>
      <w:bookmarkEnd w:id="58"/>
    </w:p>
    <w:p w:rsidR="00267DE7" w:rsidRDefault="00267DE7" w:rsidP="00267DE7"/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812"/>
        <w:gridCol w:w="992"/>
        <w:gridCol w:w="992"/>
      </w:tblGrid>
      <w:tr w:rsidR="00267DE7" w:rsidTr="00DF53AD">
        <w:trPr>
          <w:cantSplit/>
          <w:trHeight w:val="519"/>
          <w:tblHeader/>
        </w:trPr>
        <w:tc>
          <w:tcPr>
            <w:tcW w:w="1843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5812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</w:pPr>
            <w:r>
              <w:rPr>
                <w:b/>
              </w:rPr>
              <w:t>Priority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267DE7" w:rsidRDefault="00267DE7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267DE7" w:rsidTr="00DF53AD">
        <w:trPr>
          <w:cantSplit/>
        </w:trPr>
        <w:tc>
          <w:tcPr>
            <w:tcW w:w="1843" w:type="dxa"/>
          </w:tcPr>
          <w:p w:rsidR="00267DE7" w:rsidRDefault="008E2395" w:rsidP="00DF53AD">
            <w:pPr>
              <w:keepNext/>
              <w:tabs>
                <w:tab w:val="left" w:pos="5660"/>
                <w:tab w:val="left" w:pos="6820"/>
              </w:tabs>
              <w:rPr>
                <w:rFonts w:cs="Arial"/>
              </w:rPr>
            </w:pPr>
            <w:r>
              <w:rPr>
                <w:lang w:val="en-US" w:eastAsia="zh-CN"/>
              </w:rPr>
              <w:t xml:space="preserve">ServicePort </w:t>
            </w:r>
            <w:r w:rsidR="00267DE7">
              <w:rPr>
                <w:rFonts w:cs="Arial"/>
              </w:rPr>
              <w:t>5.2</w:t>
            </w:r>
          </w:p>
        </w:tc>
        <w:tc>
          <w:tcPr>
            <w:tcW w:w="5812" w:type="dxa"/>
          </w:tcPr>
          <w:p w:rsidR="00267DE7" w:rsidRPr="008D718E" w:rsidRDefault="00267DE7" w:rsidP="00DF53AD">
            <w:pPr>
              <w:keepNext/>
              <w:rPr>
                <w:rFonts w:eastAsia="Times New Roman"/>
                <w:b/>
                <w:bCs/>
                <w:szCs w:val="20"/>
                <w:lang w:val="en-GB" w:eastAsia="en-US"/>
              </w:rPr>
            </w:pPr>
            <w:r w:rsidRPr="008D718E">
              <w:rPr>
                <w:rFonts w:eastAsia="Times New Roman"/>
                <w:b/>
                <w:bCs/>
                <w:szCs w:val="20"/>
                <w:lang w:val="en-GB" w:eastAsia="en-US"/>
              </w:rPr>
              <w:t>Module test</w:t>
            </w:r>
          </w:p>
          <w:p w:rsidR="00267DE7" w:rsidRPr="00A06D7B" w:rsidRDefault="00267DE7" w:rsidP="00DF53AD">
            <w:pPr>
              <w:keepNext/>
              <w:rPr>
                <w:b/>
                <w:lang w:val="en-US" w:eastAsia="zh-CN"/>
              </w:rPr>
            </w:pPr>
            <w:r>
              <w:rPr>
                <w:lang w:val="en-US" w:eastAsia="zh-CN"/>
              </w:rPr>
              <w:t xml:space="preserve">ServicePort </w:t>
            </w:r>
            <w:r w:rsidRPr="00A06D7B">
              <w:rPr>
                <w:lang w:val="en-US"/>
              </w:rPr>
              <w:t xml:space="preserve">Subsystem </w:t>
            </w:r>
            <w:r w:rsidRPr="00A06D7B">
              <w:rPr>
                <w:lang w:val="en-US" w:eastAsia="zh-CN"/>
              </w:rPr>
              <w:t>shall</w:t>
            </w:r>
            <w:r w:rsidRPr="00A06D7B">
              <w:rPr>
                <w:lang w:val="en-US"/>
              </w:rPr>
              <w:t xml:space="preserve"> have module test</w:t>
            </w:r>
            <w:r>
              <w:rPr>
                <w:lang w:val="en-US" w:eastAsia="zh-CN"/>
              </w:rPr>
              <w:t>.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267DE7" w:rsidRDefault="00267DE7" w:rsidP="00DF53AD">
            <w:pPr>
              <w:keepNext/>
            </w:pPr>
          </w:p>
        </w:tc>
      </w:tr>
    </w:tbl>
    <w:p w:rsidR="00267DE7" w:rsidRDefault="00267DE7" w:rsidP="00267DE7">
      <w:pPr>
        <w:rPr>
          <w:lang w:val="en-GB"/>
        </w:rPr>
      </w:pPr>
    </w:p>
    <w:p w:rsidR="00267DE7" w:rsidRDefault="00267DE7" w:rsidP="00267DE7">
      <w:pPr>
        <w:pStyle w:val="Heading2"/>
      </w:pPr>
      <w:bookmarkStart w:id="59" w:name="_Toc341770640"/>
      <w:bookmarkStart w:id="60" w:name="_Toc342055267"/>
      <w:r>
        <w:t xml:space="preserve">Code Static </w:t>
      </w:r>
      <w:r>
        <w:rPr>
          <w:rFonts w:hint="eastAsia"/>
          <w:lang w:eastAsia="zh-CN"/>
        </w:rPr>
        <w:t>C</w:t>
      </w:r>
      <w:r>
        <w:t xml:space="preserve">heck </w:t>
      </w:r>
      <w:r w:rsidRPr="000E0ADD">
        <w:t>Requirement</w:t>
      </w:r>
      <w:bookmarkEnd w:id="59"/>
      <w:bookmarkEnd w:id="60"/>
    </w:p>
    <w:p w:rsidR="00267DE7" w:rsidRDefault="00267DE7" w:rsidP="00267DE7">
      <w:pPr>
        <w:rPr>
          <w:lang w:val="en-GB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812"/>
        <w:gridCol w:w="992"/>
        <w:gridCol w:w="992"/>
      </w:tblGrid>
      <w:tr w:rsidR="00267DE7" w:rsidTr="00DF53AD">
        <w:trPr>
          <w:cantSplit/>
          <w:trHeight w:val="519"/>
          <w:tblHeader/>
        </w:trPr>
        <w:tc>
          <w:tcPr>
            <w:tcW w:w="1843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5812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</w:pPr>
            <w:r>
              <w:rPr>
                <w:b/>
              </w:rPr>
              <w:t>Priority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267DE7" w:rsidRDefault="00267DE7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267DE7" w:rsidTr="00DF53AD">
        <w:trPr>
          <w:cantSplit/>
        </w:trPr>
        <w:tc>
          <w:tcPr>
            <w:tcW w:w="1843" w:type="dxa"/>
          </w:tcPr>
          <w:p w:rsidR="00267DE7" w:rsidRDefault="008E2395" w:rsidP="00DF53AD">
            <w:pPr>
              <w:keepNext/>
              <w:tabs>
                <w:tab w:val="left" w:pos="5660"/>
                <w:tab w:val="left" w:pos="6820"/>
              </w:tabs>
              <w:rPr>
                <w:rFonts w:cs="Arial"/>
              </w:rPr>
            </w:pPr>
            <w:r>
              <w:rPr>
                <w:lang w:val="en-US" w:eastAsia="zh-CN"/>
              </w:rPr>
              <w:t xml:space="preserve">ServicePort </w:t>
            </w:r>
            <w:r w:rsidR="00267DE7">
              <w:rPr>
                <w:rFonts w:cs="Arial"/>
              </w:rPr>
              <w:t>5.3</w:t>
            </w:r>
          </w:p>
        </w:tc>
        <w:tc>
          <w:tcPr>
            <w:tcW w:w="5812" w:type="dxa"/>
          </w:tcPr>
          <w:p w:rsidR="00267DE7" w:rsidRPr="008D718E" w:rsidRDefault="00267DE7" w:rsidP="00DF53AD">
            <w:pPr>
              <w:keepNext/>
              <w:rPr>
                <w:rFonts w:eastAsia="Times New Roman"/>
                <w:b/>
                <w:bCs/>
                <w:szCs w:val="20"/>
                <w:lang w:val="en-GB" w:eastAsia="en-US"/>
              </w:rPr>
            </w:pPr>
            <w:r w:rsidRPr="008836DA">
              <w:rPr>
                <w:rFonts w:eastAsia="Times New Roman"/>
                <w:b/>
                <w:bCs/>
                <w:szCs w:val="20"/>
                <w:lang w:val="en-GB" w:eastAsia="en-US"/>
              </w:rPr>
              <w:t xml:space="preserve">Code Static check </w:t>
            </w:r>
          </w:p>
          <w:p w:rsidR="00267DE7" w:rsidRPr="00A06D7B" w:rsidRDefault="00267DE7" w:rsidP="00DF53AD">
            <w:pPr>
              <w:keepNext/>
              <w:rPr>
                <w:b/>
                <w:lang w:val="en-US"/>
              </w:rPr>
            </w:pPr>
            <w:r>
              <w:rPr>
                <w:lang w:val="en-US" w:eastAsia="zh-CN"/>
              </w:rPr>
              <w:t xml:space="preserve">ServicePort </w:t>
            </w:r>
            <w:r w:rsidRPr="00A06D7B">
              <w:rPr>
                <w:lang w:val="en-US"/>
              </w:rPr>
              <w:t xml:space="preserve">Subsystem </w:t>
            </w:r>
            <w:r w:rsidRPr="00A06D7B">
              <w:rPr>
                <w:lang w:val="en-US" w:eastAsia="zh-CN"/>
              </w:rPr>
              <w:t>shall</w:t>
            </w:r>
            <w:r w:rsidRPr="00A06D7B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</w:t>
            </w:r>
            <w:r w:rsidRPr="00A06D7B">
              <w:rPr>
                <w:lang w:val="en-US"/>
              </w:rPr>
              <w:t xml:space="preserve"> </w:t>
            </w:r>
            <w:r>
              <w:rPr>
                <w:lang w:val="en-US"/>
              </w:rPr>
              <w:t>pc-lint check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/>
              </w:rPr>
              <w:t>(Level 3).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267DE7" w:rsidRDefault="00267DE7" w:rsidP="00DF53AD">
            <w:pPr>
              <w:keepNext/>
            </w:pPr>
          </w:p>
        </w:tc>
      </w:tr>
    </w:tbl>
    <w:p w:rsidR="00267DE7" w:rsidRDefault="00267DE7" w:rsidP="00267DE7">
      <w:pPr>
        <w:rPr>
          <w:lang w:val="en-GB"/>
        </w:rPr>
      </w:pPr>
    </w:p>
    <w:p w:rsidR="00267DE7" w:rsidRDefault="00267DE7" w:rsidP="00267DE7">
      <w:pPr>
        <w:pStyle w:val="Heading2"/>
      </w:pPr>
      <w:bookmarkStart w:id="61" w:name="_Toc341770641"/>
      <w:bookmarkStart w:id="62" w:name="_Toc342055268"/>
      <w:r>
        <w:t>Integration Test</w:t>
      </w:r>
      <w:r w:rsidRPr="000E0ADD">
        <w:t xml:space="preserve"> Requirement</w:t>
      </w:r>
      <w:bookmarkEnd w:id="61"/>
      <w:bookmarkEnd w:id="62"/>
    </w:p>
    <w:p w:rsidR="00267DE7" w:rsidRDefault="00267DE7" w:rsidP="00267DE7">
      <w:pPr>
        <w:rPr>
          <w:lang w:val="en-GB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267DE7" w:rsidTr="00CF7137">
        <w:trPr>
          <w:cantSplit/>
          <w:trHeight w:val="519"/>
          <w:tblHeader/>
        </w:trPr>
        <w:tc>
          <w:tcPr>
            <w:tcW w:w="1620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</w:pPr>
            <w:r>
              <w:rPr>
                <w:b/>
              </w:rPr>
              <w:t>Priority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D</w:t>
            </w:r>
          </w:p>
        </w:tc>
        <w:tc>
          <w:tcPr>
            <w:tcW w:w="992" w:type="dxa"/>
            <w:vMerge w:val="restart"/>
          </w:tcPr>
          <w:p w:rsidR="00267DE7" w:rsidRDefault="00267DE7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267DE7" w:rsidRDefault="00267DE7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267DE7" w:rsidTr="00CF7137">
        <w:trPr>
          <w:cantSplit/>
        </w:trPr>
        <w:tc>
          <w:tcPr>
            <w:tcW w:w="1620" w:type="dxa"/>
          </w:tcPr>
          <w:p w:rsidR="00267DE7" w:rsidRDefault="008E2395" w:rsidP="00DF53AD">
            <w:pPr>
              <w:keepNext/>
              <w:tabs>
                <w:tab w:val="left" w:pos="5660"/>
                <w:tab w:val="left" w:pos="6820"/>
              </w:tabs>
              <w:rPr>
                <w:rFonts w:cs="Arial"/>
              </w:rPr>
            </w:pPr>
            <w:r>
              <w:rPr>
                <w:lang w:val="en-US" w:eastAsia="zh-CN"/>
              </w:rPr>
              <w:t xml:space="preserve">ServicePort </w:t>
            </w:r>
            <w:r w:rsidR="00267DE7">
              <w:rPr>
                <w:rFonts w:cs="Arial"/>
              </w:rPr>
              <w:t>5.4</w:t>
            </w:r>
          </w:p>
        </w:tc>
        <w:tc>
          <w:tcPr>
            <w:tcW w:w="6035" w:type="dxa"/>
          </w:tcPr>
          <w:p w:rsidR="00267DE7" w:rsidRDefault="00267DE7" w:rsidP="00DF53AD">
            <w:pPr>
              <w:keepNext/>
              <w:rPr>
                <w:rFonts w:eastAsia="Times New Roman"/>
                <w:b/>
                <w:bCs/>
                <w:szCs w:val="20"/>
                <w:lang w:val="en-GB" w:eastAsia="en-US"/>
              </w:rPr>
            </w:pPr>
            <w:r>
              <w:rPr>
                <w:rFonts w:eastAsia="Times New Roman"/>
                <w:b/>
                <w:bCs/>
                <w:szCs w:val="20"/>
                <w:lang w:val="en-GB" w:eastAsia="en-US"/>
              </w:rPr>
              <w:t>Integration</w:t>
            </w:r>
            <w:r w:rsidRPr="008D718E">
              <w:rPr>
                <w:rFonts w:eastAsia="Times New Roman"/>
                <w:b/>
                <w:bCs/>
                <w:szCs w:val="20"/>
                <w:lang w:val="en-GB" w:eastAsia="en-US"/>
              </w:rPr>
              <w:t xml:space="preserve"> test</w:t>
            </w:r>
          </w:p>
          <w:p w:rsidR="00267DE7" w:rsidRPr="00A06D7B" w:rsidRDefault="00267DE7" w:rsidP="008E2395">
            <w:pPr>
              <w:keepNext/>
              <w:rPr>
                <w:b/>
                <w:lang w:val="en-US"/>
              </w:rPr>
            </w:pPr>
            <w:r>
              <w:rPr>
                <w:lang w:val="en-US" w:eastAsia="zh-CN"/>
              </w:rPr>
              <w:t xml:space="preserve">2Wire platform integration test shall include </w:t>
            </w:r>
            <w:r w:rsidR="008E2395">
              <w:rPr>
                <w:lang w:val="en-US" w:eastAsia="zh-CN"/>
              </w:rPr>
              <w:t>ServicePort S</w:t>
            </w:r>
            <w:r>
              <w:rPr>
                <w:lang w:val="en-US" w:eastAsia="zh-CN"/>
              </w:rPr>
              <w:t>ubsystem.</w:t>
            </w:r>
          </w:p>
        </w:tc>
        <w:tc>
          <w:tcPr>
            <w:tcW w:w="992" w:type="dxa"/>
          </w:tcPr>
          <w:p w:rsidR="00267DE7" w:rsidRDefault="00267DE7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267DE7" w:rsidRDefault="00267DE7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267DE7" w:rsidRDefault="00267DE7" w:rsidP="00DF53AD">
            <w:pPr>
              <w:keepNext/>
            </w:pPr>
          </w:p>
        </w:tc>
      </w:tr>
    </w:tbl>
    <w:p w:rsidR="00267DE7" w:rsidRPr="00267DE7" w:rsidRDefault="00267DE7" w:rsidP="00267DE7">
      <w:pPr>
        <w:rPr>
          <w:lang w:val="en-GB"/>
        </w:rPr>
      </w:pPr>
    </w:p>
    <w:p w:rsidR="00D62E84" w:rsidRDefault="00D62E84" w:rsidP="00D62E84">
      <w:pPr>
        <w:pStyle w:val="Heading1"/>
        <w:tabs>
          <w:tab w:val="clear" w:pos="432"/>
          <w:tab w:val="num" w:pos="0"/>
        </w:tabs>
        <w:ind w:left="0" w:firstLine="0"/>
        <w:rPr>
          <w:lang w:val="en-IN"/>
        </w:rPr>
      </w:pPr>
      <w:bookmarkStart w:id="63" w:name="_Toc342055269"/>
      <w:r w:rsidRPr="00FF4EC5">
        <w:rPr>
          <w:lang w:val="en-IN"/>
        </w:rPr>
        <w:t xml:space="preserve">Functional </w:t>
      </w:r>
      <w:r w:rsidR="00E721EE">
        <w:rPr>
          <w:lang w:val="en-IN"/>
        </w:rPr>
        <w:t>R</w:t>
      </w:r>
      <w:r w:rsidRPr="00FF4EC5">
        <w:rPr>
          <w:lang w:val="en-IN"/>
        </w:rPr>
        <w:t>equirements</w:t>
      </w:r>
      <w:bookmarkEnd w:id="63"/>
      <w:r w:rsidRPr="00FF4EC5">
        <w:rPr>
          <w:lang w:val="en-IN"/>
        </w:rPr>
        <w:t xml:space="preserve"> </w:t>
      </w:r>
    </w:p>
    <w:p w:rsidR="00847AC6" w:rsidRPr="00847AC6" w:rsidRDefault="00847AC6" w:rsidP="00847AC6">
      <w:pPr>
        <w:pStyle w:val="Heading2"/>
        <w:rPr>
          <w:lang w:val="en-IN"/>
        </w:rPr>
      </w:pPr>
      <w:bookmarkStart w:id="64" w:name="_Toc342055270"/>
      <w:r>
        <w:rPr>
          <w:lang w:val="en-IN"/>
        </w:rPr>
        <w:t>General</w:t>
      </w:r>
      <w:bookmarkEnd w:id="64"/>
    </w:p>
    <w:p w:rsidR="00D62E84" w:rsidRPr="00750B4F" w:rsidRDefault="00D62E84" w:rsidP="00D62E84">
      <w:pPr>
        <w:rPr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6.1</w:t>
            </w:r>
          </w:p>
        </w:tc>
        <w:tc>
          <w:tcPr>
            <w:tcW w:w="6035" w:type="dxa"/>
          </w:tcPr>
          <w:p w:rsidR="00D62E84" w:rsidRDefault="00D62E84" w:rsidP="000857CD">
            <w:pPr>
              <w:keepNext/>
            </w:pPr>
            <w:r w:rsidRPr="009378A9">
              <w:rPr>
                <w:b/>
              </w:rPr>
              <w:t>Purpose:</w:t>
            </w:r>
            <w:r>
              <w:t xml:space="preserve"> Fast serial HART for fast configuration of the transmitter.</w:t>
            </w:r>
          </w:p>
          <w:p w:rsidR="00263767" w:rsidRDefault="00263767" w:rsidP="000857CD">
            <w:pPr>
              <w:keepNext/>
            </w:pPr>
          </w:p>
          <w:p w:rsidR="00263767" w:rsidRPr="00263767" w:rsidRDefault="00263767" w:rsidP="000857CD">
            <w:pPr>
              <w:keepNext/>
              <w:rPr>
                <w:i/>
              </w:rPr>
            </w:pPr>
            <w:r w:rsidRPr="00263767">
              <w:rPr>
                <w:i/>
              </w:rPr>
              <w:t>Note:ServicePort provide</w:t>
            </w:r>
            <w:r w:rsidR="00C54A28">
              <w:rPr>
                <w:i/>
              </w:rPr>
              <w:t>s a digital HART communication for configuration</w:t>
            </w:r>
            <w:r w:rsidR="00842976">
              <w:rPr>
                <w:i/>
              </w:rPr>
              <w:t>. It only support</w:t>
            </w:r>
            <w:r w:rsidR="002C6B38">
              <w:rPr>
                <w:i/>
              </w:rPr>
              <w:t>s</w:t>
            </w:r>
            <w:r w:rsidR="00842976">
              <w:rPr>
                <w:i/>
              </w:rPr>
              <w:t xml:space="preserve"> 4 commands.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6.2</w:t>
            </w:r>
          </w:p>
        </w:tc>
        <w:tc>
          <w:tcPr>
            <w:tcW w:w="6035" w:type="dxa"/>
          </w:tcPr>
          <w:p w:rsidR="00D62E84" w:rsidRPr="005F1C5F" w:rsidRDefault="00D62E84" w:rsidP="000857CD">
            <w:pPr>
              <w:keepNext/>
            </w:pPr>
            <w:r>
              <w:t>Uses same serial port as HMI. (UART1)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lang w:val="en-IN"/>
        </w:rPr>
      </w:pPr>
    </w:p>
    <w:p w:rsidR="00D62E84" w:rsidRPr="00750B4F" w:rsidRDefault="00D62E84" w:rsidP="00D62E84">
      <w:pPr>
        <w:rPr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6.3</w:t>
            </w:r>
          </w:p>
        </w:tc>
        <w:tc>
          <w:tcPr>
            <w:tcW w:w="6035" w:type="dxa"/>
          </w:tcPr>
          <w:p w:rsidR="00D62E84" w:rsidRDefault="00D62E84" w:rsidP="00D62E84">
            <w:pPr>
              <w:keepNext/>
              <w:numPr>
                <w:ilvl w:val="0"/>
                <w:numId w:val="35"/>
              </w:numPr>
            </w:pPr>
            <w:r>
              <w:t xml:space="preserve">Functionally, service port is not different from the HART subsystem. But for the fact that it supports only limited commands. </w:t>
            </w:r>
          </w:p>
          <w:p w:rsidR="00D62E84" w:rsidRDefault="00D62E84" w:rsidP="00D62E84">
            <w:pPr>
              <w:keepNext/>
              <w:numPr>
                <w:ilvl w:val="0"/>
                <w:numId w:val="35"/>
              </w:numPr>
            </w:pPr>
            <w:r>
              <w:t xml:space="preserve">Protocol </w:t>
            </w:r>
            <w:r w:rsidR="00DF012A">
              <w:t xml:space="preserve">shall use </w:t>
            </w:r>
            <w:r w:rsidR="00DF012A" w:rsidRPr="00AB4CF9">
              <w:rPr>
                <w:rFonts w:ascii="Helvetica" w:hAnsi="Helvetica" w:cs="Helvetica"/>
                <w:szCs w:val="20"/>
                <w:lang w:val="en-US" w:eastAsia="zh-CN"/>
              </w:rPr>
              <w:t>HART “Data Link Layer Specification”</w:t>
            </w:r>
            <w:r w:rsidR="00857D3A">
              <w:rPr>
                <w:rFonts w:ascii="Helvetica" w:hAnsi="Helvetica" w:cs="Helvetica"/>
                <w:szCs w:val="20"/>
                <w:lang w:val="en-US" w:eastAsia="zh-CN"/>
              </w:rPr>
              <w:t>[5]</w:t>
            </w:r>
            <w:r w:rsidR="00DF012A" w:rsidRPr="00AB4CF9">
              <w:rPr>
                <w:rFonts w:ascii="Helvetica" w:hAnsi="Helvetica" w:cs="Helvetica"/>
                <w:szCs w:val="20"/>
                <w:lang w:val="en-US" w:eastAsia="zh-CN"/>
              </w:rPr>
              <w:t>.</w:t>
            </w:r>
          </w:p>
          <w:p w:rsidR="00D62E84" w:rsidRPr="005F1C5F" w:rsidRDefault="00D62E84" w:rsidP="000857CD">
            <w:pPr>
              <w:keepNext/>
            </w:pP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6.4</w:t>
            </w:r>
          </w:p>
        </w:tc>
        <w:tc>
          <w:tcPr>
            <w:tcW w:w="6035" w:type="dxa"/>
          </w:tcPr>
          <w:p w:rsidR="00C54A28" w:rsidRDefault="00D62E84" w:rsidP="00DE47DB">
            <w:pPr>
              <w:keepNext/>
            </w:pPr>
            <w:r>
              <w:t xml:space="preserve">HMI presence pin is continuously scanned. </w:t>
            </w:r>
          </w:p>
          <w:p w:rsidR="00C54A28" w:rsidRDefault="00D62E84" w:rsidP="00C54A28">
            <w:pPr>
              <w:pStyle w:val="ListParagraph"/>
              <w:keepNext/>
              <w:numPr>
                <w:ilvl w:val="0"/>
                <w:numId w:val="44"/>
              </w:numPr>
            </w:pPr>
            <w:r>
              <w:t xml:space="preserve">If HMI is unplugged, service port is automatically enabled. </w:t>
            </w:r>
            <w:r w:rsidR="00966309">
              <w:t xml:space="preserve"> </w:t>
            </w:r>
          </w:p>
          <w:p w:rsidR="00D62E84" w:rsidRPr="00356482" w:rsidRDefault="00966309" w:rsidP="00C54A28">
            <w:pPr>
              <w:pStyle w:val="ListParagraph"/>
              <w:keepNext/>
              <w:numPr>
                <w:ilvl w:val="0"/>
                <w:numId w:val="44"/>
              </w:numPr>
            </w:pPr>
            <w:r>
              <w:t>If HMI is plugged, service port is automatically disabled</w:t>
            </w:r>
            <w:r w:rsidR="00DE47DB">
              <w:t>.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6.5</w:t>
            </w:r>
          </w:p>
        </w:tc>
        <w:tc>
          <w:tcPr>
            <w:tcW w:w="6035" w:type="dxa"/>
          </w:tcPr>
          <w:p w:rsidR="00D62E84" w:rsidRPr="00DE47DB" w:rsidRDefault="00DE47DB" w:rsidP="000857CD">
            <w:pPr>
              <w:keepNext/>
              <w:rPr>
                <w:lang w:val="en-US"/>
              </w:rPr>
            </w:pPr>
            <w:r>
              <w:rPr>
                <w:lang w:val="en-US" w:eastAsia="zh-CN"/>
              </w:rPr>
              <w:t>ServicePort manage the power supply for itself and Physical HMI.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6.6</w:t>
            </w:r>
          </w:p>
        </w:tc>
        <w:tc>
          <w:tcPr>
            <w:tcW w:w="6035" w:type="dxa"/>
          </w:tcPr>
          <w:p w:rsidR="00D62E84" w:rsidRPr="005F1C5F" w:rsidRDefault="00D62E84" w:rsidP="000857CD">
            <w:pPr>
              <w:keepNext/>
            </w:pPr>
            <w:r>
              <w:t xml:space="preserve">Speed of the service port in terms of baud rate </w:t>
            </w:r>
            <w:r w:rsidRPr="00D06ACE">
              <w:t xml:space="preserve">shall </w:t>
            </w:r>
            <w:r w:rsidR="000857CD" w:rsidRPr="00D06ACE">
              <w:t>up to</w:t>
            </w:r>
            <w:r w:rsidRPr="00D06ACE">
              <w:t xml:space="preserve"> 19200</w:t>
            </w:r>
            <w:r w:rsidR="000857CD" w:rsidRPr="000857CD">
              <w:rPr>
                <w:color w:val="FF0000"/>
              </w:rPr>
              <w:t>.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6.7</w:t>
            </w:r>
          </w:p>
        </w:tc>
        <w:tc>
          <w:tcPr>
            <w:tcW w:w="6035" w:type="dxa"/>
          </w:tcPr>
          <w:p w:rsidR="00D62E84" w:rsidRPr="005F1C5F" w:rsidRDefault="00D62E84" w:rsidP="00D06ACE">
            <w:pPr>
              <w:keepNext/>
            </w:pPr>
            <w:r>
              <w:t xml:space="preserve">Service port shall </w:t>
            </w:r>
            <w:r w:rsidRPr="00D06ACE">
              <w:t xml:space="preserve">be </w:t>
            </w:r>
            <w:r w:rsidR="000857CD" w:rsidRPr="00D06ACE">
              <w:t>half</w:t>
            </w:r>
            <w:r w:rsidRPr="00D06ACE">
              <w:t xml:space="preserve"> duplex </w:t>
            </w:r>
            <w:r>
              <w:t>client-server</w:t>
            </w:r>
            <w:r w:rsidR="00D06ACE">
              <w:t xml:space="preserve"> same as HART.</w:t>
            </w:r>
          </w:p>
        </w:tc>
        <w:tc>
          <w:tcPr>
            <w:tcW w:w="992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p w:rsidR="00D62E84" w:rsidRPr="00B8007A" w:rsidRDefault="00D62E84" w:rsidP="00B8007A">
      <w:pPr>
        <w:pStyle w:val="Heading2"/>
      </w:pPr>
      <w:bookmarkStart w:id="65" w:name="_Toc332186709"/>
      <w:bookmarkStart w:id="66" w:name="_Toc342055271"/>
      <w:r w:rsidRPr="00B8007A">
        <w:t>Command Description</w:t>
      </w:r>
      <w:bookmarkEnd w:id="65"/>
      <w:bookmarkEnd w:id="66"/>
    </w:p>
    <w:p w:rsidR="00B8007A" w:rsidRPr="00B8007A" w:rsidRDefault="00B8007A" w:rsidP="00B8007A">
      <w:pPr>
        <w:rPr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B8007A" w:rsidTr="00DF53AD">
        <w:trPr>
          <w:cantSplit/>
          <w:trHeight w:val="519"/>
          <w:tblHeader/>
        </w:trPr>
        <w:tc>
          <w:tcPr>
            <w:tcW w:w="1620" w:type="dxa"/>
          </w:tcPr>
          <w:p w:rsidR="00B8007A" w:rsidRDefault="00B8007A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B8007A" w:rsidRDefault="00B8007A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B8007A" w:rsidRDefault="00B8007A" w:rsidP="00DF53AD">
            <w:pPr>
              <w:keepNext/>
            </w:pPr>
            <w:r>
              <w:rPr>
                <w:b/>
              </w:rPr>
              <w:t>Priority</w:t>
            </w:r>
          </w:p>
          <w:p w:rsidR="00B8007A" w:rsidRDefault="00B8007A" w:rsidP="00DF53A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B8007A" w:rsidRDefault="00B8007A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B8007A" w:rsidRDefault="00B8007A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B8007A" w:rsidTr="00DF53AD">
        <w:trPr>
          <w:cantSplit/>
        </w:trPr>
        <w:tc>
          <w:tcPr>
            <w:tcW w:w="1620" w:type="dxa"/>
          </w:tcPr>
          <w:p w:rsidR="00B8007A" w:rsidRDefault="00B8007A" w:rsidP="00DF53AD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6.8</w:t>
            </w:r>
          </w:p>
        </w:tc>
        <w:tc>
          <w:tcPr>
            <w:tcW w:w="6035" w:type="dxa"/>
          </w:tcPr>
          <w:p w:rsidR="00B8007A" w:rsidRDefault="00B8007A" w:rsidP="00DF53AD">
            <w:pPr>
              <w:keepNext/>
            </w:pPr>
            <w:r>
              <w:t>The service-port shall support following HART commands.</w:t>
            </w:r>
          </w:p>
          <w:p w:rsidR="00B8007A" w:rsidRDefault="00B8007A" w:rsidP="00DF53AD">
            <w:pPr>
              <w:keepNext/>
              <w:numPr>
                <w:ilvl w:val="0"/>
                <w:numId w:val="34"/>
              </w:numPr>
            </w:pPr>
            <w:r>
              <w:t>Read Object</w:t>
            </w:r>
          </w:p>
          <w:p w:rsidR="00B8007A" w:rsidRDefault="00B8007A" w:rsidP="00DF53AD">
            <w:pPr>
              <w:keepNext/>
              <w:numPr>
                <w:ilvl w:val="0"/>
                <w:numId w:val="34"/>
              </w:numPr>
            </w:pPr>
            <w:r>
              <w:t>Write Object</w:t>
            </w:r>
          </w:p>
          <w:p w:rsidR="00B8007A" w:rsidRDefault="00B8007A" w:rsidP="00DF53AD">
            <w:pPr>
              <w:keepNext/>
              <w:numPr>
                <w:ilvl w:val="0"/>
                <w:numId w:val="34"/>
              </w:numPr>
            </w:pPr>
            <w:r>
              <w:t>Read Memory</w:t>
            </w:r>
          </w:p>
          <w:p w:rsidR="00B8007A" w:rsidRPr="005F1C5F" w:rsidRDefault="00B8007A" w:rsidP="00DF53AD">
            <w:pPr>
              <w:keepNext/>
              <w:numPr>
                <w:ilvl w:val="0"/>
                <w:numId w:val="34"/>
              </w:numPr>
            </w:pPr>
            <w:r>
              <w:t>Write Memory</w:t>
            </w:r>
          </w:p>
        </w:tc>
        <w:tc>
          <w:tcPr>
            <w:tcW w:w="992" w:type="dxa"/>
          </w:tcPr>
          <w:p w:rsidR="00B8007A" w:rsidRDefault="00B8007A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B8007A" w:rsidRDefault="00B8007A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B8007A" w:rsidRDefault="00B8007A" w:rsidP="00DF53AD">
            <w:pPr>
              <w:keepNext/>
            </w:pPr>
          </w:p>
        </w:tc>
      </w:tr>
    </w:tbl>
    <w:p w:rsidR="00D62E84" w:rsidRPr="00D3755F" w:rsidRDefault="00D62E84" w:rsidP="00D62E84">
      <w:pPr>
        <w:rPr>
          <w:lang w:val="en-IN"/>
        </w:rPr>
      </w:pPr>
      <w:r w:rsidRPr="00FF4EC5">
        <w:rPr>
          <w:lang w:val="en-IN"/>
        </w:rPr>
        <w:t xml:space="preserve"> </w:t>
      </w: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228"/>
        <w:gridCol w:w="934"/>
        <w:gridCol w:w="857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228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857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RPr="008C4E02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6.9</w:t>
            </w:r>
          </w:p>
        </w:tc>
        <w:tc>
          <w:tcPr>
            <w:tcW w:w="6228" w:type="dxa"/>
          </w:tcPr>
          <w:p w:rsidR="00D62E84" w:rsidRPr="00D221D3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Command 1</w:t>
            </w:r>
            <w:r w:rsidRPr="00D221D3">
              <w:rPr>
                <w:b/>
              </w:rPr>
              <w:t>,</w:t>
            </w:r>
            <w:r w:rsidRPr="002F7369">
              <w:rPr>
                <w:b/>
                <w:lang w:val="en-GB"/>
              </w:rPr>
              <w:t xml:space="preserve"> Read</w:t>
            </w:r>
            <w:r>
              <w:rPr>
                <w:b/>
              </w:rPr>
              <w:t xml:space="preserve"> object.</w:t>
            </w:r>
          </w:p>
          <w:p w:rsidR="00D62E84" w:rsidRDefault="00D62E84" w:rsidP="000857CD">
            <w:pPr>
              <w:keepNext/>
            </w:pPr>
          </w:p>
          <w:p w:rsidR="00D62E84" w:rsidRDefault="00D62E84" w:rsidP="000857CD">
            <w:pPr>
              <w:keepNext/>
            </w:pPr>
            <w:r>
              <w:t>Request:</w:t>
            </w:r>
          </w:p>
          <w:tbl>
            <w:tblPr>
              <w:tblW w:w="4996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558"/>
              <w:gridCol w:w="545"/>
              <w:gridCol w:w="451"/>
              <w:gridCol w:w="540"/>
              <w:gridCol w:w="449"/>
              <w:gridCol w:w="540"/>
              <w:gridCol w:w="534"/>
              <w:gridCol w:w="457"/>
              <w:gridCol w:w="479"/>
              <w:gridCol w:w="413"/>
              <w:gridCol w:w="547"/>
              <w:gridCol w:w="560"/>
            </w:tblGrid>
            <w:tr w:rsidR="00BF3D19" w:rsidTr="00BF3D19">
              <w:trPr>
                <w:trHeight w:val="418"/>
              </w:trPr>
              <w:tc>
                <w:tcPr>
                  <w:tcW w:w="459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Pream</w:t>
                  </w:r>
                </w:p>
              </w:tc>
              <w:tc>
                <w:tcPr>
                  <w:tcW w:w="449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Delim</w:t>
                  </w:r>
                </w:p>
              </w:tc>
              <w:tc>
                <w:tcPr>
                  <w:tcW w:w="371" w:type="pct"/>
                  <w:shd w:val="clear" w:color="auto" w:fill="E0E0E0"/>
                </w:tcPr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Add</w:t>
                  </w:r>
                </w:p>
              </w:tc>
              <w:tc>
                <w:tcPr>
                  <w:tcW w:w="445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Cmd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37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Len</w:t>
                  </w:r>
                </w:p>
              </w:tc>
              <w:tc>
                <w:tcPr>
                  <w:tcW w:w="445" w:type="pct"/>
                  <w:shd w:val="clear" w:color="auto" w:fill="E0E0E0"/>
                </w:tcPr>
                <w:p w:rsidR="00D62E84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Board</w:t>
                  </w:r>
                </w:p>
                <w:p w:rsidR="000857CD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A</w:t>
                  </w:r>
                  <w:r w:rsidR="000857CD">
                    <w:rPr>
                      <w:rFonts w:cs="Arial"/>
                      <w:sz w:val="12"/>
                      <w:szCs w:val="12"/>
                    </w:rPr>
                    <w:t>dd</w:t>
                  </w:r>
                </w:p>
              </w:tc>
              <w:tc>
                <w:tcPr>
                  <w:tcW w:w="44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Fe</w:t>
                  </w:r>
                </w:p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>A</w:t>
                  </w:r>
                  <w:r w:rsidR="00D62E84" w:rsidRPr="00BE3EB8">
                    <w:rPr>
                      <w:rFonts w:cs="Arial"/>
                      <w:sz w:val="12"/>
                      <w:szCs w:val="12"/>
                    </w:rPr>
                    <w:t>d</w:t>
                  </w:r>
                  <w:r>
                    <w:rPr>
                      <w:rFonts w:cs="Arial"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376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Sub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Idx</w:t>
                  </w:r>
                </w:p>
              </w:tc>
              <w:tc>
                <w:tcPr>
                  <w:tcW w:w="394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Obj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Idx</w:t>
                  </w:r>
                </w:p>
              </w:tc>
              <w:tc>
                <w:tcPr>
                  <w:tcW w:w="34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Attr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Idx</w:t>
                  </w:r>
                </w:p>
              </w:tc>
              <w:tc>
                <w:tcPr>
                  <w:tcW w:w="45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Data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462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Check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</w:rPr>
                    <w:t>Sum</w:t>
                  </w:r>
                </w:p>
              </w:tc>
            </w:tr>
          </w:tbl>
          <w:p w:rsidR="00D62E84" w:rsidRDefault="00D62E84" w:rsidP="000857CD">
            <w:pPr>
              <w:keepNext/>
            </w:pPr>
          </w:p>
          <w:p w:rsidR="00D62E84" w:rsidRPr="008C4E02" w:rsidRDefault="00D62E84" w:rsidP="000857CD">
            <w:pPr>
              <w:keepNext/>
              <w:rPr>
                <w:lang w:val="en-GB"/>
              </w:rPr>
            </w:pPr>
            <w:r>
              <w:t>Response:</w:t>
            </w:r>
          </w:p>
          <w:p w:rsidR="00D62E84" w:rsidRPr="008C4E02" w:rsidRDefault="00D62E84" w:rsidP="000857CD">
            <w:pPr>
              <w:keepNext/>
              <w:rPr>
                <w:lang w:val="en-GB"/>
              </w:rPr>
            </w:pPr>
            <w:r>
              <w:rPr>
                <w:lang w:val="en-GB"/>
              </w:rPr>
              <w:t>Same frame of request plus 2 bytes of response code before Board bytes. Data field will contain value read.</w:t>
            </w:r>
          </w:p>
        </w:tc>
        <w:tc>
          <w:tcPr>
            <w:tcW w:w="934" w:type="dxa"/>
          </w:tcPr>
          <w:p w:rsidR="00D62E84" w:rsidRPr="008C4E02" w:rsidRDefault="00D62E84" w:rsidP="000857CD">
            <w:pPr>
              <w:keepNext/>
              <w:rPr>
                <w:b/>
                <w:lang w:val="en-GB"/>
              </w:rPr>
            </w:pPr>
            <w:r w:rsidRPr="008C4E02">
              <w:rPr>
                <w:b/>
                <w:lang w:val="en-GB"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857" w:type="dxa"/>
            <w:vMerge/>
          </w:tcPr>
          <w:p w:rsidR="00D62E84" w:rsidRPr="008C4E02" w:rsidRDefault="00D62E84" w:rsidP="000857CD">
            <w:pPr>
              <w:keepNext/>
              <w:rPr>
                <w:lang w:val="en-GB"/>
              </w:rPr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228"/>
        <w:gridCol w:w="934"/>
        <w:gridCol w:w="857"/>
      </w:tblGrid>
      <w:tr w:rsidR="00D62E84" w:rsidRPr="008C4E02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228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34" w:type="dxa"/>
          </w:tcPr>
          <w:p w:rsidR="00D62E84" w:rsidRPr="008C4E02" w:rsidRDefault="00D62E84" w:rsidP="000857CD">
            <w:pPr>
              <w:keepNext/>
              <w:rPr>
                <w:lang w:val="en-GB"/>
              </w:rPr>
            </w:pPr>
            <w:r w:rsidRPr="008C4E02">
              <w:rPr>
                <w:b/>
                <w:lang w:val="en-GB"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857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Pr="008C4E02" w:rsidRDefault="00D62E84" w:rsidP="000857CD">
            <w:pPr>
              <w:keepNext/>
              <w:rPr>
                <w:lang w:val="en-GB"/>
              </w:rPr>
            </w:pPr>
            <w:r w:rsidRPr="008C4E02">
              <w:rPr>
                <w:lang w:val="en-GB"/>
              </w:rPr>
              <w:t>R&amp;D</w:t>
            </w:r>
            <w:r w:rsidRPr="008C4E02">
              <w:rPr>
                <w:lang w:val="en-GB"/>
              </w:rP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Pr="008C4E02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  <w:lang w:val="en-GB"/>
              </w:rPr>
            </w:pPr>
            <w:r>
              <w:rPr>
                <w:lang w:val="en-US" w:eastAsia="zh-CN"/>
              </w:rPr>
              <w:t>ServicePort 6.10</w:t>
            </w:r>
          </w:p>
        </w:tc>
        <w:tc>
          <w:tcPr>
            <w:tcW w:w="6228" w:type="dxa"/>
          </w:tcPr>
          <w:p w:rsidR="00D62E84" w:rsidRPr="008C4E02" w:rsidRDefault="00D62E84" w:rsidP="000857CD">
            <w:pPr>
              <w:keepNext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Command 2</w:t>
            </w:r>
            <w:r w:rsidRPr="008C4E02">
              <w:rPr>
                <w:b/>
                <w:lang w:val="en-GB"/>
              </w:rPr>
              <w:t>, Write object.</w:t>
            </w:r>
          </w:p>
          <w:p w:rsidR="00D62E84" w:rsidRPr="008C4E02" w:rsidRDefault="00D62E84" w:rsidP="000857CD">
            <w:pPr>
              <w:keepNext/>
              <w:rPr>
                <w:lang w:val="en-GB"/>
              </w:rPr>
            </w:pPr>
          </w:p>
          <w:p w:rsidR="00D62E84" w:rsidRPr="001F2DE4" w:rsidRDefault="00D62E84" w:rsidP="000857CD">
            <w:pPr>
              <w:keepNext/>
              <w:rPr>
                <w:lang w:val="en-GB"/>
              </w:rPr>
            </w:pPr>
            <w:r w:rsidRPr="001F2DE4">
              <w:rPr>
                <w:lang w:val="en-GB"/>
              </w:rPr>
              <w:t>Request:</w:t>
            </w:r>
          </w:p>
          <w:tbl>
            <w:tblPr>
              <w:tblW w:w="4996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591"/>
              <w:gridCol w:w="523"/>
              <w:gridCol w:w="430"/>
              <w:gridCol w:w="470"/>
              <w:gridCol w:w="431"/>
              <w:gridCol w:w="540"/>
              <w:gridCol w:w="449"/>
              <w:gridCol w:w="540"/>
              <w:gridCol w:w="558"/>
              <w:gridCol w:w="491"/>
              <w:gridCol w:w="493"/>
              <w:gridCol w:w="557"/>
            </w:tblGrid>
            <w:tr w:rsidR="00BF3D19" w:rsidRPr="00BE3EB8" w:rsidTr="00BF3D19">
              <w:trPr>
                <w:trHeight w:val="418"/>
              </w:trPr>
              <w:tc>
                <w:tcPr>
                  <w:tcW w:w="487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Pream</w:t>
                  </w:r>
                  <w:proofErr w:type="spellEnd"/>
                </w:p>
              </w:tc>
              <w:tc>
                <w:tcPr>
                  <w:tcW w:w="431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Delim</w:t>
                  </w:r>
                  <w:proofErr w:type="spellEnd"/>
                </w:p>
              </w:tc>
              <w:tc>
                <w:tcPr>
                  <w:tcW w:w="354" w:type="pct"/>
                  <w:shd w:val="clear" w:color="auto" w:fill="E0E0E0"/>
                </w:tcPr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387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Cmd</w:t>
                  </w:r>
                  <w:proofErr w:type="spellEnd"/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2</w:t>
                  </w:r>
                </w:p>
              </w:tc>
              <w:tc>
                <w:tcPr>
                  <w:tcW w:w="356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Len</w:t>
                  </w:r>
                </w:p>
              </w:tc>
              <w:tc>
                <w:tcPr>
                  <w:tcW w:w="445" w:type="pct"/>
                  <w:shd w:val="clear" w:color="auto" w:fill="E0E0E0"/>
                </w:tcPr>
                <w:p w:rsidR="00D62E84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Board</w:t>
                  </w:r>
                </w:p>
                <w:p w:rsidR="00BF3D19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37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Fe</w:t>
                  </w:r>
                </w:p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445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Sub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Idx</w:t>
                  </w:r>
                  <w:proofErr w:type="spellEnd"/>
                </w:p>
              </w:tc>
              <w:tc>
                <w:tcPr>
                  <w:tcW w:w="459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Obj</w:t>
                  </w:r>
                  <w:proofErr w:type="spellEnd"/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Idx</w:t>
                  </w:r>
                  <w:proofErr w:type="spellEnd"/>
                </w:p>
              </w:tc>
              <w:tc>
                <w:tcPr>
                  <w:tcW w:w="404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Attr</w:t>
                  </w:r>
                  <w:proofErr w:type="spellEnd"/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Idx</w:t>
                  </w:r>
                  <w:proofErr w:type="spellEnd"/>
                </w:p>
              </w:tc>
              <w:tc>
                <w:tcPr>
                  <w:tcW w:w="406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Data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459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Check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Sum</w:t>
                  </w:r>
                </w:p>
              </w:tc>
            </w:tr>
          </w:tbl>
          <w:p w:rsidR="00D62E84" w:rsidRPr="001F2DE4" w:rsidRDefault="00D62E84" w:rsidP="000857CD">
            <w:pPr>
              <w:keepNext/>
              <w:rPr>
                <w:lang w:val="en-GB"/>
              </w:rPr>
            </w:pPr>
          </w:p>
          <w:p w:rsidR="00D62E84" w:rsidRPr="008C4E02" w:rsidRDefault="00D62E84" w:rsidP="000857CD">
            <w:pPr>
              <w:keepNext/>
              <w:rPr>
                <w:lang w:val="en-GB"/>
              </w:rPr>
            </w:pPr>
            <w:r w:rsidRPr="001F2DE4">
              <w:rPr>
                <w:lang w:val="en-GB"/>
              </w:rPr>
              <w:t>Response:</w:t>
            </w:r>
          </w:p>
          <w:p w:rsidR="00D62E84" w:rsidRPr="001F2DE4" w:rsidRDefault="00D62E84" w:rsidP="000857CD">
            <w:pPr>
              <w:keepNext/>
              <w:rPr>
                <w:lang w:val="en-GB"/>
              </w:rPr>
            </w:pPr>
            <w:r>
              <w:rPr>
                <w:lang w:val="en-GB"/>
              </w:rPr>
              <w:t>Same frame of request plus 2 bytes of response code before Board bytes. Data field will contain requested data.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857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228"/>
        <w:gridCol w:w="934"/>
        <w:gridCol w:w="857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228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857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6.11</w:t>
            </w:r>
          </w:p>
        </w:tc>
        <w:tc>
          <w:tcPr>
            <w:tcW w:w="6228" w:type="dxa"/>
          </w:tcPr>
          <w:p w:rsidR="00D62E84" w:rsidRPr="00D221D3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Command 3, Read memory</w:t>
            </w:r>
          </w:p>
          <w:p w:rsidR="00D62E84" w:rsidRDefault="00D62E84" w:rsidP="000857CD">
            <w:pPr>
              <w:keepNext/>
            </w:pPr>
          </w:p>
          <w:p w:rsidR="00D62E84" w:rsidRPr="000857CD" w:rsidRDefault="00D62E84" w:rsidP="000857CD">
            <w:pPr>
              <w:keepNext/>
              <w:rPr>
                <w:lang w:val="en-GB"/>
              </w:rPr>
            </w:pPr>
            <w:r w:rsidRPr="000857CD">
              <w:rPr>
                <w:lang w:val="en-GB"/>
              </w:rPr>
              <w:t>Request:</w:t>
            </w:r>
          </w:p>
          <w:tbl>
            <w:tblPr>
              <w:tblW w:w="4825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612"/>
              <w:gridCol w:w="571"/>
              <w:gridCol w:w="449"/>
              <w:gridCol w:w="510"/>
              <w:gridCol w:w="419"/>
              <w:gridCol w:w="602"/>
              <w:gridCol w:w="450"/>
              <w:gridCol w:w="540"/>
              <w:gridCol w:w="541"/>
              <w:gridCol w:w="540"/>
              <w:gridCol w:w="631"/>
            </w:tblGrid>
            <w:tr w:rsidR="000857CD" w:rsidRPr="00BE3EB8" w:rsidTr="003C1172">
              <w:trPr>
                <w:trHeight w:val="418"/>
              </w:trPr>
              <w:tc>
                <w:tcPr>
                  <w:tcW w:w="522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Pream</w:t>
                  </w:r>
                  <w:proofErr w:type="spellEnd"/>
                </w:p>
              </w:tc>
              <w:tc>
                <w:tcPr>
                  <w:tcW w:w="487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Delim</w:t>
                  </w:r>
                  <w:proofErr w:type="spellEnd"/>
                </w:p>
              </w:tc>
              <w:tc>
                <w:tcPr>
                  <w:tcW w:w="383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A</w:t>
                  </w:r>
                  <w:r w:rsidR="00BF3D19">
                    <w:rPr>
                      <w:rFonts w:cs="Arial"/>
                      <w:sz w:val="12"/>
                      <w:szCs w:val="12"/>
                      <w:lang w:val="en-GB"/>
                    </w:rPr>
                    <w:t>dd</w:t>
                  </w:r>
                </w:p>
              </w:tc>
              <w:tc>
                <w:tcPr>
                  <w:tcW w:w="435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Cmd</w:t>
                  </w:r>
                  <w:proofErr w:type="spellEnd"/>
                </w:p>
                <w:p w:rsidR="00D62E84" w:rsidRPr="00BE3EB8" w:rsidRDefault="000857CD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3</w:t>
                  </w:r>
                </w:p>
              </w:tc>
              <w:tc>
                <w:tcPr>
                  <w:tcW w:w="357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Len</w:t>
                  </w:r>
                </w:p>
              </w:tc>
              <w:tc>
                <w:tcPr>
                  <w:tcW w:w="513" w:type="pct"/>
                  <w:shd w:val="clear" w:color="auto" w:fill="E0E0E0"/>
                </w:tcPr>
                <w:p w:rsidR="00D62E84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Board</w:t>
                  </w:r>
                </w:p>
                <w:p w:rsidR="00BF3D19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384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Fe</w:t>
                  </w:r>
                </w:p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46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Mem</w:t>
                  </w:r>
                  <w:proofErr w:type="spellEnd"/>
                </w:p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461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Mem</w:t>
                  </w:r>
                  <w:proofErr w:type="spellEnd"/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Len</w:t>
                  </w:r>
                </w:p>
              </w:tc>
              <w:tc>
                <w:tcPr>
                  <w:tcW w:w="46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Data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538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Check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Sum</w:t>
                  </w:r>
                </w:p>
              </w:tc>
            </w:tr>
          </w:tbl>
          <w:p w:rsidR="00D62E84" w:rsidRDefault="00D62E84" w:rsidP="000857CD">
            <w:pPr>
              <w:keepNext/>
              <w:rPr>
                <w:sz w:val="18"/>
                <w:szCs w:val="18"/>
              </w:rPr>
            </w:pPr>
          </w:p>
          <w:p w:rsidR="00D62E84" w:rsidRPr="000857CD" w:rsidRDefault="00D62E84" w:rsidP="000857CD">
            <w:pPr>
              <w:keepNext/>
              <w:rPr>
                <w:lang w:val="en-GB"/>
              </w:rPr>
            </w:pPr>
            <w:r w:rsidRPr="000857CD">
              <w:rPr>
                <w:lang w:val="en-GB"/>
              </w:rPr>
              <w:t>Response:</w:t>
            </w:r>
          </w:p>
          <w:p w:rsidR="00D62E84" w:rsidRPr="001F2DE4" w:rsidRDefault="00D62E84" w:rsidP="000857CD">
            <w:pPr>
              <w:keepNext/>
              <w:rPr>
                <w:lang w:val="en-GB"/>
              </w:rPr>
            </w:pPr>
            <w:r>
              <w:rPr>
                <w:lang w:val="en-GB"/>
              </w:rPr>
              <w:t>Same frame of request plus 2 bytes of response code before Board bytes. Data field will contain value read.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857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228"/>
        <w:gridCol w:w="934"/>
        <w:gridCol w:w="857"/>
      </w:tblGrid>
      <w:tr w:rsidR="00D62E84" w:rsidTr="00CF7137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228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857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CF7137">
        <w:trPr>
          <w:cantSplit/>
        </w:trPr>
        <w:tc>
          <w:tcPr>
            <w:tcW w:w="1620" w:type="dxa"/>
          </w:tcPr>
          <w:p w:rsidR="00D62E84" w:rsidRDefault="00CF7137" w:rsidP="00CF7137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6.12</w:t>
            </w:r>
          </w:p>
        </w:tc>
        <w:tc>
          <w:tcPr>
            <w:tcW w:w="6228" w:type="dxa"/>
          </w:tcPr>
          <w:p w:rsidR="00D62E84" w:rsidRPr="00D221D3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Command 4, Write memory</w:t>
            </w:r>
          </w:p>
          <w:p w:rsidR="00D62E84" w:rsidRDefault="00D62E84" w:rsidP="000857CD">
            <w:pPr>
              <w:keepNext/>
            </w:pPr>
          </w:p>
          <w:p w:rsidR="00D62E84" w:rsidRPr="000857CD" w:rsidRDefault="00D62E84" w:rsidP="000857CD">
            <w:pPr>
              <w:keepNext/>
              <w:rPr>
                <w:lang w:val="en-GB"/>
              </w:rPr>
            </w:pPr>
            <w:r w:rsidRPr="000857CD">
              <w:rPr>
                <w:lang w:val="en-GB"/>
              </w:rPr>
              <w:t>Request:</w:t>
            </w:r>
          </w:p>
          <w:tbl>
            <w:tblPr>
              <w:tblW w:w="4825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610"/>
              <w:gridCol w:w="576"/>
              <w:gridCol w:w="445"/>
              <w:gridCol w:w="510"/>
              <w:gridCol w:w="419"/>
              <w:gridCol w:w="604"/>
              <w:gridCol w:w="449"/>
              <w:gridCol w:w="540"/>
              <w:gridCol w:w="541"/>
              <w:gridCol w:w="540"/>
              <w:gridCol w:w="631"/>
            </w:tblGrid>
            <w:tr w:rsidR="00BF3D19" w:rsidRPr="00BE3EB8" w:rsidTr="00BF3D19">
              <w:trPr>
                <w:trHeight w:val="418"/>
              </w:trPr>
              <w:tc>
                <w:tcPr>
                  <w:tcW w:w="52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Pream</w:t>
                  </w:r>
                  <w:proofErr w:type="spellEnd"/>
                </w:p>
              </w:tc>
              <w:tc>
                <w:tcPr>
                  <w:tcW w:w="491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Delim</w:t>
                  </w:r>
                  <w:proofErr w:type="spellEnd"/>
                </w:p>
              </w:tc>
              <w:tc>
                <w:tcPr>
                  <w:tcW w:w="379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A</w:t>
                  </w:r>
                  <w:r w:rsidR="00BF3D19">
                    <w:rPr>
                      <w:rFonts w:cs="Arial"/>
                      <w:sz w:val="12"/>
                      <w:szCs w:val="12"/>
                      <w:lang w:val="en-GB"/>
                    </w:rPr>
                    <w:t>dd</w:t>
                  </w:r>
                </w:p>
              </w:tc>
              <w:tc>
                <w:tcPr>
                  <w:tcW w:w="435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Cmd</w:t>
                  </w:r>
                  <w:proofErr w:type="spellEnd"/>
                </w:p>
                <w:p w:rsidR="00D62E84" w:rsidRPr="00BE3EB8" w:rsidRDefault="000857CD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4</w:t>
                  </w:r>
                </w:p>
              </w:tc>
              <w:tc>
                <w:tcPr>
                  <w:tcW w:w="357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Len</w:t>
                  </w:r>
                </w:p>
              </w:tc>
              <w:tc>
                <w:tcPr>
                  <w:tcW w:w="515" w:type="pct"/>
                  <w:shd w:val="clear" w:color="auto" w:fill="E0E0E0"/>
                </w:tcPr>
                <w:p w:rsidR="00D62E84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Board</w:t>
                  </w:r>
                </w:p>
                <w:p w:rsidR="00BF3D19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383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Fe</w:t>
                  </w:r>
                </w:p>
                <w:p w:rsidR="00D62E84" w:rsidRPr="00BE3EB8" w:rsidRDefault="00BF3D19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>
                    <w:rPr>
                      <w:rFonts w:cs="Arial"/>
                      <w:sz w:val="12"/>
                      <w:szCs w:val="12"/>
                      <w:lang w:val="en-GB"/>
                    </w:rPr>
                    <w:t>Add</w:t>
                  </w:r>
                </w:p>
              </w:tc>
              <w:tc>
                <w:tcPr>
                  <w:tcW w:w="46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Mem</w:t>
                  </w:r>
                  <w:proofErr w:type="spellEnd"/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Addr</w:t>
                  </w:r>
                  <w:proofErr w:type="spellEnd"/>
                </w:p>
              </w:tc>
              <w:tc>
                <w:tcPr>
                  <w:tcW w:w="461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proofErr w:type="spellStart"/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Mem</w:t>
                  </w:r>
                  <w:proofErr w:type="spellEnd"/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Len</w:t>
                  </w:r>
                </w:p>
              </w:tc>
              <w:tc>
                <w:tcPr>
                  <w:tcW w:w="460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Data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538" w:type="pct"/>
                  <w:shd w:val="clear" w:color="auto" w:fill="E0E0E0"/>
                </w:tcPr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Check</w:t>
                  </w:r>
                </w:p>
                <w:p w:rsidR="00D62E84" w:rsidRPr="00BE3EB8" w:rsidRDefault="00D62E84" w:rsidP="000857CD">
                  <w:pPr>
                    <w:keepNext/>
                    <w:rPr>
                      <w:rFonts w:cs="Arial"/>
                      <w:sz w:val="12"/>
                      <w:szCs w:val="12"/>
                      <w:lang w:val="en-GB"/>
                    </w:rPr>
                  </w:pPr>
                  <w:r w:rsidRPr="00BE3EB8">
                    <w:rPr>
                      <w:rFonts w:cs="Arial"/>
                      <w:sz w:val="12"/>
                      <w:szCs w:val="12"/>
                      <w:lang w:val="en-GB"/>
                    </w:rPr>
                    <w:t>Sum</w:t>
                  </w:r>
                </w:p>
              </w:tc>
            </w:tr>
          </w:tbl>
          <w:p w:rsidR="00D62E84" w:rsidRDefault="00D62E84" w:rsidP="000857CD">
            <w:pPr>
              <w:keepNext/>
              <w:rPr>
                <w:sz w:val="18"/>
                <w:szCs w:val="18"/>
              </w:rPr>
            </w:pPr>
          </w:p>
          <w:p w:rsidR="00D62E84" w:rsidRPr="000857CD" w:rsidRDefault="00D62E84" w:rsidP="000857CD">
            <w:pPr>
              <w:keepNext/>
              <w:rPr>
                <w:lang w:val="en-GB"/>
              </w:rPr>
            </w:pPr>
            <w:r w:rsidRPr="000857CD">
              <w:rPr>
                <w:lang w:val="en-GB"/>
              </w:rPr>
              <w:t>Response:</w:t>
            </w:r>
          </w:p>
          <w:p w:rsidR="00D62E84" w:rsidRPr="001F2DE4" w:rsidRDefault="00D62E84" w:rsidP="000857CD">
            <w:pPr>
              <w:keepNext/>
              <w:rPr>
                <w:lang w:val="en-GB"/>
              </w:rPr>
            </w:pPr>
            <w:r>
              <w:rPr>
                <w:lang w:val="en-GB"/>
              </w:rPr>
              <w:t>Same frame of request plus 2 bytes of response code before Board bytes. Data field will contain requested data.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857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p w:rsidR="00D62E84" w:rsidRDefault="00D62E84" w:rsidP="00847AC6">
      <w:pPr>
        <w:pStyle w:val="Heading2"/>
      </w:pPr>
      <w:bookmarkStart w:id="67" w:name="_Toc332186710"/>
      <w:bookmarkStart w:id="68" w:name="_Toc342055272"/>
      <w:r>
        <w:t>Board and Fe Address</w:t>
      </w:r>
      <w:bookmarkEnd w:id="67"/>
      <w:bookmarkEnd w:id="68"/>
    </w:p>
    <w:p w:rsidR="00D62E84" w:rsidRDefault="00D62E84" w:rsidP="00D62E84">
      <w:pPr>
        <w:rPr>
          <w:i/>
          <w:lang w:val="en-IN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228"/>
        <w:gridCol w:w="934"/>
        <w:gridCol w:w="857"/>
      </w:tblGrid>
      <w:tr w:rsidR="00D62E84" w:rsidTr="00546BA8">
        <w:trPr>
          <w:cantSplit/>
          <w:trHeight w:val="519"/>
          <w:tblHeader/>
        </w:trPr>
        <w:tc>
          <w:tcPr>
            <w:tcW w:w="1620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228" w:type="dxa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</w:pPr>
            <w:r>
              <w:rPr>
                <w:b/>
              </w:rPr>
              <w:t>Priority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857" w:type="dxa"/>
            <w:vMerge w:val="restart"/>
          </w:tcPr>
          <w:p w:rsidR="00D62E84" w:rsidRDefault="00D62E84" w:rsidP="000857C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D62E84" w:rsidRDefault="00D62E84" w:rsidP="000857CD">
            <w:pPr>
              <w:keepNext/>
            </w:pPr>
            <w:r>
              <w:t>R&amp;D</w:t>
            </w:r>
            <w:r>
              <w:br/>
            </w:r>
          </w:p>
        </w:tc>
      </w:tr>
      <w:tr w:rsidR="00D62E84" w:rsidTr="00546BA8">
        <w:trPr>
          <w:cantSplit/>
        </w:trPr>
        <w:tc>
          <w:tcPr>
            <w:tcW w:w="1620" w:type="dxa"/>
          </w:tcPr>
          <w:p w:rsidR="00D62E84" w:rsidRDefault="00546BA8" w:rsidP="00546BA8">
            <w:pPr>
              <w:keepNext/>
              <w:tabs>
                <w:tab w:val="left" w:pos="5660"/>
                <w:tab w:val="left" w:pos="6820"/>
              </w:tabs>
              <w:jc w:val="both"/>
              <w:rPr>
                <w:rFonts w:cs="Arial"/>
              </w:rPr>
            </w:pPr>
            <w:r>
              <w:rPr>
                <w:lang w:val="en-US" w:eastAsia="zh-CN"/>
              </w:rPr>
              <w:t>ServicePort 6.13</w:t>
            </w:r>
          </w:p>
        </w:tc>
        <w:tc>
          <w:tcPr>
            <w:tcW w:w="6228" w:type="dxa"/>
          </w:tcPr>
          <w:p w:rsidR="00D62E84" w:rsidRDefault="00D62E84" w:rsidP="000857CD">
            <w:pPr>
              <w:keepNext/>
              <w:jc w:val="both"/>
              <w:rPr>
                <w:lang w:val="en-GB"/>
              </w:rPr>
            </w:pPr>
            <w:r w:rsidRPr="001F2DE4">
              <w:rPr>
                <w:lang w:val="en-GB"/>
              </w:rPr>
              <w:t xml:space="preserve">All Service Port commands can </w:t>
            </w:r>
            <w:r>
              <w:rPr>
                <w:lang w:val="en-GB"/>
              </w:rPr>
              <w:t>operate on both CB and FE. Service Port has to differentiate on which board it has to read or write. This functionality is performed via 2 information received into request frame:</w:t>
            </w:r>
          </w:p>
          <w:p w:rsidR="00D62E84" w:rsidRDefault="00D62E84" w:rsidP="00D62E84">
            <w:pPr>
              <w:keepNext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Board: 0 is CB, 1 is FE</w:t>
            </w:r>
          </w:p>
          <w:p w:rsidR="00D62E84" w:rsidRDefault="00D62E84" w:rsidP="00D62E84">
            <w:pPr>
              <w:keepNext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FE address: when Board is set to FE, FE address byte is used as communication address, otherwise it is discarded.</w:t>
            </w:r>
          </w:p>
          <w:p w:rsidR="00D62E84" w:rsidRDefault="00D62E84" w:rsidP="000857CD">
            <w:pPr>
              <w:keepNext/>
              <w:jc w:val="both"/>
              <w:rPr>
                <w:lang w:val="en-GB"/>
              </w:rPr>
            </w:pPr>
          </w:p>
          <w:p w:rsidR="00D62E84" w:rsidRPr="001F2DE4" w:rsidRDefault="00D62E84" w:rsidP="000857CD">
            <w:pPr>
              <w:keepNext/>
              <w:jc w:val="both"/>
              <w:rPr>
                <w:lang w:val="en-GB"/>
              </w:rPr>
            </w:pPr>
            <w:r>
              <w:rPr>
                <w:lang w:val="en-GB"/>
              </w:rPr>
              <w:t>This solution is adapted to reduced code size and to simply factory operations.</w:t>
            </w:r>
          </w:p>
        </w:tc>
        <w:tc>
          <w:tcPr>
            <w:tcW w:w="934" w:type="dxa"/>
          </w:tcPr>
          <w:p w:rsidR="00D62E84" w:rsidRDefault="00D62E84" w:rsidP="000857CD">
            <w:pPr>
              <w:keepNext/>
              <w:rPr>
                <w:b/>
              </w:rPr>
            </w:pPr>
            <w:r w:rsidRPr="001F2DE4">
              <w:rPr>
                <w:b/>
                <w:lang w:val="en-GB"/>
              </w:rPr>
              <w:t>Stability</w:t>
            </w:r>
          </w:p>
          <w:p w:rsidR="00D62E84" w:rsidRDefault="00D62E84" w:rsidP="000857C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857" w:type="dxa"/>
            <w:vMerge/>
          </w:tcPr>
          <w:p w:rsidR="00D62E84" w:rsidRDefault="00D62E84" w:rsidP="000857CD">
            <w:pPr>
              <w:keepNext/>
            </w:pPr>
          </w:p>
        </w:tc>
      </w:tr>
    </w:tbl>
    <w:p w:rsidR="00D62E84" w:rsidRDefault="00D62E84" w:rsidP="00D62E84">
      <w:pPr>
        <w:rPr>
          <w:i/>
          <w:lang w:val="en-IN"/>
        </w:rPr>
      </w:pPr>
    </w:p>
    <w:p w:rsidR="00847AC6" w:rsidRDefault="00847AC6" w:rsidP="00847AC6">
      <w:pPr>
        <w:pStyle w:val="Heading1"/>
      </w:pPr>
      <w:bookmarkStart w:id="69" w:name="_Toc341770649"/>
      <w:bookmarkStart w:id="70" w:name="_Toc342055273"/>
      <w:bookmarkStart w:id="71" w:name="_Toc47153284"/>
      <w:r>
        <w:t>Safety Requirements</w:t>
      </w:r>
      <w:bookmarkEnd w:id="69"/>
      <w:bookmarkEnd w:id="70"/>
      <w:r>
        <w:t xml:space="preserve"> </w:t>
      </w:r>
    </w:p>
    <w:p w:rsidR="00847AC6" w:rsidRPr="00847AC6" w:rsidRDefault="00847AC6" w:rsidP="00847AC6">
      <w:pPr>
        <w:rPr>
          <w:lang w:val="en-GB"/>
        </w:rPr>
      </w:pPr>
    </w:p>
    <w:tbl>
      <w:tblPr>
        <w:tblW w:w="963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035"/>
        <w:gridCol w:w="992"/>
        <w:gridCol w:w="992"/>
      </w:tblGrid>
      <w:tr w:rsidR="00847AC6" w:rsidTr="00546BA8">
        <w:trPr>
          <w:cantSplit/>
          <w:trHeight w:val="519"/>
          <w:tblHeader/>
        </w:trPr>
        <w:tc>
          <w:tcPr>
            <w:tcW w:w="1620" w:type="dxa"/>
          </w:tcPr>
          <w:p w:rsidR="00847AC6" w:rsidRDefault="00847AC6" w:rsidP="00DF53AD">
            <w:pPr>
              <w:pStyle w:val="Sottoparagrafo"/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Ident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6035" w:type="dxa"/>
          </w:tcPr>
          <w:p w:rsidR="00847AC6" w:rsidRDefault="00847AC6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Definition / Motivation</w:t>
            </w:r>
          </w:p>
        </w:tc>
        <w:tc>
          <w:tcPr>
            <w:tcW w:w="992" w:type="dxa"/>
          </w:tcPr>
          <w:p w:rsidR="00847AC6" w:rsidRDefault="00847AC6" w:rsidP="00DF53AD">
            <w:pPr>
              <w:keepNext/>
            </w:pPr>
            <w:r>
              <w:rPr>
                <w:b/>
              </w:rPr>
              <w:t>Priority</w:t>
            </w:r>
          </w:p>
          <w:p w:rsidR="00847AC6" w:rsidRDefault="00847AC6" w:rsidP="00DF53AD">
            <w:pPr>
              <w:pStyle w:val="figura"/>
              <w:spacing w:before="0"/>
              <w:jc w:val="left"/>
            </w:pPr>
            <w:r>
              <w:t>M</w:t>
            </w:r>
          </w:p>
        </w:tc>
        <w:tc>
          <w:tcPr>
            <w:tcW w:w="992" w:type="dxa"/>
            <w:vMerge w:val="restart"/>
          </w:tcPr>
          <w:p w:rsidR="00847AC6" w:rsidRDefault="00847AC6" w:rsidP="00DF53AD">
            <w:pPr>
              <w:pStyle w:val="Sottoparagrafo"/>
              <w:spacing w:before="0" w:after="0"/>
              <w:rPr>
                <w:bCs/>
              </w:rPr>
            </w:pPr>
            <w:r>
              <w:rPr>
                <w:bCs/>
              </w:rPr>
              <w:t>Source</w:t>
            </w:r>
          </w:p>
          <w:p w:rsidR="00847AC6" w:rsidRDefault="00847AC6" w:rsidP="00DF53AD">
            <w:pPr>
              <w:keepNext/>
            </w:pPr>
            <w:r>
              <w:t>R&amp;D</w:t>
            </w:r>
            <w:r>
              <w:br/>
            </w:r>
          </w:p>
        </w:tc>
      </w:tr>
      <w:tr w:rsidR="00847AC6" w:rsidTr="00546BA8">
        <w:trPr>
          <w:cantSplit/>
        </w:trPr>
        <w:tc>
          <w:tcPr>
            <w:tcW w:w="1620" w:type="dxa"/>
          </w:tcPr>
          <w:p w:rsidR="00847AC6" w:rsidRDefault="00546BA8" w:rsidP="00546BA8">
            <w:pPr>
              <w:keepNext/>
              <w:tabs>
                <w:tab w:val="left" w:pos="5660"/>
                <w:tab w:val="left" w:pos="6820"/>
              </w:tabs>
              <w:rPr>
                <w:rFonts w:cs="Arial"/>
              </w:rPr>
            </w:pPr>
            <w:r>
              <w:rPr>
                <w:lang w:val="en-US" w:eastAsia="zh-CN"/>
              </w:rPr>
              <w:t xml:space="preserve">ServicePort </w:t>
            </w:r>
            <w:r>
              <w:rPr>
                <w:rFonts w:cs="Arial"/>
              </w:rPr>
              <w:t>6.14</w:t>
            </w:r>
          </w:p>
        </w:tc>
        <w:tc>
          <w:tcPr>
            <w:tcW w:w="6035" w:type="dxa"/>
          </w:tcPr>
          <w:p w:rsidR="00847AC6" w:rsidRPr="00293290" w:rsidRDefault="00847AC6" w:rsidP="00DF53AD">
            <w:pPr>
              <w:pStyle w:val="ListParagraph"/>
              <w:keepNext/>
              <w:keepLines/>
              <w:ind w:left="0"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Safety Loop</w:t>
            </w:r>
          </w:p>
          <w:p w:rsidR="00847AC6" w:rsidRPr="00B00064" w:rsidRDefault="00847AC6" w:rsidP="00DF53AD">
            <w:r>
              <w:rPr>
                <w:lang w:eastAsia="zh-CN"/>
              </w:rPr>
              <w:t>Coordinator is not in the safety loop[</w:t>
            </w:r>
            <w:r w:rsidR="006505D2">
              <w:fldChar w:fldCharType="begin"/>
            </w:r>
            <w:r>
              <w:instrText xml:space="preserve"> HYPERLINK \l "Ref4" </w:instrText>
            </w:r>
            <w:r w:rsidR="006505D2">
              <w:fldChar w:fldCharType="separate"/>
            </w:r>
            <w:r w:rsidRPr="005A146D">
              <w:rPr>
                <w:rStyle w:val="Hyperlink"/>
                <w:lang w:eastAsia="zh-CN"/>
              </w:rPr>
              <w:t>3</w:t>
            </w:r>
            <w:r w:rsidR="006505D2">
              <w:rPr>
                <w:rStyle w:val="Hyperlink"/>
                <w:lang w:eastAsia="zh-CN"/>
              </w:rPr>
              <w:fldChar w:fldCharType="end"/>
            </w:r>
            <w:r>
              <w:rPr>
                <w:lang w:eastAsia="zh-CN"/>
              </w:rPr>
              <w:t>].</w:t>
            </w:r>
          </w:p>
        </w:tc>
        <w:tc>
          <w:tcPr>
            <w:tcW w:w="992" w:type="dxa"/>
          </w:tcPr>
          <w:p w:rsidR="00847AC6" w:rsidRDefault="00847AC6" w:rsidP="00DF53AD">
            <w:pPr>
              <w:keepNext/>
              <w:rPr>
                <w:b/>
              </w:rPr>
            </w:pPr>
            <w:r>
              <w:rPr>
                <w:b/>
              </w:rPr>
              <w:t>Stability</w:t>
            </w:r>
          </w:p>
          <w:p w:rsidR="00847AC6" w:rsidRDefault="00847AC6" w:rsidP="00DF53AD">
            <w:pPr>
              <w:pStyle w:val="figura"/>
              <w:spacing w:before="0"/>
              <w:jc w:val="left"/>
            </w:pPr>
            <w:r>
              <w:t>C</w:t>
            </w:r>
          </w:p>
        </w:tc>
        <w:tc>
          <w:tcPr>
            <w:tcW w:w="992" w:type="dxa"/>
            <w:vMerge/>
          </w:tcPr>
          <w:p w:rsidR="00847AC6" w:rsidRDefault="00847AC6" w:rsidP="00DF53AD">
            <w:pPr>
              <w:keepNext/>
            </w:pPr>
          </w:p>
        </w:tc>
      </w:tr>
    </w:tbl>
    <w:p w:rsidR="00847AC6" w:rsidRDefault="00847AC6" w:rsidP="00847AC6"/>
    <w:p w:rsidR="00847AC6" w:rsidRDefault="00847AC6" w:rsidP="00847AC6">
      <w:pPr>
        <w:pStyle w:val="Heading1"/>
        <w:ind w:left="0" w:firstLine="0"/>
      </w:pPr>
      <w:bookmarkStart w:id="72" w:name="_Toc341770650"/>
      <w:bookmarkStart w:id="73" w:name="_Toc342055274"/>
      <w:r>
        <w:t>Manufacturing</w:t>
      </w:r>
      <w:bookmarkEnd w:id="72"/>
      <w:bookmarkEnd w:id="73"/>
    </w:p>
    <w:p w:rsidR="00847AC6" w:rsidRDefault="00847AC6" w:rsidP="00847AC6"/>
    <w:p w:rsidR="00847AC6" w:rsidRDefault="00847AC6" w:rsidP="00847AC6">
      <w:pPr>
        <w:ind w:firstLine="210"/>
        <w:rPr>
          <w:lang w:val="en-GB"/>
        </w:rPr>
      </w:pPr>
      <w:r>
        <w:rPr>
          <w:lang w:val="en-GB"/>
        </w:rPr>
        <w:t>None</w:t>
      </w:r>
    </w:p>
    <w:p w:rsidR="00847AC6" w:rsidRDefault="00847AC6" w:rsidP="00847AC6"/>
    <w:p w:rsidR="00847AC6" w:rsidRPr="004365FA" w:rsidRDefault="00847AC6" w:rsidP="005C79F3">
      <w:pPr>
        <w:pStyle w:val="AppendixHeading"/>
        <w:rPr>
          <w:bCs/>
        </w:rPr>
      </w:pPr>
      <w:bookmarkStart w:id="74" w:name="_Toc341770651"/>
      <w:bookmarkStart w:id="75" w:name="_Toc342055275"/>
      <w:r w:rsidRPr="00627D0F">
        <w:t>References</w:t>
      </w:r>
      <w:bookmarkEnd w:id="74"/>
      <w:bookmarkEnd w:id="75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ash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011"/>
      </w:tblGrid>
      <w:tr w:rsidR="00847AC6" w:rsidRPr="004365FA" w:rsidTr="00DF53AD"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47AC6" w:rsidRPr="00D976A7" w:rsidRDefault="00847AC6" w:rsidP="00DF53AD">
            <w:pPr>
              <w:spacing w:after="120"/>
              <w:jc w:val="center"/>
              <w:rPr>
                <w:b/>
                <w:color w:val="000000"/>
              </w:rPr>
            </w:pPr>
            <w:r w:rsidRPr="00D976A7">
              <w:rPr>
                <w:b/>
                <w:color w:val="000000"/>
              </w:rPr>
              <w:t xml:space="preserve">Ref. </w:t>
            </w:r>
          </w:p>
        </w:tc>
        <w:tc>
          <w:tcPr>
            <w:tcW w:w="9011" w:type="dxa"/>
            <w:tcBorders>
              <w:top w:val="single" w:sz="6" w:space="0" w:color="auto"/>
              <w:bottom w:val="single" w:sz="6" w:space="0" w:color="auto"/>
            </w:tcBorders>
          </w:tcPr>
          <w:p w:rsidR="00847AC6" w:rsidRPr="00D976A7" w:rsidRDefault="00847AC6" w:rsidP="00DF53AD">
            <w:pPr>
              <w:spacing w:after="120"/>
              <w:rPr>
                <w:b/>
                <w:color w:val="000000"/>
              </w:rPr>
            </w:pPr>
            <w:r w:rsidRPr="00D976A7">
              <w:rPr>
                <w:b/>
                <w:color w:val="000000"/>
              </w:rPr>
              <w:t>Document</w:t>
            </w:r>
          </w:p>
        </w:tc>
      </w:tr>
      <w:tr w:rsidR="00847AC6" w:rsidRPr="00F220A8" w:rsidTr="00DF53AD">
        <w:trPr>
          <w:cantSplit/>
        </w:trPr>
        <w:tc>
          <w:tcPr>
            <w:tcW w:w="709" w:type="dxa"/>
            <w:tcBorders>
              <w:top w:val="nil"/>
            </w:tcBorders>
          </w:tcPr>
          <w:p w:rsidR="00847AC6" w:rsidRPr="004365FA" w:rsidRDefault="00847AC6" w:rsidP="00DF53AD">
            <w:pPr>
              <w:spacing w:after="120"/>
              <w:jc w:val="center"/>
              <w:rPr>
                <w:color w:val="000000"/>
                <w:lang w:eastAsia="zh-CN"/>
              </w:rPr>
            </w:pPr>
            <w:bookmarkStart w:id="76" w:name="_Hlt9064128"/>
            <w:bookmarkStart w:id="77" w:name="Ref1"/>
            <w:bookmarkEnd w:id="76"/>
            <w:r w:rsidRPr="004365FA">
              <w:rPr>
                <w:color w:val="000000"/>
              </w:rPr>
              <w:t>[1]</w:t>
            </w:r>
            <w:bookmarkEnd w:id="77"/>
          </w:p>
        </w:tc>
        <w:tc>
          <w:tcPr>
            <w:tcW w:w="9011" w:type="dxa"/>
            <w:tcBorders>
              <w:top w:val="nil"/>
            </w:tcBorders>
          </w:tcPr>
          <w:p w:rsidR="00847AC6" w:rsidRPr="00786ED6" w:rsidRDefault="00A81983" w:rsidP="00DF53AD">
            <w:pPr>
              <w:rPr>
                <w:lang w:eastAsia="zh-CN"/>
              </w:rPr>
            </w:pPr>
            <w:r>
              <w:rPr>
                <w:lang w:eastAsia="zh-CN"/>
              </w:rPr>
              <w:t>[DD028</w:t>
            </w:r>
            <w:bookmarkStart w:id="78" w:name="_GoBack"/>
            <w:bookmarkEnd w:id="78"/>
            <w:r>
              <w:rPr>
                <w:lang w:eastAsia="zh-CN"/>
              </w:rPr>
              <w:t>]</w:t>
            </w:r>
            <w:r w:rsidR="00847AC6" w:rsidRPr="00786ED6">
              <w:rPr>
                <w:lang w:eastAsia="zh-CN"/>
              </w:rPr>
              <w:t>ABB BUI Common Framework release 2.3.</w:t>
            </w:r>
            <w:r w:rsidR="00E748AF">
              <w:rPr>
                <w:lang w:eastAsia="zh-CN"/>
              </w:rPr>
              <w:t>1</w:t>
            </w:r>
          </w:p>
        </w:tc>
      </w:tr>
    </w:tbl>
    <w:p w:rsidR="00847AC6" w:rsidRDefault="00847AC6" w:rsidP="00847AC6">
      <w:pPr>
        <w:rPr>
          <w:lang w:eastAsia="zh-CN"/>
        </w:rPr>
      </w:pPr>
      <w:bookmarkStart w:id="79" w:name="_Hlt55292881"/>
      <w:bookmarkStart w:id="80" w:name="_Hlt66070479"/>
      <w:bookmarkEnd w:id="79"/>
      <w:bookmarkEnd w:id="80"/>
    </w:p>
    <w:p w:rsidR="006C4C1C" w:rsidRPr="005C79F3" w:rsidRDefault="006C4C1C" w:rsidP="005C79F3">
      <w:pPr>
        <w:pStyle w:val="AppendixHeading"/>
      </w:pPr>
      <w:bookmarkStart w:id="81" w:name="_Toc261866529"/>
      <w:bookmarkStart w:id="82" w:name="_Toc341770652"/>
      <w:bookmarkStart w:id="83" w:name="_Toc342055276"/>
      <w:r w:rsidRPr="005C79F3">
        <w:t xml:space="preserve">Revision </w:t>
      </w:r>
      <w:bookmarkEnd w:id="81"/>
      <w:bookmarkEnd w:id="82"/>
      <w:r w:rsidR="00EB5813">
        <w:t>Chart</w:t>
      </w:r>
      <w:bookmarkEnd w:id="83"/>
    </w:p>
    <w:tbl>
      <w:tblPr>
        <w:tblW w:w="9674" w:type="dxa"/>
        <w:tblInd w:w="1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5021"/>
        <w:gridCol w:w="2340"/>
        <w:gridCol w:w="1617"/>
      </w:tblGrid>
      <w:tr w:rsidR="00EB5813" w:rsidRPr="00FF4EC5" w:rsidTr="00FB4C2D">
        <w:trPr>
          <w:cantSplit/>
          <w:trHeight w:hRule="exact" w:val="480"/>
        </w:trPr>
        <w:tc>
          <w:tcPr>
            <w:tcW w:w="696" w:type="dxa"/>
            <w:tcBorders>
              <w:bottom w:val="single" w:sz="6" w:space="0" w:color="auto"/>
              <w:right w:val="single" w:sz="6" w:space="0" w:color="auto"/>
            </w:tcBorders>
          </w:tcPr>
          <w:p w:rsidR="00EB5813" w:rsidRPr="00FF4EC5" w:rsidRDefault="00EB5813" w:rsidP="00FB4C2D">
            <w:pPr>
              <w:rPr>
                <w:b/>
                <w:lang w:val="en-IN"/>
              </w:rPr>
            </w:pPr>
            <w:r w:rsidRPr="00FF4EC5">
              <w:rPr>
                <w:b/>
                <w:lang w:val="en-IN"/>
              </w:rPr>
              <w:t>Rev.</w:t>
            </w:r>
          </w:p>
        </w:tc>
        <w:tc>
          <w:tcPr>
            <w:tcW w:w="5021" w:type="dxa"/>
            <w:tcBorders>
              <w:bottom w:val="single" w:sz="6" w:space="0" w:color="auto"/>
              <w:right w:val="single" w:sz="6" w:space="0" w:color="auto"/>
            </w:tcBorders>
          </w:tcPr>
          <w:p w:rsidR="00EB5813" w:rsidRPr="00FF4EC5" w:rsidRDefault="00EB5813" w:rsidP="00FB4C2D">
            <w:pPr>
              <w:rPr>
                <w:b/>
                <w:lang w:val="en-IN"/>
              </w:rPr>
            </w:pPr>
            <w:r w:rsidRPr="00FF4EC5">
              <w:rPr>
                <w:b/>
                <w:lang w:val="en-IN"/>
              </w:rPr>
              <w:t>Description of Version/Changes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:rsidR="00EB5813" w:rsidRPr="00FF4EC5" w:rsidRDefault="00EB5813" w:rsidP="00FB4C2D">
            <w:pPr>
              <w:rPr>
                <w:b/>
                <w:lang w:val="en-IN"/>
              </w:rPr>
            </w:pPr>
            <w:r w:rsidRPr="00FF4EC5">
              <w:rPr>
                <w:b/>
                <w:lang w:val="en-IN"/>
              </w:rPr>
              <w:t>Primary Authors</w:t>
            </w:r>
          </w:p>
        </w:tc>
        <w:tc>
          <w:tcPr>
            <w:tcW w:w="1617" w:type="dxa"/>
            <w:tcBorders>
              <w:left w:val="single" w:sz="6" w:space="0" w:color="auto"/>
              <w:bottom w:val="single" w:sz="6" w:space="0" w:color="auto"/>
            </w:tcBorders>
          </w:tcPr>
          <w:p w:rsidR="00EB5813" w:rsidRPr="00FF4EC5" w:rsidRDefault="00EB5813" w:rsidP="00FB4C2D">
            <w:pPr>
              <w:rPr>
                <w:b/>
                <w:lang w:val="en-IN"/>
              </w:rPr>
            </w:pPr>
            <w:r w:rsidRPr="00FF4EC5">
              <w:rPr>
                <w:b/>
                <w:lang w:val="en-IN"/>
              </w:rPr>
              <w:t>Date</w:t>
            </w:r>
          </w:p>
        </w:tc>
      </w:tr>
      <w:tr w:rsidR="00EB5813" w:rsidRPr="00FF4EC5" w:rsidTr="00777DA1">
        <w:trPr>
          <w:cantSplit/>
          <w:trHeight w:hRule="exact" w:val="528"/>
        </w:trPr>
        <w:tc>
          <w:tcPr>
            <w:tcW w:w="696" w:type="dxa"/>
            <w:tcBorders>
              <w:right w:val="single" w:sz="6" w:space="0" w:color="auto"/>
            </w:tcBorders>
          </w:tcPr>
          <w:p w:rsidR="00EB5813" w:rsidRPr="00FF4EC5" w:rsidRDefault="00EB5813" w:rsidP="00777DA1">
            <w:pPr>
              <w:rPr>
                <w:lang w:val="en-IN"/>
              </w:rPr>
            </w:pPr>
            <w:r w:rsidRPr="00FF4EC5">
              <w:rPr>
                <w:lang w:val="en-IN"/>
              </w:rPr>
              <w:t>0</w:t>
            </w:r>
            <w:r w:rsidR="00777DA1">
              <w:rPr>
                <w:lang w:val="en-IN"/>
              </w:rPr>
              <w:t>0</w:t>
            </w:r>
          </w:p>
        </w:tc>
        <w:tc>
          <w:tcPr>
            <w:tcW w:w="5021" w:type="dxa"/>
            <w:tcBorders>
              <w:right w:val="single" w:sz="6" w:space="0" w:color="auto"/>
            </w:tcBorders>
          </w:tcPr>
          <w:p w:rsidR="00EB5813" w:rsidRPr="00FF4EC5" w:rsidRDefault="00EB5813" w:rsidP="00FB4C2D">
            <w:pPr>
              <w:rPr>
                <w:lang w:val="en-IN"/>
              </w:rPr>
            </w:pPr>
            <w:r>
              <w:rPr>
                <w:lang w:val="en-IN"/>
              </w:rPr>
              <w:t>First Release</w:t>
            </w:r>
          </w:p>
        </w:tc>
        <w:tc>
          <w:tcPr>
            <w:tcW w:w="2340" w:type="dxa"/>
          </w:tcPr>
          <w:p w:rsidR="00EB5813" w:rsidRPr="00FF4EC5" w:rsidRDefault="00EB5813" w:rsidP="00FB4C2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Ganapathi</w:t>
            </w:r>
            <w:proofErr w:type="spellEnd"/>
            <w:r>
              <w:rPr>
                <w:lang w:val="en-IN"/>
              </w:rPr>
              <w:t xml:space="preserve"> R</w:t>
            </w:r>
          </w:p>
        </w:tc>
        <w:tc>
          <w:tcPr>
            <w:tcW w:w="1617" w:type="dxa"/>
            <w:tcBorders>
              <w:left w:val="single" w:sz="6" w:space="0" w:color="auto"/>
            </w:tcBorders>
          </w:tcPr>
          <w:p w:rsidR="00EB5813" w:rsidRPr="00FF4EC5" w:rsidRDefault="00EB5813" w:rsidP="00EB5813">
            <w:pPr>
              <w:rPr>
                <w:lang w:val="en-IN"/>
              </w:rPr>
            </w:pPr>
            <w:r>
              <w:rPr>
                <w:lang w:val="en-IN"/>
              </w:rPr>
              <w:t>2009-09-22</w:t>
            </w:r>
          </w:p>
        </w:tc>
      </w:tr>
      <w:tr w:rsidR="00EB5813" w:rsidRPr="00FF4EC5" w:rsidTr="00FB4C2D">
        <w:trPr>
          <w:cantSplit/>
          <w:trHeight w:hRule="exact" w:val="1314"/>
        </w:trPr>
        <w:tc>
          <w:tcPr>
            <w:tcW w:w="696" w:type="dxa"/>
            <w:tcBorders>
              <w:right w:val="single" w:sz="6" w:space="0" w:color="auto"/>
            </w:tcBorders>
          </w:tcPr>
          <w:p w:rsidR="00EB5813" w:rsidRPr="00FF4EC5" w:rsidRDefault="00EB5813" w:rsidP="00777DA1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  <w:r w:rsidR="00777DA1">
              <w:rPr>
                <w:lang w:val="en-IN"/>
              </w:rPr>
              <w:t>1</w:t>
            </w:r>
          </w:p>
        </w:tc>
        <w:tc>
          <w:tcPr>
            <w:tcW w:w="5021" w:type="dxa"/>
            <w:tcBorders>
              <w:right w:val="single" w:sz="6" w:space="0" w:color="auto"/>
            </w:tcBorders>
          </w:tcPr>
          <w:p w:rsidR="00EB5813" w:rsidRDefault="00EB5813" w:rsidP="00FB4C2D">
            <w:pPr>
              <w:rPr>
                <w:szCs w:val="20"/>
              </w:rPr>
            </w:pPr>
            <w:r>
              <w:rPr>
                <w:szCs w:val="20"/>
              </w:rPr>
              <w:t>Second Release;</w:t>
            </w:r>
          </w:p>
          <w:p w:rsidR="00CB2701" w:rsidRDefault="00EB5813" w:rsidP="00FB4C2D">
            <w:pPr>
              <w:rPr>
                <w:lang w:val="en-IN"/>
              </w:rPr>
            </w:pPr>
            <w:r>
              <w:rPr>
                <w:lang w:val="en-US" w:eastAsia="zh-CN"/>
              </w:rPr>
              <w:t>ServicePort 6.6</w:t>
            </w:r>
            <w:r w:rsidR="00CB2701">
              <w:rPr>
                <w:lang w:val="en-IN"/>
              </w:rPr>
              <w:t>: Only one baud rate 19200</w:t>
            </w:r>
          </w:p>
          <w:p w:rsidR="00EB5813" w:rsidRDefault="00570B88" w:rsidP="00FB4C2D">
            <w:pPr>
              <w:rPr>
                <w:lang w:val="en-IN"/>
              </w:rPr>
            </w:pPr>
            <w:r>
              <w:rPr>
                <w:lang w:val="en-US" w:eastAsia="zh-CN"/>
              </w:rPr>
              <w:t>ServicePort 6.7</w:t>
            </w:r>
            <w:r w:rsidR="00EB5813">
              <w:rPr>
                <w:lang w:val="en-IN"/>
              </w:rPr>
              <w:t>:half duplex</w:t>
            </w:r>
          </w:p>
        </w:tc>
        <w:tc>
          <w:tcPr>
            <w:tcW w:w="2340" w:type="dxa"/>
          </w:tcPr>
          <w:p w:rsidR="00EB5813" w:rsidRDefault="00EB5813" w:rsidP="00FB4C2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Hao</w:t>
            </w:r>
            <w:proofErr w:type="spellEnd"/>
            <w:r>
              <w:rPr>
                <w:lang w:val="en-IN"/>
              </w:rPr>
              <w:t xml:space="preserve"> Wu</w:t>
            </w:r>
          </w:p>
        </w:tc>
        <w:tc>
          <w:tcPr>
            <w:tcW w:w="1617" w:type="dxa"/>
            <w:tcBorders>
              <w:left w:val="single" w:sz="6" w:space="0" w:color="auto"/>
            </w:tcBorders>
          </w:tcPr>
          <w:p w:rsidR="00EB5813" w:rsidRDefault="00EB5813" w:rsidP="00FB4C2D">
            <w:pPr>
              <w:rPr>
                <w:lang w:val="en-IN"/>
              </w:rPr>
            </w:pPr>
            <w:r>
              <w:rPr>
                <w:lang w:val="en-IN"/>
              </w:rPr>
              <w:t>2012-11-30</w:t>
            </w:r>
          </w:p>
        </w:tc>
      </w:tr>
    </w:tbl>
    <w:p w:rsidR="006C4C1C" w:rsidRPr="009D08E0" w:rsidRDefault="006C4C1C" w:rsidP="00435140">
      <w:pPr>
        <w:rPr>
          <w:lang w:val="en-GB" w:eastAsia="zh-CN"/>
        </w:rPr>
      </w:pPr>
    </w:p>
    <w:p w:rsidR="006C4C1C" w:rsidRDefault="006C4C1C" w:rsidP="00C20E32">
      <w:pPr>
        <w:pStyle w:val="AppendixHeading"/>
      </w:pPr>
      <w:bookmarkStart w:id="84" w:name="_Toc341770653"/>
      <w:bookmarkStart w:id="85" w:name="_Toc342055277"/>
      <w:r w:rsidRPr="00293401">
        <w:t>Review</w:t>
      </w:r>
      <w:bookmarkEnd w:id="84"/>
      <w:bookmarkEnd w:id="85"/>
    </w:p>
    <w:p w:rsidR="00894AA8" w:rsidRPr="006B4744" w:rsidRDefault="00894AA8" w:rsidP="00894AA8">
      <w:pPr>
        <w:tabs>
          <w:tab w:val="left" w:pos="1276"/>
        </w:tabs>
        <w:spacing w:before="60"/>
        <w:ind w:right="-170"/>
        <w:rPr>
          <w:b/>
        </w:rPr>
      </w:pPr>
      <w:r w:rsidRPr="006B4744">
        <w:rPr>
          <w:b/>
        </w:rPr>
        <w:t>First Review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7087"/>
      </w:tblGrid>
      <w:tr w:rsidR="00894AA8" w:rsidRPr="006F057D" w:rsidTr="00FB4C2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FB4C2D">
            <w:pPr>
              <w:rPr>
                <w:rFonts w:eastAsia="Times New Roman" w:cs="Arial"/>
                <w:b/>
              </w:rPr>
            </w:pPr>
            <w:bookmarkStart w:id="86" w:name="Titel"/>
            <w:r w:rsidRPr="006F057D">
              <w:rPr>
                <w:rFonts w:eastAsia="Times New Roman" w:cs="Arial"/>
                <w:b/>
              </w:rPr>
              <w:t>Document Revision: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777DA1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 w:rsidRPr="00920C93">
              <w:rPr>
                <w:lang w:val="de-CH"/>
              </w:rPr>
              <w:t>0</w:t>
            </w:r>
            <w:r w:rsidR="00777DA1">
              <w:rPr>
                <w:lang w:val="de-CH"/>
              </w:rPr>
              <w:t>0</w:t>
            </w:r>
          </w:p>
        </w:tc>
      </w:tr>
      <w:tr w:rsidR="00894AA8" w:rsidRPr="006F057D" w:rsidTr="00FB4C2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FB4C2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t>Review Date: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894AA8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>
              <w:rPr>
                <w:lang w:val="de-CH"/>
              </w:rPr>
              <w:t>2009-09-22</w:t>
            </w:r>
          </w:p>
        </w:tc>
      </w:tr>
      <w:bookmarkEnd w:id="86"/>
    </w:tbl>
    <w:p w:rsidR="00894AA8" w:rsidRDefault="00894AA8" w:rsidP="00894AA8"/>
    <w:p w:rsidR="00894AA8" w:rsidRPr="000F7CAA" w:rsidRDefault="00894AA8" w:rsidP="00894AA8">
      <w:pPr>
        <w:rPr>
          <w:b/>
        </w:rPr>
      </w:pPr>
      <w:r w:rsidRPr="000F7CAA">
        <w:rPr>
          <w:b/>
        </w:rPr>
        <w:t>Second Review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7087"/>
      </w:tblGrid>
      <w:tr w:rsidR="00894AA8" w:rsidRPr="006F057D" w:rsidTr="00FB4C2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FB4C2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t>Document Revision: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777DA1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 w:rsidRPr="00920C93">
              <w:rPr>
                <w:lang w:val="de-CH"/>
              </w:rPr>
              <w:t>0</w:t>
            </w:r>
            <w:r w:rsidR="00777DA1">
              <w:rPr>
                <w:lang w:val="de-CH"/>
              </w:rPr>
              <w:t>1</w:t>
            </w:r>
          </w:p>
        </w:tc>
      </w:tr>
      <w:tr w:rsidR="00894AA8" w:rsidRPr="006F057D" w:rsidTr="00FB4C2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FB4C2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lastRenderedPageBreak/>
              <w:t>Review Date: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A8" w:rsidRPr="006F057D" w:rsidRDefault="00894AA8" w:rsidP="00FB4C2D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>
              <w:rPr>
                <w:lang w:val="de-CH"/>
              </w:rPr>
              <w:t>2012-11-30</w:t>
            </w:r>
          </w:p>
        </w:tc>
      </w:tr>
    </w:tbl>
    <w:p w:rsidR="00C20E32" w:rsidRDefault="00C20E32" w:rsidP="006C4C1C">
      <w:pPr>
        <w:tabs>
          <w:tab w:val="left" w:pos="1276"/>
        </w:tabs>
        <w:spacing w:before="60"/>
        <w:ind w:right="-170"/>
        <w:rPr>
          <w:b/>
        </w:rPr>
      </w:pPr>
    </w:p>
    <w:p w:rsidR="00C128F6" w:rsidRDefault="006C4C1C" w:rsidP="006C4C1C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>Review-Participant:</w:t>
      </w:r>
    </w:p>
    <w:tbl>
      <w:tblPr>
        <w:tblW w:w="980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18"/>
        <w:gridCol w:w="4839"/>
        <w:gridCol w:w="3544"/>
      </w:tblGrid>
      <w:tr w:rsidR="00894AA8" w:rsidTr="00FB4C2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894AA8" w:rsidRDefault="00894AA8" w:rsidP="00FB4C2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Dept.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894AA8" w:rsidRDefault="00894AA8" w:rsidP="00FB4C2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Name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894AA8" w:rsidRDefault="00894AA8" w:rsidP="00FB4C2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</w:p>
        </w:tc>
      </w:tr>
      <w:tr w:rsidR="005D3858" w:rsidTr="00495DE5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858" w:rsidRDefault="005D3858" w:rsidP="00FB4C2D">
            <w:pPr>
              <w:tabs>
                <w:tab w:val="left" w:pos="1276"/>
              </w:tabs>
              <w:ind w:right="57"/>
              <w:rPr>
                <w:lang w:val="de-CH"/>
              </w:rPr>
            </w:pPr>
            <w:r>
              <w:t>R&amp;D Lenno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858" w:rsidRDefault="005D3858" w:rsidP="00FB4C2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t>Roberto Colombo</w:t>
            </w:r>
          </w:p>
        </w:tc>
        <w:tc>
          <w:tcPr>
            <w:tcW w:w="35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D3858" w:rsidRDefault="005D3858" w:rsidP="000F6140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rFonts w:hint="eastAsia"/>
                <w:lang w:val="de-CH" w:eastAsia="zh-CN"/>
              </w:rPr>
              <w:t>20</w:t>
            </w:r>
            <w:r w:rsidR="00E302F3">
              <w:rPr>
                <w:lang w:val="de-CH" w:eastAsia="zh-CN"/>
              </w:rPr>
              <w:t>09</w:t>
            </w:r>
            <w:r>
              <w:rPr>
                <w:lang w:val="de-CH" w:eastAsia="zh-CN"/>
              </w:rPr>
              <w:t>-</w:t>
            </w:r>
            <w:r w:rsidR="00E302F3">
              <w:rPr>
                <w:lang w:val="de-CH" w:eastAsia="zh-CN"/>
              </w:rPr>
              <w:t>09</w:t>
            </w:r>
            <w:r>
              <w:rPr>
                <w:lang w:val="de-CH" w:eastAsia="zh-CN"/>
              </w:rPr>
              <w:t>-</w:t>
            </w:r>
            <w:r w:rsidR="00E302F3">
              <w:rPr>
                <w:lang w:val="de-CH" w:eastAsia="zh-CN"/>
              </w:rPr>
              <w:t>22</w:t>
            </w:r>
            <w:r>
              <w:rPr>
                <w:rFonts w:hint="eastAsia"/>
                <w:lang w:val="de-CH" w:eastAsia="zh-CN"/>
              </w:rPr>
              <w:t xml:space="preserve"> rev</w:t>
            </w:r>
            <w:r w:rsidR="000F6140">
              <w:rPr>
                <w:lang w:val="de-CH" w:eastAsia="zh-CN"/>
              </w:rPr>
              <w:t>01</w:t>
            </w:r>
          </w:p>
        </w:tc>
      </w:tr>
      <w:tr w:rsidR="005D3858" w:rsidTr="00495DE5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858" w:rsidRDefault="005D3858" w:rsidP="00FB4C2D">
            <w:pPr>
              <w:tabs>
                <w:tab w:val="left" w:pos="1276"/>
              </w:tabs>
              <w:ind w:right="57"/>
            </w:pPr>
            <w:r>
              <w:t>INCRC Bangalore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858" w:rsidRDefault="005D3858" w:rsidP="00FB4C2D">
            <w:pPr>
              <w:tabs>
                <w:tab w:val="left" w:pos="1276"/>
              </w:tabs>
              <w:ind w:right="57"/>
            </w:pPr>
            <w:r>
              <w:t>Ashwin Herur</w:t>
            </w:r>
          </w:p>
        </w:tc>
        <w:tc>
          <w:tcPr>
            <w:tcW w:w="3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858" w:rsidRDefault="005D3858" w:rsidP="00FB4C2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</w:p>
        </w:tc>
      </w:tr>
    </w:tbl>
    <w:p w:rsidR="00894AA8" w:rsidRDefault="00894AA8" w:rsidP="006C4C1C">
      <w:pPr>
        <w:tabs>
          <w:tab w:val="left" w:pos="1276"/>
        </w:tabs>
        <w:spacing w:before="60"/>
        <w:ind w:right="-170"/>
        <w:rPr>
          <w:b/>
        </w:rPr>
      </w:pPr>
    </w:p>
    <w:tbl>
      <w:tblPr>
        <w:tblW w:w="980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18"/>
        <w:gridCol w:w="4839"/>
        <w:gridCol w:w="3544"/>
      </w:tblGrid>
      <w:tr w:rsidR="006C4C1C" w:rsidTr="00DF53A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Dept.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Name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</w:p>
        </w:tc>
      </w:tr>
      <w:tr w:rsidR="006C4C1C" w:rsidTr="00DF53A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lang w:val="de-CH"/>
              </w:rPr>
            </w:pPr>
            <w:r>
              <w:rPr>
                <w:lang w:val="de-CH"/>
              </w:rPr>
              <w:t xml:space="preserve">R&amp;D </w:t>
            </w:r>
            <w:r>
              <w:rPr>
                <w:rFonts w:hint="eastAsia"/>
                <w:lang w:val="de-CH" w:eastAsia="zh-CN"/>
              </w:rPr>
              <w:t>ShangHai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39E" w:rsidRDefault="0029139E" w:rsidP="00435140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lang w:val="de-CH" w:eastAsia="zh-CN"/>
              </w:rPr>
              <w:t>Paul Li</w:t>
            </w:r>
          </w:p>
          <w:p w:rsidR="0029139E" w:rsidRDefault="008C3BF1" w:rsidP="00435140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lang w:val="de-CH" w:eastAsia="zh-CN"/>
              </w:rPr>
              <w:t>Xiaojin Kuang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C1C" w:rsidRDefault="006C4C1C" w:rsidP="000F6140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rFonts w:hint="eastAsia"/>
                <w:lang w:val="de-CH" w:eastAsia="zh-CN"/>
              </w:rPr>
              <w:t>2012</w:t>
            </w:r>
            <w:r w:rsidR="00435140">
              <w:rPr>
                <w:lang w:val="de-CH" w:eastAsia="zh-CN"/>
              </w:rPr>
              <w:t>-11-29</w:t>
            </w:r>
            <w:r>
              <w:rPr>
                <w:rFonts w:hint="eastAsia"/>
                <w:lang w:val="de-CH" w:eastAsia="zh-CN"/>
              </w:rPr>
              <w:t xml:space="preserve"> rev</w:t>
            </w:r>
            <w:r w:rsidR="000F6140">
              <w:rPr>
                <w:lang w:val="de-CH" w:eastAsia="zh-CN"/>
              </w:rPr>
              <w:t>02</w:t>
            </w:r>
          </w:p>
        </w:tc>
      </w:tr>
    </w:tbl>
    <w:p w:rsidR="006C4C1C" w:rsidRDefault="006C4C1C" w:rsidP="00435140">
      <w:pPr>
        <w:rPr>
          <w:lang w:val="de-CH"/>
        </w:rPr>
      </w:pPr>
    </w:p>
    <w:p w:rsidR="006C4C1C" w:rsidRDefault="006C4C1C" w:rsidP="006C4C1C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84"/>
        <w:gridCol w:w="4253"/>
        <w:gridCol w:w="5102"/>
      </w:tblGrid>
      <w:tr w:rsidR="006C4C1C" w:rsidTr="00DF53A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auto"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i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ind w:right="57"/>
              <w:rPr>
                <w:i/>
              </w:rPr>
            </w:pPr>
            <w:r>
              <w:rPr>
                <w:i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i/>
              </w:rPr>
            </w:pPr>
            <w:r>
              <w:rPr>
                <w:i/>
              </w:rPr>
              <w:t>next steps</w:t>
            </w:r>
          </w:p>
        </w:tc>
      </w:tr>
      <w:tr w:rsidR="006C4C1C" w:rsidTr="00DF53A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4C1C" w:rsidRPr="00403F4E" w:rsidRDefault="00E302F3" w:rsidP="00DF53AD">
            <w:pPr>
              <w:tabs>
                <w:tab w:val="left" w:pos="1276"/>
              </w:tabs>
              <w:ind w:right="57"/>
              <w:rPr>
                <w:b/>
                <w:lang w:val="de-CH"/>
              </w:rPr>
            </w:pPr>
            <w:r w:rsidRPr="00403F4E">
              <w:rPr>
                <w:b/>
                <w:lang w:val="de-CH"/>
              </w:rPr>
              <w:t>X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C4C1C" w:rsidRDefault="006C4C1C" w:rsidP="00DF53AD">
            <w:pPr>
              <w:ind w:right="57"/>
            </w:pPr>
            <w:r>
              <w:t xml:space="preserve">Inspection passed </w:t>
            </w:r>
            <w:r>
              <w:rPr>
                <w:b/>
                <w:i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</w:pPr>
            <w:r>
              <w:t xml:space="preserve">Phase finished </w:t>
            </w:r>
          </w:p>
        </w:tc>
      </w:tr>
      <w:tr w:rsidR="006C4C1C" w:rsidRPr="005F758C" w:rsidTr="00DF53A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C4C1C" w:rsidRDefault="006C4C1C" w:rsidP="00DF53AD">
            <w:pPr>
              <w:ind w:right="57"/>
            </w:pPr>
            <w:r>
              <w:t xml:space="preserve">Inspection passed </w:t>
            </w:r>
            <w:r>
              <w:rPr>
                <w:b/>
                <w:i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</w:pPr>
            <w:r>
              <w:t>some changes must be done</w:t>
            </w:r>
          </w:p>
        </w:tc>
      </w:tr>
      <w:tr w:rsidR="006C4C1C" w:rsidTr="00DF53A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  <w:rPr>
                <w:b/>
                <w:bCs/>
                <w:lang w:val="de-CH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C4C1C" w:rsidRDefault="006C4C1C" w:rsidP="00DF53AD">
            <w:pPr>
              <w:ind w:right="57"/>
            </w:pPr>
            <w:r>
              <w:t xml:space="preserve">Inspection </w:t>
            </w:r>
            <w:r>
              <w:rPr>
                <w:b/>
                <w:i/>
              </w:rPr>
              <w:t xml:space="preserve">not </w:t>
            </w:r>
            <w: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</w:pPr>
            <w:r>
              <w:t>Inspection must be repeated</w:t>
            </w:r>
          </w:p>
        </w:tc>
      </w:tr>
    </w:tbl>
    <w:p w:rsidR="006C4C1C" w:rsidRDefault="006C4C1C" w:rsidP="006C4C1C">
      <w:pPr>
        <w:tabs>
          <w:tab w:val="left" w:pos="1276"/>
        </w:tabs>
        <w:spacing w:before="60"/>
        <w:ind w:right="-170"/>
        <w:rPr>
          <w:b/>
          <w:szCs w:val="20"/>
        </w:rPr>
      </w:pPr>
    </w:p>
    <w:p w:rsidR="006C4C1C" w:rsidRDefault="006C4C1C" w:rsidP="006C4C1C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 xml:space="preserve">Changes </w:t>
      </w:r>
      <w:r>
        <w:rPr>
          <w:rFonts w:hint="eastAsia"/>
          <w:b/>
          <w:lang w:eastAsia="zh-CN"/>
        </w:rPr>
        <w:t>A</w:t>
      </w:r>
      <w:r>
        <w:rPr>
          <w:b/>
        </w:rPr>
        <w:t xml:space="preserve">re </w:t>
      </w:r>
      <w:r>
        <w:rPr>
          <w:rFonts w:hint="eastAsia"/>
          <w:b/>
          <w:lang w:eastAsia="zh-CN"/>
        </w:rPr>
        <w:t>P</w:t>
      </w:r>
      <w:r>
        <w:rPr>
          <w:b/>
        </w:rPr>
        <w:t>roved:</w:t>
      </w:r>
    </w:p>
    <w:p w:rsidR="006C4C1C" w:rsidRDefault="006C4C1C" w:rsidP="006C4C1C">
      <w:r>
        <w:t>The Reviewer confirms that all changes are done: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21"/>
        <w:gridCol w:w="6378"/>
      </w:tblGrid>
      <w:tr w:rsidR="00E302F3" w:rsidTr="00FB4C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E302F3" w:rsidRDefault="00E302F3" w:rsidP="00FB4C2D">
            <w:pPr>
              <w:tabs>
                <w:tab w:val="left" w:pos="1276"/>
              </w:tabs>
              <w:ind w:right="57"/>
            </w:pPr>
            <w:r>
              <w:t>proved Rev: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E302F3" w:rsidRDefault="00E302F3" w:rsidP="00FB4C2D">
            <w:pPr>
              <w:tabs>
                <w:tab w:val="left" w:pos="1276"/>
              </w:tabs>
              <w:ind w:right="57"/>
            </w:pPr>
            <w:r>
              <w:t>Date: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E302F3" w:rsidRDefault="00E302F3" w:rsidP="00FB4C2D">
            <w:pPr>
              <w:tabs>
                <w:tab w:val="left" w:pos="1276"/>
              </w:tabs>
              <w:ind w:right="57"/>
            </w:pPr>
            <w:r>
              <w:t>Reviewer:</w:t>
            </w:r>
          </w:p>
        </w:tc>
      </w:tr>
      <w:tr w:rsidR="00E302F3" w:rsidTr="00FB4C2D">
        <w:trPr>
          <w:trHeight w:val="5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2F3" w:rsidRDefault="00E302F3" w:rsidP="00777DA1">
            <w:pPr>
              <w:spacing w:before="120"/>
              <w:ind w:right="5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777DA1">
              <w:rPr>
                <w:lang w:eastAsia="zh-CN"/>
              </w:rPr>
              <w:t>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2F3" w:rsidRDefault="00E302F3" w:rsidP="00E302F3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2009-09-22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2F3" w:rsidRDefault="00E302F3" w:rsidP="00E302F3">
            <w:pPr>
              <w:spacing w:before="120"/>
              <w:ind w:right="57"/>
              <w:rPr>
                <w:lang w:eastAsia="zh-CN"/>
              </w:rPr>
            </w:pPr>
            <w:r>
              <w:t>Roberto Colombo</w:t>
            </w:r>
            <w:r>
              <w:rPr>
                <w:lang w:eastAsia="zh-CN"/>
              </w:rPr>
              <w:t xml:space="preserve"> </w:t>
            </w:r>
          </w:p>
          <w:p w:rsidR="00E302F3" w:rsidRDefault="00E302F3" w:rsidP="00E302F3">
            <w:pPr>
              <w:spacing w:before="120"/>
              <w:ind w:right="57"/>
              <w:rPr>
                <w:lang w:eastAsia="zh-CN"/>
              </w:rPr>
            </w:pPr>
            <w:r>
              <w:t>Ashwin Herur</w:t>
            </w:r>
          </w:p>
        </w:tc>
      </w:tr>
    </w:tbl>
    <w:p w:rsidR="00E302F3" w:rsidRDefault="00E302F3" w:rsidP="006C4C1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21"/>
        <w:gridCol w:w="6378"/>
      </w:tblGrid>
      <w:tr w:rsidR="006C4C1C" w:rsidTr="00DF53A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</w:pPr>
            <w:r>
              <w:t>proved Rev: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</w:pPr>
            <w:r>
              <w:t>Date: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6C4C1C" w:rsidRDefault="006C4C1C" w:rsidP="00DF53AD">
            <w:pPr>
              <w:tabs>
                <w:tab w:val="left" w:pos="1276"/>
              </w:tabs>
              <w:ind w:right="57"/>
            </w:pPr>
            <w:r>
              <w:t>Reviewer:</w:t>
            </w:r>
          </w:p>
        </w:tc>
      </w:tr>
      <w:tr w:rsidR="006C4C1C" w:rsidTr="00DF53AD">
        <w:trPr>
          <w:trHeight w:val="5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1C" w:rsidRDefault="006C4C1C" w:rsidP="00777DA1">
            <w:pPr>
              <w:spacing w:before="120"/>
              <w:ind w:right="5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777DA1">
              <w:rPr>
                <w:lang w:eastAsia="zh-CN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1C" w:rsidRDefault="00AD3E64" w:rsidP="000F6140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2012-11-</w:t>
            </w:r>
            <w:r w:rsidR="000F6140">
              <w:rPr>
                <w:lang w:eastAsia="zh-CN"/>
              </w:rPr>
              <w:t>30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1C" w:rsidRDefault="0029139E" w:rsidP="00DF53A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Paul Li</w:t>
            </w:r>
          </w:p>
          <w:p w:rsidR="0029139E" w:rsidRDefault="0029139E" w:rsidP="00DF53A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Xiaojin Kuang</w:t>
            </w:r>
          </w:p>
        </w:tc>
      </w:tr>
    </w:tbl>
    <w:p w:rsidR="00D62E84" w:rsidRPr="00796AF7" w:rsidRDefault="00435140" w:rsidP="00435140">
      <w:bookmarkStart w:id="87" w:name="_Toc250981349"/>
      <w:bookmarkStart w:id="88" w:name="_Toc251331553"/>
      <w:r w:rsidRPr="00796AF7">
        <w:t xml:space="preserve"> </w:t>
      </w:r>
    </w:p>
    <w:p w:rsidR="00D62E84" w:rsidRPr="0029139E" w:rsidRDefault="00D62E84" w:rsidP="0029139E">
      <w:pPr>
        <w:rPr>
          <w:b/>
        </w:rPr>
      </w:pPr>
      <w:bookmarkStart w:id="89" w:name="_Toc252363025"/>
      <w:bookmarkStart w:id="90" w:name="_Toc332186715"/>
      <w:r w:rsidRPr="0029139E">
        <w:rPr>
          <w:b/>
        </w:rPr>
        <w:t>Check List</w:t>
      </w:r>
      <w:bookmarkEnd w:id="87"/>
      <w:bookmarkEnd w:id="88"/>
      <w:bookmarkEnd w:id="89"/>
      <w:bookmarkEnd w:id="90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7630"/>
        <w:gridCol w:w="567"/>
        <w:gridCol w:w="425"/>
        <w:gridCol w:w="567"/>
      </w:tblGrid>
      <w:tr w:rsidR="00D62E84" w:rsidTr="000857CD">
        <w:trPr>
          <w:trHeight w:val="283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Pr="003E4BC9">
              <w:rPr>
                <w:lang w:val="en-GB"/>
              </w:rPr>
              <w:t>es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Pr="003E4BC9">
              <w:rPr>
                <w:lang w:val="en-GB"/>
              </w:rPr>
              <w:t>o</w:t>
            </w: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lang w:val="en-GB"/>
              </w:rPr>
            </w:pPr>
            <w:r w:rsidRPr="003E4BC9">
              <w:rPr>
                <w:lang w:val="en-GB"/>
              </w:rPr>
              <w:t>N.A.</w:t>
            </w:r>
          </w:p>
        </w:tc>
      </w:tr>
      <w:tr w:rsidR="00D62E84" w:rsidTr="000857CD">
        <w:trPr>
          <w:trHeight w:val="283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Does the specification explain the currently known requirements that the product finally has to perform?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3E4BC9"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complex subjects explained?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all used abbreviations and technical expressions explained?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all referenced documents in the reference list?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Contains the document a rough overview of the product’s main functionality?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all requirements referenced?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 xml:space="preserve">Are all requirements testable? 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Is the typical environment of the product described?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Is defined which components already exist, will be bought or self-written?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7630" w:type="dxa"/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safety requirements (</w:t>
            </w:r>
            <w:proofErr w:type="spellStart"/>
            <w:proofErr w:type="gram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t xml:space="preserve">  error</w:t>
            </w:r>
            <w:proofErr w:type="gramEnd"/>
            <w:r>
              <w:rPr>
                <w:lang w:val="en-GB"/>
              </w:rPr>
              <w:t>-detection, error-handling) specified?</w:t>
            </w:r>
          </w:p>
        </w:tc>
        <w:tc>
          <w:tcPr>
            <w:tcW w:w="567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425" w:type="dxa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D62E84" w:rsidRPr="003E4BC9" w:rsidRDefault="001F56FC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</w:tr>
      <w:tr w:rsidR="00D62E84" w:rsidTr="000857CD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11.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service/update requirements described?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all dependencies to other requirement documents considered?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13.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 xml:space="preserve">Are templates used in a correct manner?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D62E84" w:rsidTr="000857CD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62E84" w:rsidRDefault="00D62E84" w:rsidP="000857C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D62E84" w:rsidRDefault="00D62E84" w:rsidP="000857CD">
            <w:pPr>
              <w:suppressAutoHyphens/>
              <w:spacing w:before="20" w:after="20"/>
              <w:ind w:left="90"/>
              <w:rPr>
                <w:lang w:val="en-GB"/>
              </w:rPr>
            </w:pPr>
            <w:r>
              <w:rPr>
                <w:lang w:val="en-GB"/>
              </w:rPr>
              <w:t>Are all open issues transferred to the defects table?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2E84" w:rsidRPr="003E4BC9" w:rsidRDefault="00D62E84" w:rsidP="000857C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</w:tbl>
    <w:p w:rsidR="00D62E84" w:rsidRPr="00796AF7" w:rsidRDefault="00D62E84" w:rsidP="00D62E84"/>
    <w:p w:rsidR="00D62E84" w:rsidRPr="0029139E" w:rsidRDefault="00D62E84" w:rsidP="0029139E">
      <w:pPr>
        <w:rPr>
          <w:b/>
        </w:rPr>
      </w:pPr>
      <w:bookmarkStart w:id="91" w:name="_Toc250981350"/>
      <w:bookmarkStart w:id="92" w:name="_Toc251331554"/>
      <w:bookmarkStart w:id="93" w:name="_Toc252363026"/>
      <w:bookmarkStart w:id="94" w:name="_Toc332186716"/>
      <w:r w:rsidRPr="0029139E">
        <w:rPr>
          <w:b/>
        </w:rPr>
        <w:lastRenderedPageBreak/>
        <w:t>Defect</w:t>
      </w:r>
      <w:bookmarkEnd w:id="91"/>
      <w:bookmarkEnd w:id="92"/>
      <w:bookmarkEnd w:id="93"/>
      <w:bookmarkEnd w:id="94"/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5177"/>
        <w:gridCol w:w="1440"/>
        <w:gridCol w:w="1179"/>
      </w:tblGrid>
      <w:tr w:rsidR="00D62E84" w:rsidTr="000857CD">
        <w:trPr>
          <w:cantSplit/>
        </w:trPr>
        <w:tc>
          <w:tcPr>
            <w:tcW w:w="567" w:type="dxa"/>
            <w:shd w:val="pct15" w:color="auto" w:fill="auto"/>
          </w:tcPr>
          <w:p w:rsidR="00D62E84" w:rsidRDefault="00D62E84" w:rsidP="000857C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276" w:type="dxa"/>
            <w:shd w:val="pct15" w:color="auto" w:fill="auto"/>
          </w:tcPr>
          <w:p w:rsidR="00D62E84" w:rsidRDefault="00D62E84" w:rsidP="000857CD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  <w:tc>
          <w:tcPr>
            <w:tcW w:w="5177" w:type="dxa"/>
            <w:shd w:val="pct15" w:color="auto" w:fill="auto"/>
          </w:tcPr>
          <w:p w:rsidR="00D62E84" w:rsidRDefault="00D62E84" w:rsidP="000857C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40" w:type="dxa"/>
            <w:shd w:val="pct15" w:color="auto" w:fill="auto"/>
          </w:tcPr>
          <w:p w:rsidR="00D62E84" w:rsidRDefault="00D62E84" w:rsidP="000857CD">
            <w:pPr>
              <w:tabs>
                <w:tab w:val="left" w:pos="1276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Major Defect</w:t>
            </w:r>
          </w:p>
        </w:tc>
        <w:tc>
          <w:tcPr>
            <w:tcW w:w="1179" w:type="dxa"/>
            <w:shd w:val="pct15" w:color="auto" w:fill="auto"/>
          </w:tcPr>
          <w:p w:rsidR="00D62E84" w:rsidRDefault="00D62E84" w:rsidP="000857C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 xml:space="preserve">Done date </w:t>
            </w:r>
          </w:p>
        </w:tc>
      </w:tr>
      <w:tr w:rsidR="00D62E84" w:rsidTr="000857CD">
        <w:trPr>
          <w:cantSplit/>
        </w:trPr>
        <w:tc>
          <w:tcPr>
            <w:tcW w:w="567" w:type="dxa"/>
          </w:tcPr>
          <w:p w:rsidR="00D62E84" w:rsidRDefault="00050C01" w:rsidP="000857C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76" w:type="dxa"/>
          </w:tcPr>
          <w:p w:rsidR="00D62E84" w:rsidRDefault="00050C01" w:rsidP="000857CD">
            <w:pPr>
              <w:rPr>
                <w:lang w:val="de-CH"/>
              </w:rPr>
            </w:pPr>
            <w:r>
              <w:rPr>
                <w:lang w:val="en-US" w:eastAsia="zh-CN"/>
              </w:rPr>
              <w:t>ServicePort 6.6</w:t>
            </w:r>
          </w:p>
        </w:tc>
        <w:tc>
          <w:tcPr>
            <w:tcW w:w="5177" w:type="dxa"/>
          </w:tcPr>
          <w:p w:rsidR="00D62E84" w:rsidRDefault="00050C01" w:rsidP="00050C01">
            <w:pPr>
              <w:rPr>
                <w:lang w:val="de-CH"/>
              </w:rPr>
            </w:pPr>
            <w:r>
              <w:rPr>
                <w:lang w:val="en-IN"/>
              </w:rPr>
              <w:t>ServicePort only support one baud rate 19200</w:t>
            </w:r>
          </w:p>
        </w:tc>
        <w:tc>
          <w:tcPr>
            <w:tcW w:w="1440" w:type="dxa"/>
          </w:tcPr>
          <w:p w:rsidR="00D62E84" w:rsidRDefault="00050C01" w:rsidP="000857CD">
            <w:pPr>
              <w:rPr>
                <w:lang w:val="de-CH"/>
              </w:rPr>
            </w:pPr>
            <w:r>
              <w:rPr>
                <w:lang w:val="de-CH"/>
              </w:rPr>
              <w:t>Y</w:t>
            </w:r>
          </w:p>
        </w:tc>
        <w:tc>
          <w:tcPr>
            <w:tcW w:w="1179" w:type="dxa"/>
          </w:tcPr>
          <w:p w:rsidR="00D62E84" w:rsidRDefault="00050C01" w:rsidP="000857C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2012-11-30</w:t>
            </w:r>
          </w:p>
        </w:tc>
      </w:tr>
      <w:tr w:rsidR="00050C01" w:rsidTr="000857CD">
        <w:trPr>
          <w:cantSplit/>
        </w:trPr>
        <w:tc>
          <w:tcPr>
            <w:tcW w:w="567" w:type="dxa"/>
          </w:tcPr>
          <w:p w:rsidR="00050C01" w:rsidRDefault="00050C01" w:rsidP="000857C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76" w:type="dxa"/>
          </w:tcPr>
          <w:p w:rsidR="00050C01" w:rsidRDefault="00050C01" w:rsidP="00050C01">
            <w:pPr>
              <w:rPr>
                <w:lang w:val="de-CH"/>
              </w:rPr>
            </w:pPr>
            <w:r>
              <w:rPr>
                <w:lang w:val="en-US" w:eastAsia="zh-CN"/>
              </w:rPr>
              <w:t>ServicePort 6.7</w:t>
            </w:r>
          </w:p>
        </w:tc>
        <w:tc>
          <w:tcPr>
            <w:tcW w:w="5177" w:type="dxa"/>
          </w:tcPr>
          <w:p w:rsidR="00050C01" w:rsidRDefault="00050C01" w:rsidP="00050C01">
            <w:pPr>
              <w:rPr>
                <w:lang w:val="en-IN"/>
              </w:rPr>
            </w:pPr>
            <w:r>
              <w:rPr>
                <w:lang w:val="de-CH"/>
              </w:rPr>
              <w:t>Communication is not an full duplex. It is a half duplex used as in client/server mode.</w:t>
            </w:r>
          </w:p>
        </w:tc>
        <w:tc>
          <w:tcPr>
            <w:tcW w:w="1440" w:type="dxa"/>
          </w:tcPr>
          <w:p w:rsidR="00050C01" w:rsidRDefault="00050C01" w:rsidP="000857CD">
            <w:pPr>
              <w:rPr>
                <w:lang w:val="de-CH"/>
              </w:rPr>
            </w:pPr>
            <w:r>
              <w:rPr>
                <w:lang w:val="de-CH"/>
              </w:rPr>
              <w:t>Y</w:t>
            </w:r>
          </w:p>
        </w:tc>
        <w:tc>
          <w:tcPr>
            <w:tcW w:w="1179" w:type="dxa"/>
          </w:tcPr>
          <w:p w:rsidR="00050C01" w:rsidRDefault="00050C01" w:rsidP="000857C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2012-11-30</w:t>
            </w:r>
          </w:p>
        </w:tc>
      </w:tr>
    </w:tbl>
    <w:p w:rsidR="00DA1665" w:rsidRDefault="00DA1665" w:rsidP="002C31A2">
      <w:pPr>
        <w:rPr>
          <w:lang w:val="en-IN"/>
        </w:rPr>
      </w:pPr>
    </w:p>
    <w:bookmarkEnd w:id="71"/>
    <w:p w:rsidR="00D62E84" w:rsidRDefault="00D62E84" w:rsidP="00D62E84">
      <w:pPr>
        <w:tabs>
          <w:tab w:val="center" w:pos="-1843"/>
          <w:tab w:val="center" w:pos="4962"/>
          <w:tab w:val="right" w:pos="9781"/>
        </w:tabs>
        <w:suppressAutoHyphens/>
        <w:rPr>
          <w:lang w:val="en-IN"/>
        </w:rPr>
      </w:pPr>
    </w:p>
    <w:p w:rsidR="00D62E84" w:rsidRDefault="00D62E84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spacing w:val="-2"/>
          <w:lang w:val="en-GB"/>
        </w:rPr>
      </w:pPr>
    </w:p>
    <w:sectPr w:rsidR="00D62E84" w:rsidSect="009E1DD9">
      <w:headerReference w:type="default" r:id="rId13"/>
      <w:footerReference w:type="default" r:id="rId14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6AA" w:rsidRDefault="00D826AA">
      <w:r>
        <w:separator/>
      </w:r>
    </w:p>
  </w:endnote>
  <w:endnote w:type="continuationSeparator" w:id="0">
    <w:p w:rsidR="00D826AA" w:rsidRDefault="00D8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10"/>
    </w:tblGrid>
    <w:tr w:rsidR="00DF53AD">
      <w:trPr>
        <w:cantSplit/>
        <w:trHeight w:val="540"/>
      </w:trPr>
      <w:tc>
        <w:tcPr>
          <w:tcW w:w="9610" w:type="dxa"/>
          <w:tcBorders>
            <w:top w:val="nil"/>
          </w:tcBorders>
        </w:tcPr>
        <w:p w:rsidR="00DF53AD" w:rsidRDefault="00DF53AD">
          <w:pPr>
            <w:pStyle w:val="copyright1"/>
            <w:jc w:val="center"/>
            <w:rPr>
              <w:sz w:val="16"/>
            </w:rPr>
          </w:pPr>
        </w:p>
        <w:p w:rsidR="00DF53AD" w:rsidRPr="00E16D36" w:rsidRDefault="006505D2" w:rsidP="009035FB">
          <w:pPr>
            <w:widowControl w:val="0"/>
            <w:autoSpaceDE w:val="0"/>
            <w:autoSpaceDN w:val="0"/>
            <w:adjustRightInd w:val="0"/>
            <w:jc w:val="center"/>
            <w:rPr>
              <w:rFonts w:ascii="Helv" w:hAnsi="Helv" w:cs="Helv"/>
              <w:color w:val="000000"/>
              <w:szCs w:val="20"/>
              <w:lang w:val="en-US" w:eastAsia="zh-CN"/>
            </w:rPr>
          </w:pPr>
          <w:r>
            <w:fldChar w:fldCharType="begin"/>
          </w:r>
          <w:r w:rsidR="00DF53AD">
            <w:rPr>
              <w:lang w:val="en-US"/>
            </w:rPr>
            <w:instrText>SYMBOL 227 \f "Symbol"</w:instrText>
          </w:r>
          <w:r>
            <w:fldChar w:fldCharType="end"/>
          </w:r>
          <w:r w:rsidR="00DF53AD">
            <w:rPr>
              <w:lang w:val="en-US"/>
            </w:rPr>
            <w:t xml:space="preserve"> </w:t>
          </w:r>
          <w:r w:rsidR="00DF53AD">
            <w:rPr>
              <w:rFonts w:cs="Helv"/>
              <w:color w:val="000000"/>
              <w:szCs w:val="20"/>
              <w:lang w:val="en-US" w:eastAsia="zh-CN"/>
            </w:rPr>
            <w:t>ABB Engineering (Shanghai) Ltd.</w:t>
          </w:r>
          <w:r w:rsidR="00DF53AD">
            <w:rPr>
              <w:lang w:val="en-US"/>
            </w:rPr>
            <w:t xml:space="preserve"> 2012</w:t>
          </w:r>
        </w:p>
      </w:tc>
    </w:tr>
  </w:tbl>
  <w:p w:rsidR="00DF53AD" w:rsidRDefault="00DF53AD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6AA" w:rsidRDefault="00D826AA">
      <w:r>
        <w:separator/>
      </w:r>
    </w:p>
  </w:footnote>
  <w:footnote w:type="continuationSeparator" w:id="0">
    <w:p w:rsidR="00D826AA" w:rsidRDefault="00D82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5" w:type="dxa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284"/>
      <w:gridCol w:w="1800"/>
    </w:tblGrid>
    <w:tr w:rsidR="00DF53AD" w:rsidTr="00D14005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F53AD" w:rsidRDefault="00DF53AD">
          <w:pPr>
            <w:pStyle w:val="Kopfli"/>
            <w:spacing w:before="120"/>
            <w:rPr>
              <w:rFonts w:ascii="ABB Logo" w:hAnsi="ABB Logo"/>
              <w:sz w:val="40"/>
            </w:rPr>
          </w:pPr>
          <w:r w:rsidRPr="009E1DD9"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75pt;height:25.5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450526907" r:id="rId2"/>
            </w:object>
          </w:r>
        </w:p>
      </w:tc>
      <w:tc>
        <w:tcPr>
          <w:tcW w:w="6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DF53AD" w:rsidRDefault="00DF53AD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>Software Subsystem Requirement Specification</w:t>
          </w:r>
        </w:p>
        <w:p w:rsidR="00DF53AD" w:rsidRPr="00F31850" w:rsidRDefault="00DF53AD" w:rsidP="005855A3">
          <w:pPr>
            <w:pStyle w:val="Kopfmi"/>
            <w:spacing w:before="0" w:after="0" w:line="240" w:lineRule="auto"/>
            <w:jc w:val="center"/>
            <w:rPr>
              <w:lang w:val="en-US"/>
            </w:rPr>
          </w:pPr>
          <w:r>
            <w:rPr>
              <w:sz w:val="22"/>
              <w:lang w:val="en-US"/>
            </w:rPr>
            <w:t>&lt;Service</w:t>
          </w:r>
          <w:r w:rsidRPr="005132E6">
            <w:rPr>
              <w:sz w:val="22"/>
              <w:lang w:val="en-US"/>
            </w:rPr>
            <w:t>Port</w:t>
          </w:r>
          <w:r>
            <w:rPr>
              <w:sz w:val="22"/>
              <w:lang w:val="en-US"/>
            </w:rPr>
            <w:t xml:space="preserve"> Subsystem&gt;</w:t>
          </w:r>
        </w:p>
      </w:tc>
      <w:tc>
        <w:tcPr>
          <w:tcW w:w="180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DF53AD" w:rsidRPr="00D14005" w:rsidRDefault="00DF53AD">
          <w:pPr>
            <w:pStyle w:val="Kopfre"/>
            <w:spacing w:before="240" w:after="100" w:line="240" w:lineRule="auto"/>
            <w:jc w:val="center"/>
            <w:rPr>
              <w:color w:val="FF0000"/>
              <w:sz w:val="18"/>
              <w:szCs w:val="18"/>
              <w:lang w:val="en-US"/>
            </w:rPr>
          </w:pPr>
          <w:r w:rsidRPr="00D14005">
            <w:rPr>
              <w:color w:val="000000"/>
              <w:sz w:val="18"/>
              <w:szCs w:val="18"/>
              <w:lang w:val="en-US"/>
            </w:rPr>
            <w:t>3KQZ207000G0402</w:t>
          </w:r>
        </w:p>
      </w:tc>
    </w:tr>
    <w:tr w:rsidR="00DF53AD" w:rsidTr="005855A3">
      <w:trPr>
        <w:cantSplit/>
        <w:trHeight w:hRule="exact" w:val="560"/>
      </w:trPr>
      <w:tc>
        <w:tcPr>
          <w:tcW w:w="9785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F53AD" w:rsidRDefault="00DF53AD" w:rsidP="00691770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DF53AD" w:rsidRPr="0085378F" w:rsidRDefault="00DF53AD" w:rsidP="00691770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en-US"/>
            </w:rPr>
            <w:t>PAMP R&amp;D Shanghai</w:t>
          </w:r>
          <w:r w:rsidRPr="0085378F">
            <w:rPr>
              <w:b/>
              <w:sz w:val="16"/>
              <w:lang w:val="en-US"/>
            </w:rPr>
            <w:tab/>
          </w:r>
          <w:r w:rsidRPr="007C46A6">
            <w:rPr>
              <w:b/>
              <w:sz w:val="16"/>
              <w:lang w:val="en-US"/>
            </w:rPr>
            <w:t>201</w:t>
          </w:r>
          <w:r>
            <w:rPr>
              <w:b/>
              <w:sz w:val="16"/>
              <w:lang w:val="en-US"/>
            </w:rPr>
            <w:t>2</w:t>
          </w:r>
          <w:r w:rsidRPr="007C46A6">
            <w:rPr>
              <w:b/>
              <w:sz w:val="16"/>
              <w:lang w:val="en-US"/>
            </w:rPr>
            <w:t>-</w:t>
          </w:r>
          <w:r>
            <w:rPr>
              <w:b/>
              <w:sz w:val="16"/>
              <w:lang w:val="en-US"/>
            </w:rPr>
            <w:t>11</w:t>
          </w:r>
          <w:r w:rsidRPr="007C46A6">
            <w:rPr>
              <w:b/>
              <w:sz w:val="16"/>
              <w:lang w:val="en-US"/>
            </w:rPr>
            <w:t>-</w:t>
          </w:r>
          <w:r>
            <w:rPr>
              <w:b/>
              <w:sz w:val="16"/>
              <w:lang w:val="en-US"/>
            </w:rPr>
            <w:t>30</w:t>
          </w:r>
          <w:r>
            <w:rPr>
              <w:b/>
              <w:sz w:val="16"/>
              <w:lang w:val="en-US"/>
            </w:rPr>
            <w:tab/>
          </w:r>
          <w:r w:rsidRPr="007C46A6">
            <w:rPr>
              <w:b/>
              <w:sz w:val="16"/>
              <w:lang w:val="en-US"/>
            </w:rPr>
            <w:t xml:space="preserve">en 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sz w:val="16"/>
              <w:lang w:val="en-US" w:eastAsia="zh-CN"/>
            </w:rPr>
            <w:t>SharePoint/2WCTW</w:t>
          </w:r>
          <w:r>
            <w:rPr>
              <w:b/>
              <w:sz w:val="16"/>
              <w:lang w:val="en-US"/>
            </w:rPr>
            <w:tab/>
            <w:t>0</w:t>
          </w:r>
          <w:r w:rsidR="00777DA1">
            <w:rPr>
              <w:b/>
              <w:sz w:val="16"/>
              <w:lang w:val="en-US"/>
            </w:rPr>
            <w:t>1</w:t>
          </w:r>
          <w:r>
            <w:rPr>
              <w:b/>
              <w:sz w:val="16"/>
              <w:lang w:val="en-US"/>
            </w:rPr>
            <w:t xml:space="preserve">      </w:t>
          </w:r>
          <w:r w:rsidRPr="0085378F">
            <w:rPr>
              <w:b/>
              <w:sz w:val="16"/>
              <w:lang w:val="en-US"/>
            </w:rPr>
            <w:t xml:space="preserve">                 </w:t>
          </w:r>
          <w:r w:rsidR="006505D2">
            <w:rPr>
              <w:b/>
              <w:sz w:val="16"/>
              <w:lang w:val="en-US"/>
            </w:rPr>
            <w:fldChar w:fldCharType="begin"/>
          </w:r>
          <w:r w:rsidRPr="0085378F">
            <w:rPr>
              <w:b/>
              <w:sz w:val="16"/>
              <w:lang w:val="en-US"/>
            </w:rPr>
            <w:instrText>PAGE</w:instrText>
          </w:r>
          <w:r w:rsidR="006505D2">
            <w:rPr>
              <w:b/>
              <w:sz w:val="16"/>
              <w:lang w:val="en-US"/>
            </w:rPr>
            <w:fldChar w:fldCharType="separate"/>
          </w:r>
          <w:r w:rsidR="006F5E94">
            <w:rPr>
              <w:b/>
              <w:noProof/>
              <w:sz w:val="16"/>
              <w:lang w:val="en-US"/>
            </w:rPr>
            <w:t>8</w:t>
          </w:r>
          <w:r w:rsidR="006505D2">
            <w:rPr>
              <w:b/>
              <w:sz w:val="16"/>
              <w:lang w:val="en-US"/>
            </w:rPr>
            <w:fldChar w:fldCharType="end"/>
          </w:r>
          <w:r w:rsidRPr="0085378F">
            <w:rPr>
              <w:b/>
              <w:sz w:val="16"/>
              <w:lang w:val="en-US"/>
            </w:rPr>
            <w:t>/</w:t>
          </w:r>
          <w:r w:rsidR="006505D2">
            <w:rPr>
              <w:b/>
              <w:sz w:val="16"/>
              <w:lang w:val="en-US"/>
            </w:rPr>
            <w:fldChar w:fldCharType="begin"/>
          </w:r>
          <w:r w:rsidRPr="0085378F">
            <w:rPr>
              <w:b/>
              <w:sz w:val="16"/>
              <w:lang w:val="en-US"/>
            </w:rPr>
            <w:instrText>NUMPAGES</w:instrText>
          </w:r>
          <w:r w:rsidR="006505D2">
            <w:rPr>
              <w:b/>
              <w:sz w:val="16"/>
              <w:lang w:val="en-US"/>
            </w:rPr>
            <w:fldChar w:fldCharType="separate"/>
          </w:r>
          <w:r w:rsidR="006F5E94">
            <w:rPr>
              <w:b/>
              <w:noProof/>
              <w:sz w:val="16"/>
              <w:lang w:val="en-US"/>
            </w:rPr>
            <w:t>10</w:t>
          </w:r>
          <w:r w:rsidR="006505D2">
            <w:rPr>
              <w:b/>
              <w:sz w:val="16"/>
              <w:lang w:val="en-US"/>
            </w:rPr>
            <w:fldChar w:fldCharType="end"/>
          </w:r>
        </w:p>
        <w:p w:rsidR="00DF53AD" w:rsidRDefault="00DF53AD" w:rsidP="00691770">
          <w:pPr>
            <w:pStyle w:val="Kopfzeil1A"/>
            <w:rPr>
              <w:b/>
              <w:sz w:val="16"/>
              <w:lang w:val="en-US"/>
            </w:rPr>
          </w:pPr>
          <w:r w:rsidRPr="0085378F">
            <w:rPr>
              <w:b/>
              <w:sz w:val="16"/>
              <w:lang w:val="en-US"/>
            </w:rPr>
            <w:tab/>
          </w:r>
          <w:r w:rsidR="006505D2"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PAGE</w:instrText>
          </w:r>
          <w:r w:rsidR="006505D2">
            <w:rPr>
              <w:b/>
              <w:sz w:val="16"/>
              <w:lang w:val="en-US"/>
            </w:rPr>
            <w:fldChar w:fldCharType="separate"/>
          </w:r>
          <w:r w:rsidR="006F5E94">
            <w:rPr>
              <w:b/>
              <w:noProof/>
              <w:sz w:val="16"/>
              <w:lang w:val="en-US"/>
            </w:rPr>
            <w:t>8</w:t>
          </w:r>
          <w:r w:rsidR="006505D2"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en-US"/>
            </w:rPr>
            <w:t>/</w:t>
          </w:r>
          <w:r w:rsidR="006505D2"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NUMPAGES</w:instrText>
          </w:r>
          <w:r w:rsidR="006505D2">
            <w:rPr>
              <w:b/>
              <w:sz w:val="16"/>
              <w:lang w:val="en-US"/>
            </w:rPr>
            <w:fldChar w:fldCharType="separate"/>
          </w:r>
          <w:r w:rsidR="006F5E94">
            <w:rPr>
              <w:b/>
              <w:noProof/>
              <w:sz w:val="16"/>
              <w:lang w:val="en-US"/>
            </w:rPr>
            <w:t>10</w:t>
          </w:r>
          <w:r w:rsidR="006505D2">
            <w:rPr>
              <w:b/>
              <w:sz w:val="16"/>
              <w:lang w:val="en-US"/>
            </w:rPr>
            <w:fldChar w:fldCharType="end"/>
          </w:r>
        </w:p>
      </w:tc>
    </w:tr>
    <w:tr w:rsidR="00DF53AD" w:rsidTr="005855A3">
      <w:trPr>
        <w:cantSplit/>
        <w:trHeight w:hRule="exact" w:val="560"/>
      </w:trPr>
      <w:tc>
        <w:tcPr>
          <w:tcW w:w="97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F53AD" w:rsidRDefault="00DF53AD" w:rsidP="00691770">
          <w:pPr>
            <w:pStyle w:val="Kopfzeil2"/>
            <w:rPr>
              <w:lang w:val="en-US"/>
            </w:rPr>
          </w:pPr>
          <w:r>
            <w:rPr>
              <w:lang w:val="en-US"/>
            </w:rPr>
            <w:tab/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DF53AD" w:rsidRDefault="00DF53AD" w:rsidP="00D62E84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proofErr w:type="spellStart"/>
          <w:r>
            <w:rPr>
              <w:lang w:val="en-US"/>
            </w:rPr>
            <w:t>Ganapathi</w:t>
          </w:r>
          <w:proofErr w:type="spellEnd"/>
          <w:r>
            <w:rPr>
              <w:lang w:val="en-US"/>
            </w:rPr>
            <w:t xml:space="preserve"> R, </w:t>
          </w:r>
          <w:proofErr w:type="spellStart"/>
          <w:r>
            <w:rPr>
              <w:lang w:val="en-US"/>
            </w:rPr>
            <w:t>Hao</w:t>
          </w:r>
          <w:proofErr w:type="spellEnd"/>
          <w:r>
            <w:rPr>
              <w:lang w:val="en-US"/>
            </w:rPr>
            <w:t xml:space="preserve"> Wu</w:t>
          </w:r>
          <w:r>
            <w:rPr>
              <w:lang w:val="en-US"/>
            </w:rPr>
            <w:tab/>
          </w:r>
          <w:r w:rsidRPr="001A3516">
            <w:rPr>
              <w:lang w:val="en-US"/>
            </w:rPr>
            <w:t>See Approved</w:t>
          </w:r>
          <w:r>
            <w:rPr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 xml:space="preserve"> </w:t>
          </w:r>
          <w:r w:rsidRPr="00B25500">
            <w:rPr>
              <w:sz w:val="16"/>
              <w:szCs w:val="16"/>
              <w:lang w:val="en-US"/>
            </w:rPr>
            <w:t xml:space="preserve">                                    </w:t>
          </w:r>
          <w:r>
            <w:rPr>
              <w:sz w:val="16"/>
              <w:szCs w:val="16"/>
              <w:lang w:val="en-US"/>
            </w:rPr>
            <w:t xml:space="preserve">                                    </w:t>
          </w:r>
          <w:r>
            <w:rPr>
              <w:lang w:val="en-US"/>
            </w:rPr>
            <w:t>2WCTW</w:t>
          </w:r>
          <w:r w:rsidRPr="00B25500">
            <w:rPr>
              <w:sz w:val="16"/>
              <w:szCs w:val="16"/>
              <w:lang w:val="en-US"/>
            </w:rPr>
            <w:t xml:space="preserve">    </w:t>
          </w:r>
          <w:r>
            <w:rPr>
              <w:sz w:val="16"/>
              <w:szCs w:val="16"/>
              <w:lang w:val="en-US"/>
            </w:rPr>
            <w:t xml:space="preserve">                  </w:t>
          </w:r>
          <w:r w:rsidRPr="00B25500">
            <w:rPr>
              <w:sz w:val="16"/>
              <w:szCs w:val="16"/>
              <w:lang w:val="en-US"/>
            </w:rPr>
            <w:t>Instrumentation</w:t>
          </w:r>
        </w:p>
      </w:tc>
    </w:tr>
  </w:tbl>
  <w:p w:rsidR="00DF53AD" w:rsidRDefault="00DF53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8B6"/>
    <w:multiLevelType w:val="hybridMultilevel"/>
    <w:tmpl w:val="439E7600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1D80"/>
    <w:multiLevelType w:val="multilevel"/>
    <w:tmpl w:val="B58669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DE35A9"/>
    <w:multiLevelType w:val="hybridMultilevel"/>
    <w:tmpl w:val="BAFE3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D7C66"/>
    <w:multiLevelType w:val="hybridMultilevel"/>
    <w:tmpl w:val="6B88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0553"/>
    <w:multiLevelType w:val="hybridMultilevel"/>
    <w:tmpl w:val="9D180E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D22219"/>
    <w:multiLevelType w:val="hybridMultilevel"/>
    <w:tmpl w:val="2A28C370"/>
    <w:lvl w:ilvl="0" w:tplc="612E868A">
      <w:start w:val="1"/>
      <w:numFmt w:val="decimal"/>
      <w:lvlText w:val="FR_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3D850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2168DE48">
      <w:start w:val="1"/>
      <w:numFmt w:val="decimal"/>
      <w:lvlText w:val="%3."/>
      <w:lvlJc w:val="left"/>
      <w:pPr>
        <w:tabs>
          <w:tab w:val="num" w:pos="720"/>
        </w:tabs>
        <w:ind w:left="648" w:firstLine="288"/>
      </w:pPr>
      <w:rPr>
        <w:rFonts w:hint="default"/>
      </w:rPr>
    </w:lvl>
    <w:lvl w:ilvl="3" w:tplc="76DEAD50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2103C"/>
    <w:multiLevelType w:val="hybridMultilevel"/>
    <w:tmpl w:val="6AB0480C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F163F"/>
    <w:multiLevelType w:val="hybridMultilevel"/>
    <w:tmpl w:val="E4A092E0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E339F"/>
    <w:multiLevelType w:val="hybridMultilevel"/>
    <w:tmpl w:val="F7785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E92A0E"/>
    <w:multiLevelType w:val="hybridMultilevel"/>
    <w:tmpl w:val="38BA853A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3315C"/>
    <w:multiLevelType w:val="multilevel"/>
    <w:tmpl w:val="C5700F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B8F4BA2"/>
    <w:multiLevelType w:val="hybridMultilevel"/>
    <w:tmpl w:val="34A612A6"/>
    <w:lvl w:ilvl="0" w:tplc="49F6FB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972AE6"/>
    <w:multiLevelType w:val="hybridMultilevel"/>
    <w:tmpl w:val="6B3EA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E0AE3"/>
    <w:multiLevelType w:val="hybridMultilevel"/>
    <w:tmpl w:val="9580F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6634C"/>
    <w:multiLevelType w:val="hybridMultilevel"/>
    <w:tmpl w:val="AC22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D291E"/>
    <w:multiLevelType w:val="hybridMultilevel"/>
    <w:tmpl w:val="75E41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8167A"/>
    <w:multiLevelType w:val="hybridMultilevel"/>
    <w:tmpl w:val="F48E77C2"/>
    <w:lvl w:ilvl="0" w:tplc="33D850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64732B"/>
    <w:multiLevelType w:val="hybridMultilevel"/>
    <w:tmpl w:val="877639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380805"/>
    <w:multiLevelType w:val="hybridMultilevel"/>
    <w:tmpl w:val="A3A208DA"/>
    <w:lvl w:ilvl="0" w:tplc="04090011">
      <w:start w:val="1"/>
      <w:numFmt w:val="decimal"/>
      <w:lvlText w:val="%1)"/>
      <w:lvlJc w:val="left"/>
      <w:pPr>
        <w:tabs>
          <w:tab w:val="num" w:pos="749"/>
        </w:tabs>
        <w:ind w:left="749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9">
    <w:nsid w:val="48151037"/>
    <w:multiLevelType w:val="multilevel"/>
    <w:tmpl w:val="32400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>
    <w:nsid w:val="49934033"/>
    <w:multiLevelType w:val="hybridMultilevel"/>
    <w:tmpl w:val="38BA853A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68415B"/>
    <w:multiLevelType w:val="hybridMultilevel"/>
    <w:tmpl w:val="578AB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626B5"/>
    <w:multiLevelType w:val="hybridMultilevel"/>
    <w:tmpl w:val="C57CD8D4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93B85"/>
    <w:multiLevelType w:val="hybridMultilevel"/>
    <w:tmpl w:val="FEEA1CFE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1F7BA3"/>
    <w:multiLevelType w:val="hybridMultilevel"/>
    <w:tmpl w:val="EF449F14"/>
    <w:lvl w:ilvl="0" w:tplc="0409000F">
      <w:start w:val="1"/>
      <w:numFmt w:val="decimal"/>
      <w:lvlText w:val="%1."/>
      <w:lvlJc w:val="left"/>
      <w:pPr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5">
    <w:nsid w:val="55EC7622"/>
    <w:multiLevelType w:val="hybridMultilevel"/>
    <w:tmpl w:val="6B3EA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71D16"/>
    <w:multiLevelType w:val="multilevel"/>
    <w:tmpl w:val="F6129C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C6850B4"/>
    <w:multiLevelType w:val="hybridMultilevel"/>
    <w:tmpl w:val="7CFE87F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6A1B91"/>
    <w:multiLevelType w:val="hybridMultilevel"/>
    <w:tmpl w:val="B4E8D766"/>
    <w:lvl w:ilvl="0" w:tplc="746A9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995551"/>
    <w:multiLevelType w:val="hybridMultilevel"/>
    <w:tmpl w:val="BC1023E4"/>
    <w:lvl w:ilvl="0" w:tplc="4D422B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74857"/>
    <w:multiLevelType w:val="hybridMultilevel"/>
    <w:tmpl w:val="81B8F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206298"/>
    <w:multiLevelType w:val="singleLevel"/>
    <w:tmpl w:val="2B20B1F4"/>
    <w:lvl w:ilvl="0">
      <w:start w:val="1"/>
      <w:numFmt w:val="bullet"/>
      <w:pStyle w:val="zHelp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3F2576F"/>
    <w:multiLevelType w:val="hybridMultilevel"/>
    <w:tmpl w:val="F7FE6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E054FD"/>
    <w:multiLevelType w:val="hybridMultilevel"/>
    <w:tmpl w:val="2376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9C5241"/>
    <w:multiLevelType w:val="hybridMultilevel"/>
    <w:tmpl w:val="D4C40E46"/>
    <w:lvl w:ilvl="0" w:tplc="FB7EBAD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D64D8E"/>
    <w:multiLevelType w:val="hybridMultilevel"/>
    <w:tmpl w:val="BAC8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A7FC6"/>
    <w:multiLevelType w:val="hybridMultilevel"/>
    <w:tmpl w:val="28A807BE"/>
    <w:lvl w:ilvl="0" w:tplc="6DA83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01009F"/>
    <w:multiLevelType w:val="hybridMultilevel"/>
    <w:tmpl w:val="4C223A4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6196B"/>
    <w:multiLevelType w:val="hybridMultilevel"/>
    <w:tmpl w:val="1FEAA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04940"/>
    <w:multiLevelType w:val="hybridMultilevel"/>
    <w:tmpl w:val="E5EAC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30"/>
  </w:num>
  <w:num w:numId="4">
    <w:abstractNumId w:val="21"/>
  </w:num>
  <w:num w:numId="5">
    <w:abstractNumId w:val="38"/>
  </w:num>
  <w:num w:numId="6">
    <w:abstractNumId w:val="33"/>
  </w:num>
  <w:num w:numId="7">
    <w:abstractNumId w:val="35"/>
  </w:num>
  <w:num w:numId="8">
    <w:abstractNumId w:val="6"/>
  </w:num>
  <w:num w:numId="9">
    <w:abstractNumId w:val="9"/>
  </w:num>
  <w:num w:numId="10">
    <w:abstractNumId w:val="22"/>
  </w:num>
  <w:num w:numId="11">
    <w:abstractNumId w:val="23"/>
  </w:num>
  <w:num w:numId="12">
    <w:abstractNumId w:val="17"/>
  </w:num>
  <w:num w:numId="13">
    <w:abstractNumId w:val="20"/>
  </w:num>
  <w:num w:numId="14">
    <w:abstractNumId w:val="13"/>
  </w:num>
  <w:num w:numId="15">
    <w:abstractNumId w:val="34"/>
  </w:num>
  <w:num w:numId="16">
    <w:abstractNumId w:val="29"/>
  </w:num>
  <w:num w:numId="17">
    <w:abstractNumId w:val="18"/>
  </w:num>
  <w:num w:numId="18">
    <w:abstractNumId w:val="37"/>
  </w:num>
  <w:num w:numId="19">
    <w:abstractNumId w:val="19"/>
  </w:num>
  <w:num w:numId="20">
    <w:abstractNumId w:val="39"/>
  </w:num>
  <w:num w:numId="21">
    <w:abstractNumId w:val="3"/>
  </w:num>
  <w:num w:numId="22">
    <w:abstractNumId w:val="25"/>
  </w:num>
  <w:num w:numId="23">
    <w:abstractNumId w:val="12"/>
  </w:num>
  <w:num w:numId="24">
    <w:abstractNumId w:val="32"/>
  </w:num>
  <w:num w:numId="25">
    <w:abstractNumId w:val="1"/>
  </w:num>
  <w:num w:numId="26">
    <w:abstractNumId w:val="10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8"/>
  </w:num>
  <w:num w:numId="30">
    <w:abstractNumId w:val="7"/>
  </w:num>
  <w:num w:numId="31">
    <w:abstractNumId w:val="2"/>
  </w:num>
  <w:num w:numId="32">
    <w:abstractNumId w:val="15"/>
  </w:num>
  <w:num w:numId="33">
    <w:abstractNumId w:val="5"/>
  </w:num>
  <w:num w:numId="34">
    <w:abstractNumId w:val="8"/>
  </w:num>
  <w:num w:numId="35">
    <w:abstractNumId w:val="4"/>
  </w:num>
  <w:num w:numId="36">
    <w:abstractNumId w:val="27"/>
  </w:num>
  <w:num w:numId="37">
    <w:abstractNumId w:val="11"/>
  </w:num>
  <w:num w:numId="38">
    <w:abstractNumId w:val="1"/>
  </w:num>
  <w:num w:numId="39">
    <w:abstractNumId w:val="1"/>
  </w:num>
  <w:num w:numId="40">
    <w:abstractNumId w:val="1"/>
  </w:num>
  <w:num w:numId="41">
    <w:abstractNumId w:val="36"/>
  </w:num>
  <w:num w:numId="42">
    <w:abstractNumId w:val="14"/>
  </w:num>
  <w:num w:numId="43">
    <w:abstractNumId w:val="16"/>
  </w:num>
  <w:num w:numId="44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651C"/>
    <w:rsid w:val="00000FB3"/>
    <w:rsid w:val="00002ABA"/>
    <w:rsid w:val="00002DF7"/>
    <w:rsid w:val="000140CB"/>
    <w:rsid w:val="00020954"/>
    <w:rsid w:val="0002282F"/>
    <w:rsid w:val="00037C7D"/>
    <w:rsid w:val="00045C81"/>
    <w:rsid w:val="00046B5A"/>
    <w:rsid w:val="00050C01"/>
    <w:rsid w:val="00055F93"/>
    <w:rsid w:val="0006651C"/>
    <w:rsid w:val="00074E1A"/>
    <w:rsid w:val="0007558E"/>
    <w:rsid w:val="000808D8"/>
    <w:rsid w:val="00084162"/>
    <w:rsid w:val="000857CD"/>
    <w:rsid w:val="00097D2E"/>
    <w:rsid w:val="000A4104"/>
    <w:rsid w:val="000A473C"/>
    <w:rsid w:val="000A4869"/>
    <w:rsid w:val="000A5683"/>
    <w:rsid w:val="000A7AD5"/>
    <w:rsid w:val="000B4F0A"/>
    <w:rsid w:val="000D6292"/>
    <w:rsid w:val="000E05E0"/>
    <w:rsid w:val="000F6140"/>
    <w:rsid w:val="00123F77"/>
    <w:rsid w:val="00133C37"/>
    <w:rsid w:val="00145C6F"/>
    <w:rsid w:val="00146BBD"/>
    <w:rsid w:val="00147390"/>
    <w:rsid w:val="00150983"/>
    <w:rsid w:val="00153DB9"/>
    <w:rsid w:val="001739F9"/>
    <w:rsid w:val="001750D6"/>
    <w:rsid w:val="001A6CB2"/>
    <w:rsid w:val="001B1242"/>
    <w:rsid w:val="001B7887"/>
    <w:rsid w:val="001C094C"/>
    <w:rsid w:val="001D26FB"/>
    <w:rsid w:val="001D30DB"/>
    <w:rsid w:val="001D67BC"/>
    <w:rsid w:val="001E4D52"/>
    <w:rsid w:val="001E6077"/>
    <w:rsid w:val="001E6171"/>
    <w:rsid w:val="001F56FC"/>
    <w:rsid w:val="002030E1"/>
    <w:rsid w:val="002062A1"/>
    <w:rsid w:val="0021111E"/>
    <w:rsid w:val="0021168D"/>
    <w:rsid w:val="002174D4"/>
    <w:rsid w:val="00217B27"/>
    <w:rsid w:val="002235F5"/>
    <w:rsid w:val="00227178"/>
    <w:rsid w:val="00234A39"/>
    <w:rsid w:val="00237438"/>
    <w:rsid w:val="00247FD9"/>
    <w:rsid w:val="00262128"/>
    <w:rsid w:val="00263767"/>
    <w:rsid w:val="00263770"/>
    <w:rsid w:val="00264204"/>
    <w:rsid w:val="0026678C"/>
    <w:rsid w:val="00267DE7"/>
    <w:rsid w:val="002719C5"/>
    <w:rsid w:val="00276B3B"/>
    <w:rsid w:val="0029139E"/>
    <w:rsid w:val="00292353"/>
    <w:rsid w:val="002A2EDF"/>
    <w:rsid w:val="002C2B55"/>
    <w:rsid w:val="002C31A2"/>
    <w:rsid w:val="002C49CD"/>
    <w:rsid w:val="002C6B38"/>
    <w:rsid w:val="002D45AB"/>
    <w:rsid w:val="002D7ACC"/>
    <w:rsid w:val="002E20BF"/>
    <w:rsid w:val="002F1CB6"/>
    <w:rsid w:val="00304168"/>
    <w:rsid w:val="003041F8"/>
    <w:rsid w:val="003110DB"/>
    <w:rsid w:val="00311645"/>
    <w:rsid w:val="00311EF4"/>
    <w:rsid w:val="00313CE2"/>
    <w:rsid w:val="00316078"/>
    <w:rsid w:val="00323E63"/>
    <w:rsid w:val="00325918"/>
    <w:rsid w:val="00330502"/>
    <w:rsid w:val="003420F5"/>
    <w:rsid w:val="00367DA7"/>
    <w:rsid w:val="00372427"/>
    <w:rsid w:val="00390837"/>
    <w:rsid w:val="003955E0"/>
    <w:rsid w:val="003973FA"/>
    <w:rsid w:val="003A7F29"/>
    <w:rsid w:val="003B0F38"/>
    <w:rsid w:val="003B1845"/>
    <w:rsid w:val="003C1172"/>
    <w:rsid w:val="003C4322"/>
    <w:rsid w:val="003C6177"/>
    <w:rsid w:val="003D3FB6"/>
    <w:rsid w:val="003F2FD1"/>
    <w:rsid w:val="00403CB6"/>
    <w:rsid w:val="00403F4E"/>
    <w:rsid w:val="00420F5E"/>
    <w:rsid w:val="004249E0"/>
    <w:rsid w:val="00427A08"/>
    <w:rsid w:val="00430CF2"/>
    <w:rsid w:val="00431E7B"/>
    <w:rsid w:val="0043211B"/>
    <w:rsid w:val="004343E2"/>
    <w:rsid w:val="00435140"/>
    <w:rsid w:val="0044144C"/>
    <w:rsid w:val="00441F5D"/>
    <w:rsid w:val="004435FB"/>
    <w:rsid w:val="00450635"/>
    <w:rsid w:val="00451AEC"/>
    <w:rsid w:val="00452BE3"/>
    <w:rsid w:val="004605E6"/>
    <w:rsid w:val="00460BFD"/>
    <w:rsid w:val="00464B23"/>
    <w:rsid w:val="0047100A"/>
    <w:rsid w:val="00471991"/>
    <w:rsid w:val="00477569"/>
    <w:rsid w:val="0048489E"/>
    <w:rsid w:val="0049211F"/>
    <w:rsid w:val="004A50E4"/>
    <w:rsid w:val="004B2256"/>
    <w:rsid w:val="004D0186"/>
    <w:rsid w:val="004D2A72"/>
    <w:rsid w:val="004D7899"/>
    <w:rsid w:val="004E1A64"/>
    <w:rsid w:val="004F67C2"/>
    <w:rsid w:val="00500EAC"/>
    <w:rsid w:val="00513550"/>
    <w:rsid w:val="0053413D"/>
    <w:rsid w:val="0053465B"/>
    <w:rsid w:val="00537BFB"/>
    <w:rsid w:val="0054535E"/>
    <w:rsid w:val="00546BA8"/>
    <w:rsid w:val="00551FA0"/>
    <w:rsid w:val="0056041D"/>
    <w:rsid w:val="00562BEB"/>
    <w:rsid w:val="00565EEF"/>
    <w:rsid w:val="00570B88"/>
    <w:rsid w:val="005718E5"/>
    <w:rsid w:val="00572D85"/>
    <w:rsid w:val="00581E9F"/>
    <w:rsid w:val="0058217E"/>
    <w:rsid w:val="005822C8"/>
    <w:rsid w:val="005847AB"/>
    <w:rsid w:val="005855A3"/>
    <w:rsid w:val="00595FDD"/>
    <w:rsid w:val="005964B2"/>
    <w:rsid w:val="005A0006"/>
    <w:rsid w:val="005A6683"/>
    <w:rsid w:val="005B25A8"/>
    <w:rsid w:val="005B69B2"/>
    <w:rsid w:val="005C439F"/>
    <w:rsid w:val="005C79F3"/>
    <w:rsid w:val="005D0192"/>
    <w:rsid w:val="005D3858"/>
    <w:rsid w:val="005E2FEB"/>
    <w:rsid w:val="005E45DF"/>
    <w:rsid w:val="005F1878"/>
    <w:rsid w:val="00603C0E"/>
    <w:rsid w:val="006116CC"/>
    <w:rsid w:val="00612536"/>
    <w:rsid w:val="006252BB"/>
    <w:rsid w:val="00627D65"/>
    <w:rsid w:val="00636B61"/>
    <w:rsid w:val="00637F67"/>
    <w:rsid w:val="006505D2"/>
    <w:rsid w:val="00651A7C"/>
    <w:rsid w:val="00651EEE"/>
    <w:rsid w:val="006537A3"/>
    <w:rsid w:val="00654000"/>
    <w:rsid w:val="00655141"/>
    <w:rsid w:val="006570F5"/>
    <w:rsid w:val="00660F6A"/>
    <w:rsid w:val="00667966"/>
    <w:rsid w:val="00691770"/>
    <w:rsid w:val="006928EE"/>
    <w:rsid w:val="00692C1A"/>
    <w:rsid w:val="006956D0"/>
    <w:rsid w:val="00697930"/>
    <w:rsid w:val="006A0759"/>
    <w:rsid w:val="006A1AF7"/>
    <w:rsid w:val="006A38A2"/>
    <w:rsid w:val="006A7573"/>
    <w:rsid w:val="006C3AB0"/>
    <w:rsid w:val="006C4C1C"/>
    <w:rsid w:val="006D696E"/>
    <w:rsid w:val="006D78A3"/>
    <w:rsid w:val="006F5E94"/>
    <w:rsid w:val="00701683"/>
    <w:rsid w:val="00702708"/>
    <w:rsid w:val="00727CC4"/>
    <w:rsid w:val="00727E6F"/>
    <w:rsid w:val="00731755"/>
    <w:rsid w:val="007369FE"/>
    <w:rsid w:val="00737FC6"/>
    <w:rsid w:val="00742A5D"/>
    <w:rsid w:val="00747AF0"/>
    <w:rsid w:val="00750152"/>
    <w:rsid w:val="00750975"/>
    <w:rsid w:val="00761AAB"/>
    <w:rsid w:val="007642DD"/>
    <w:rsid w:val="00771431"/>
    <w:rsid w:val="00777DA1"/>
    <w:rsid w:val="00792B4E"/>
    <w:rsid w:val="00792ED3"/>
    <w:rsid w:val="007C4D15"/>
    <w:rsid w:val="007C7BEF"/>
    <w:rsid w:val="007D485B"/>
    <w:rsid w:val="00805A02"/>
    <w:rsid w:val="008101DD"/>
    <w:rsid w:val="00811B78"/>
    <w:rsid w:val="00823651"/>
    <w:rsid w:val="00824D7F"/>
    <w:rsid w:val="00827231"/>
    <w:rsid w:val="00827F70"/>
    <w:rsid w:val="00842976"/>
    <w:rsid w:val="00847AC6"/>
    <w:rsid w:val="00850095"/>
    <w:rsid w:val="00851FF8"/>
    <w:rsid w:val="00857D3A"/>
    <w:rsid w:val="00863F18"/>
    <w:rsid w:val="00866DDF"/>
    <w:rsid w:val="00867FFC"/>
    <w:rsid w:val="008872CC"/>
    <w:rsid w:val="00894AA8"/>
    <w:rsid w:val="00896865"/>
    <w:rsid w:val="008969E0"/>
    <w:rsid w:val="008A1DBB"/>
    <w:rsid w:val="008A71E3"/>
    <w:rsid w:val="008B0D9E"/>
    <w:rsid w:val="008B1077"/>
    <w:rsid w:val="008B5311"/>
    <w:rsid w:val="008C1D6A"/>
    <w:rsid w:val="008C3BF1"/>
    <w:rsid w:val="008C737D"/>
    <w:rsid w:val="008D71BA"/>
    <w:rsid w:val="008E2395"/>
    <w:rsid w:val="008E3EAA"/>
    <w:rsid w:val="008E702E"/>
    <w:rsid w:val="008F0BFD"/>
    <w:rsid w:val="009035FB"/>
    <w:rsid w:val="0091001B"/>
    <w:rsid w:val="00920938"/>
    <w:rsid w:val="0092296F"/>
    <w:rsid w:val="00931573"/>
    <w:rsid w:val="00932A5A"/>
    <w:rsid w:val="00934633"/>
    <w:rsid w:val="00945549"/>
    <w:rsid w:val="0094580E"/>
    <w:rsid w:val="00960EDD"/>
    <w:rsid w:val="00966309"/>
    <w:rsid w:val="00983BD7"/>
    <w:rsid w:val="00985A70"/>
    <w:rsid w:val="0098737A"/>
    <w:rsid w:val="009A2061"/>
    <w:rsid w:val="009B3780"/>
    <w:rsid w:val="009C2586"/>
    <w:rsid w:val="009C4316"/>
    <w:rsid w:val="009D06C4"/>
    <w:rsid w:val="009D7F09"/>
    <w:rsid w:val="009E18CE"/>
    <w:rsid w:val="009E1DD9"/>
    <w:rsid w:val="009F6614"/>
    <w:rsid w:val="00A12FA4"/>
    <w:rsid w:val="00A227B5"/>
    <w:rsid w:val="00A2571F"/>
    <w:rsid w:val="00A34650"/>
    <w:rsid w:val="00A479E5"/>
    <w:rsid w:val="00A62F66"/>
    <w:rsid w:val="00A663D6"/>
    <w:rsid w:val="00A7048E"/>
    <w:rsid w:val="00A760A6"/>
    <w:rsid w:val="00A769E0"/>
    <w:rsid w:val="00A77B71"/>
    <w:rsid w:val="00A81983"/>
    <w:rsid w:val="00A85918"/>
    <w:rsid w:val="00A859D0"/>
    <w:rsid w:val="00A867FE"/>
    <w:rsid w:val="00AA03C6"/>
    <w:rsid w:val="00AA409A"/>
    <w:rsid w:val="00AA45F8"/>
    <w:rsid w:val="00AA68FB"/>
    <w:rsid w:val="00AB1FA0"/>
    <w:rsid w:val="00AB4A28"/>
    <w:rsid w:val="00AB4CF9"/>
    <w:rsid w:val="00AD399D"/>
    <w:rsid w:val="00AD3E64"/>
    <w:rsid w:val="00AE2581"/>
    <w:rsid w:val="00AE649A"/>
    <w:rsid w:val="00AE7F0B"/>
    <w:rsid w:val="00AF0756"/>
    <w:rsid w:val="00AF3555"/>
    <w:rsid w:val="00AF72A0"/>
    <w:rsid w:val="00AF74E6"/>
    <w:rsid w:val="00B034F1"/>
    <w:rsid w:val="00B07EFC"/>
    <w:rsid w:val="00B138A6"/>
    <w:rsid w:val="00B224BD"/>
    <w:rsid w:val="00B250BE"/>
    <w:rsid w:val="00B3253C"/>
    <w:rsid w:val="00B36F93"/>
    <w:rsid w:val="00B51720"/>
    <w:rsid w:val="00B55501"/>
    <w:rsid w:val="00B74B1E"/>
    <w:rsid w:val="00B8007A"/>
    <w:rsid w:val="00B82A0E"/>
    <w:rsid w:val="00B86940"/>
    <w:rsid w:val="00B934D0"/>
    <w:rsid w:val="00BA1157"/>
    <w:rsid w:val="00BA70DB"/>
    <w:rsid w:val="00BA7E44"/>
    <w:rsid w:val="00BB4301"/>
    <w:rsid w:val="00BC0E9F"/>
    <w:rsid w:val="00BC7E06"/>
    <w:rsid w:val="00BD19BA"/>
    <w:rsid w:val="00BE3235"/>
    <w:rsid w:val="00BF0738"/>
    <w:rsid w:val="00BF3D19"/>
    <w:rsid w:val="00BF6EF5"/>
    <w:rsid w:val="00C128F6"/>
    <w:rsid w:val="00C20E32"/>
    <w:rsid w:val="00C40292"/>
    <w:rsid w:val="00C405B1"/>
    <w:rsid w:val="00C4717C"/>
    <w:rsid w:val="00C54A28"/>
    <w:rsid w:val="00C653C2"/>
    <w:rsid w:val="00C866B7"/>
    <w:rsid w:val="00C90138"/>
    <w:rsid w:val="00C97EA2"/>
    <w:rsid w:val="00CB2701"/>
    <w:rsid w:val="00CE017A"/>
    <w:rsid w:val="00CF7137"/>
    <w:rsid w:val="00D06ACE"/>
    <w:rsid w:val="00D12D01"/>
    <w:rsid w:val="00D14005"/>
    <w:rsid w:val="00D30FAA"/>
    <w:rsid w:val="00D43111"/>
    <w:rsid w:val="00D43663"/>
    <w:rsid w:val="00D52993"/>
    <w:rsid w:val="00D62E84"/>
    <w:rsid w:val="00D713A5"/>
    <w:rsid w:val="00D81CF8"/>
    <w:rsid w:val="00D826AA"/>
    <w:rsid w:val="00D87F32"/>
    <w:rsid w:val="00D92E04"/>
    <w:rsid w:val="00D96158"/>
    <w:rsid w:val="00D964DC"/>
    <w:rsid w:val="00D976A7"/>
    <w:rsid w:val="00DA02EF"/>
    <w:rsid w:val="00DA1665"/>
    <w:rsid w:val="00DA2F63"/>
    <w:rsid w:val="00DC238A"/>
    <w:rsid w:val="00DC686B"/>
    <w:rsid w:val="00DC6929"/>
    <w:rsid w:val="00DD1250"/>
    <w:rsid w:val="00DD4B4E"/>
    <w:rsid w:val="00DD7DDF"/>
    <w:rsid w:val="00DE1305"/>
    <w:rsid w:val="00DE47DB"/>
    <w:rsid w:val="00DE5A51"/>
    <w:rsid w:val="00DF012A"/>
    <w:rsid w:val="00DF0F83"/>
    <w:rsid w:val="00DF53AD"/>
    <w:rsid w:val="00DF5E30"/>
    <w:rsid w:val="00E0432F"/>
    <w:rsid w:val="00E12145"/>
    <w:rsid w:val="00E16D36"/>
    <w:rsid w:val="00E17560"/>
    <w:rsid w:val="00E209DB"/>
    <w:rsid w:val="00E302F3"/>
    <w:rsid w:val="00E37AFC"/>
    <w:rsid w:val="00E41580"/>
    <w:rsid w:val="00E41F6A"/>
    <w:rsid w:val="00E5039D"/>
    <w:rsid w:val="00E51B60"/>
    <w:rsid w:val="00E53FA9"/>
    <w:rsid w:val="00E60369"/>
    <w:rsid w:val="00E6229B"/>
    <w:rsid w:val="00E67AE4"/>
    <w:rsid w:val="00E721EE"/>
    <w:rsid w:val="00E73F8B"/>
    <w:rsid w:val="00E748AF"/>
    <w:rsid w:val="00E85F51"/>
    <w:rsid w:val="00E90490"/>
    <w:rsid w:val="00E969C8"/>
    <w:rsid w:val="00EA350A"/>
    <w:rsid w:val="00EA4090"/>
    <w:rsid w:val="00EB5813"/>
    <w:rsid w:val="00EB7C95"/>
    <w:rsid w:val="00EC2802"/>
    <w:rsid w:val="00EC4762"/>
    <w:rsid w:val="00ED2492"/>
    <w:rsid w:val="00EE57C6"/>
    <w:rsid w:val="00EE7EA9"/>
    <w:rsid w:val="00EF58DE"/>
    <w:rsid w:val="00EF6E1E"/>
    <w:rsid w:val="00F01D11"/>
    <w:rsid w:val="00F05405"/>
    <w:rsid w:val="00F07D81"/>
    <w:rsid w:val="00F1476F"/>
    <w:rsid w:val="00F208CC"/>
    <w:rsid w:val="00F220A8"/>
    <w:rsid w:val="00F240BE"/>
    <w:rsid w:val="00F258AD"/>
    <w:rsid w:val="00F26BE3"/>
    <w:rsid w:val="00F30310"/>
    <w:rsid w:val="00F31850"/>
    <w:rsid w:val="00F320FE"/>
    <w:rsid w:val="00F377E1"/>
    <w:rsid w:val="00F4277B"/>
    <w:rsid w:val="00F52773"/>
    <w:rsid w:val="00F8669D"/>
    <w:rsid w:val="00F93528"/>
    <w:rsid w:val="00F9580E"/>
    <w:rsid w:val="00F9680C"/>
    <w:rsid w:val="00F97FB2"/>
    <w:rsid w:val="00FA347E"/>
    <w:rsid w:val="00FA5887"/>
    <w:rsid w:val="00FA5F82"/>
    <w:rsid w:val="00FB0095"/>
    <w:rsid w:val="00FB13DC"/>
    <w:rsid w:val="00FB68AA"/>
    <w:rsid w:val="00FD21EE"/>
    <w:rsid w:val="00FE22C7"/>
    <w:rsid w:val="00FE500D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99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DD9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9E1DD9"/>
    <w:pPr>
      <w:keepNext/>
      <w:numPr>
        <w:numId w:val="25"/>
      </w:numPr>
      <w:autoSpaceDE w:val="0"/>
      <w:autoSpaceDN w:val="0"/>
      <w:adjustRightInd w:val="0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link w:val="Heading2Char"/>
    <w:qFormat/>
    <w:rsid w:val="009E1DD9"/>
    <w:pPr>
      <w:keepNext/>
      <w:numPr>
        <w:ilvl w:val="1"/>
        <w:numId w:val="25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E1DD9"/>
    <w:pPr>
      <w:keepNext/>
      <w:numPr>
        <w:ilvl w:val="2"/>
        <w:numId w:val="25"/>
      </w:numPr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Normal"/>
    <w:qFormat/>
    <w:rsid w:val="009E1DD9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E1DD9"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qFormat/>
    <w:rsid w:val="009E1DD9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9E1DD9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E1DD9"/>
    <w:pPr>
      <w:keepNext/>
      <w:suppressAutoHyphens/>
      <w:spacing w:before="120" w:after="120"/>
      <w:jc w:val="center"/>
      <w:outlineLvl w:val="7"/>
    </w:pPr>
    <w:rPr>
      <w:b/>
      <w:bCs/>
      <w:lang w:val="fr-FR"/>
    </w:rPr>
  </w:style>
  <w:style w:type="paragraph" w:styleId="Heading9">
    <w:name w:val="heading 9"/>
    <w:basedOn w:val="Normal"/>
    <w:next w:val="Normal"/>
    <w:qFormat/>
    <w:rsid w:val="009E1DD9"/>
    <w:pPr>
      <w:keepNext/>
      <w:outlineLvl w:val="8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E1DD9"/>
    <w:rPr>
      <w:color w:val="0000FF"/>
      <w:u w:val="single"/>
    </w:rPr>
  </w:style>
  <w:style w:type="paragraph" w:styleId="BodyText">
    <w:name w:val="Body Text"/>
    <w:basedOn w:val="Normal"/>
    <w:rsid w:val="009E1DD9"/>
    <w:rPr>
      <w:lang w:val="en-US"/>
    </w:rPr>
  </w:style>
  <w:style w:type="paragraph" w:customStyle="1" w:styleId="Footer1">
    <w:name w:val="Footer1"/>
    <w:rsid w:val="009E1DD9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rsid w:val="009E1DD9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rsid w:val="009E1D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1DD9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9E1DD9"/>
  </w:style>
  <w:style w:type="paragraph" w:styleId="TOC2">
    <w:name w:val="toc 2"/>
    <w:basedOn w:val="Normal"/>
    <w:next w:val="Normal"/>
    <w:autoRedefine/>
    <w:uiPriority w:val="39"/>
    <w:rsid w:val="009E1DD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E1DD9"/>
    <w:pPr>
      <w:ind w:left="400"/>
    </w:pPr>
  </w:style>
  <w:style w:type="paragraph" w:styleId="TOC4">
    <w:name w:val="toc 4"/>
    <w:basedOn w:val="Normal"/>
    <w:next w:val="Normal"/>
    <w:autoRedefine/>
    <w:semiHidden/>
    <w:rsid w:val="009E1DD9"/>
    <w:pPr>
      <w:ind w:left="600"/>
    </w:pPr>
  </w:style>
  <w:style w:type="paragraph" w:styleId="TOC5">
    <w:name w:val="toc 5"/>
    <w:basedOn w:val="Normal"/>
    <w:next w:val="Normal"/>
    <w:autoRedefine/>
    <w:semiHidden/>
    <w:rsid w:val="009E1DD9"/>
    <w:pPr>
      <w:ind w:left="800"/>
    </w:pPr>
  </w:style>
  <w:style w:type="paragraph" w:styleId="TOC6">
    <w:name w:val="toc 6"/>
    <w:basedOn w:val="Normal"/>
    <w:next w:val="Normal"/>
    <w:autoRedefine/>
    <w:semiHidden/>
    <w:rsid w:val="009E1DD9"/>
    <w:pPr>
      <w:ind w:left="1000"/>
    </w:pPr>
  </w:style>
  <w:style w:type="paragraph" w:styleId="TOC7">
    <w:name w:val="toc 7"/>
    <w:basedOn w:val="Normal"/>
    <w:next w:val="Normal"/>
    <w:autoRedefine/>
    <w:semiHidden/>
    <w:rsid w:val="009E1DD9"/>
    <w:pPr>
      <w:ind w:left="1200"/>
    </w:pPr>
  </w:style>
  <w:style w:type="paragraph" w:styleId="TOC8">
    <w:name w:val="toc 8"/>
    <w:basedOn w:val="Normal"/>
    <w:next w:val="Normal"/>
    <w:autoRedefine/>
    <w:semiHidden/>
    <w:rsid w:val="009E1DD9"/>
    <w:pPr>
      <w:ind w:left="1400"/>
    </w:pPr>
  </w:style>
  <w:style w:type="paragraph" w:styleId="TOC9">
    <w:name w:val="toc 9"/>
    <w:basedOn w:val="Normal"/>
    <w:next w:val="Normal"/>
    <w:autoRedefine/>
    <w:semiHidden/>
    <w:rsid w:val="009E1DD9"/>
    <w:pPr>
      <w:ind w:left="1600"/>
    </w:pPr>
  </w:style>
  <w:style w:type="character" w:styleId="PageNumber">
    <w:name w:val="page number"/>
    <w:basedOn w:val="DefaultParagraphFont"/>
    <w:rsid w:val="009E1DD9"/>
  </w:style>
  <w:style w:type="paragraph" w:styleId="BodyText2">
    <w:name w:val="Body Text 2"/>
    <w:basedOn w:val="Normal"/>
    <w:rsid w:val="009E1DD9"/>
    <w:rPr>
      <w:i/>
      <w:color w:val="3366FF"/>
      <w:lang w:val="en-GB"/>
    </w:rPr>
  </w:style>
  <w:style w:type="paragraph" w:styleId="BodyText3">
    <w:name w:val="Body Text 3"/>
    <w:basedOn w:val="Normal"/>
    <w:rsid w:val="009E1DD9"/>
    <w:rPr>
      <w:color w:val="3366FF"/>
      <w:lang w:val="en-GB"/>
    </w:rPr>
  </w:style>
  <w:style w:type="paragraph" w:customStyle="1" w:styleId="TOCEntry">
    <w:name w:val="TOCEntry"/>
    <w:basedOn w:val="Normal"/>
    <w:rsid w:val="009E1DD9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customStyle="1" w:styleId="template">
    <w:name w:val="template"/>
    <w:basedOn w:val="Normal"/>
    <w:rsid w:val="009E1DD9"/>
    <w:pPr>
      <w:spacing w:line="240" w:lineRule="exact"/>
    </w:pPr>
    <w:rPr>
      <w:i/>
      <w:sz w:val="22"/>
      <w:lang w:val="en-US"/>
    </w:rPr>
  </w:style>
  <w:style w:type="paragraph" w:customStyle="1" w:styleId="Kopfli">
    <w:name w:val="Kopfli"/>
    <w:rsid w:val="009E1DD9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rsid w:val="009E1DD9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rsid w:val="009E1DD9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rsid w:val="009E1DD9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rsid w:val="009E1DD9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rsid w:val="009E1DD9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rsid w:val="009E1DD9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rsid w:val="009E1DD9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rsid w:val="009E1DD9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nderungen">
    <w:name w:val="Kopf für Änderungen"/>
    <w:rsid w:val="009E1DD9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customStyle="1" w:styleId="Body">
    <w:name w:val="Body"/>
    <w:basedOn w:val="Normal"/>
    <w:rsid w:val="009E1DD9"/>
    <w:pPr>
      <w:spacing w:before="120" w:line="280" w:lineRule="atLeast"/>
      <w:ind w:left="709"/>
    </w:pPr>
    <w:rPr>
      <w:sz w:val="22"/>
      <w:lang w:val="en-US"/>
    </w:rPr>
  </w:style>
  <w:style w:type="paragraph" w:customStyle="1" w:styleId="HelpText">
    <w:name w:val="Help Text"/>
    <w:basedOn w:val="Normal"/>
    <w:next w:val="Body"/>
    <w:rsid w:val="009E1DD9"/>
    <w:pPr>
      <w:ind w:left="737" w:hanging="737"/>
    </w:pPr>
    <w:rPr>
      <w:i/>
      <w:vanish/>
      <w:color w:val="0000FF"/>
      <w:lang w:val="en-US"/>
    </w:rPr>
  </w:style>
  <w:style w:type="paragraph" w:customStyle="1" w:styleId="CellBody">
    <w:name w:val="CellBody"/>
    <w:basedOn w:val="Normal"/>
    <w:rsid w:val="009E1DD9"/>
    <w:pPr>
      <w:spacing w:before="60" w:after="40"/>
      <w:ind w:left="29" w:right="29"/>
    </w:pPr>
    <w:rPr>
      <w:lang w:val="en-US"/>
    </w:rPr>
  </w:style>
  <w:style w:type="paragraph" w:customStyle="1" w:styleId="CellHeading">
    <w:name w:val="CellHeading"/>
    <w:basedOn w:val="Normal"/>
    <w:rsid w:val="009E1DD9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40"/>
      <w:ind w:left="29" w:right="14"/>
    </w:pPr>
    <w:rPr>
      <w:b/>
      <w:lang w:val="en-US"/>
    </w:rPr>
  </w:style>
  <w:style w:type="paragraph" w:customStyle="1" w:styleId="zHelpBulleted">
    <w:name w:val="zHelp Bulleted"/>
    <w:basedOn w:val="zHelpCont"/>
    <w:rsid w:val="009E1DD9"/>
    <w:pPr>
      <w:numPr>
        <w:numId w:val="2"/>
      </w:numPr>
      <w:tabs>
        <w:tab w:val="clear" w:pos="360"/>
        <w:tab w:val="left" w:pos="2434"/>
        <w:tab w:val="left" w:pos="3874"/>
        <w:tab w:val="left" w:pos="5486"/>
      </w:tabs>
      <w:spacing w:before="20"/>
      <w:ind w:left="2448" w:hanging="288"/>
    </w:pPr>
  </w:style>
  <w:style w:type="paragraph" w:customStyle="1" w:styleId="zHelpCont">
    <w:name w:val="zHelp Cont."/>
    <w:basedOn w:val="Normal"/>
    <w:rsid w:val="009E1DD9"/>
    <w:pPr>
      <w:spacing w:before="60"/>
      <w:ind w:left="1987" w:right="115"/>
    </w:pPr>
    <w:rPr>
      <w:i/>
      <w:vanish/>
      <w:color w:val="0000FF"/>
      <w:lang w:val="en-US"/>
    </w:rPr>
  </w:style>
  <w:style w:type="paragraph" w:styleId="FootnoteText">
    <w:name w:val="footnote text"/>
    <w:basedOn w:val="Normal"/>
    <w:semiHidden/>
    <w:rsid w:val="009E1DD9"/>
    <w:rPr>
      <w:szCs w:val="20"/>
    </w:rPr>
  </w:style>
  <w:style w:type="character" w:styleId="FootnoteReference">
    <w:name w:val="footnote reference"/>
    <w:basedOn w:val="DefaultParagraphFont"/>
    <w:semiHidden/>
    <w:rsid w:val="009E1DD9"/>
    <w:rPr>
      <w:vertAlign w:val="superscript"/>
    </w:rPr>
  </w:style>
  <w:style w:type="paragraph" w:styleId="DocumentMap">
    <w:name w:val="Document Map"/>
    <w:basedOn w:val="Normal"/>
    <w:semiHidden/>
    <w:rsid w:val="0006651C"/>
    <w:pPr>
      <w:shd w:val="clear" w:color="auto" w:fill="000080"/>
    </w:pPr>
  </w:style>
  <w:style w:type="paragraph" w:customStyle="1" w:styleId="AppendixHeading">
    <w:name w:val="Appendix Heading"/>
    <w:basedOn w:val="Heading1"/>
    <w:autoRedefine/>
    <w:uiPriority w:val="99"/>
    <w:rsid w:val="005C79F3"/>
    <w:pPr>
      <w:numPr>
        <w:numId w:val="0"/>
      </w:numPr>
      <w:autoSpaceDE/>
      <w:autoSpaceDN/>
      <w:adjustRightInd/>
      <w:spacing w:before="240" w:after="60"/>
    </w:pPr>
    <w:rPr>
      <w:bCs w:val="0"/>
      <w:color w:val="000000"/>
      <w:kern w:val="28"/>
      <w:szCs w:val="20"/>
      <w:lang w:eastAsia="en-US"/>
    </w:rPr>
  </w:style>
  <w:style w:type="character" w:customStyle="1" w:styleId="Heading2Char">
    <w:name w:val="Heading 2 Char"/>
    <w:link w:val="Heading2"/>
    <w:locked/>
    <w:rsid w:val="005855A3"/>
    <w:rPr>
      <w:rFonts w:ascii="Arial" w:hAnsi="Arial"/>
      <w:b/>
      <w:bCs/>
      <w:iCs/>
      <w:szCs w:val="28"/>
      <w:lang w:val="de-DE" w:eastAsia="de-DE"/>
    </w:rPr>
  </w:style>
  <w:style w:type="paragraph" w:customStyle="1" w:styleId="Sottoparagrafo">
    <w:name w:val="Sottoparagrafo"/>
    <w:basedOn w:val="Normal"/>
    <w:uiPriority w:val="99"/>
    <w:rsid w:val="008B5311"/>
    <w:pPr>
      <w:keepNext/>
      <w:tabs>
        <w:tab w:val="left" w:pos="5660"/>
        <w:tab w:val="left" w:pos="6820"/>
      </w:tabs>
      <w:spacing w:before="120" w:after="120"/>
      <w:jc w:val="both"/>
    </w:pPr>
    <w:rPr>
      <w:b/>
      <w:szCs w:val="20"/>
      <w:lang w:val="en-GB" w:eastAsia="en-US"/>
    </w:rPr>
  </w:style>
  <w:style w:type="paragraph" w:customStyle="1" w:styleId="figura">
    <w:name w:val="figura"/>
    <w:basedOn w:val="Normal"/>
    <w:next w:val="Normal"/>
    <w:uiPriority w:val="99"/>
    <w:rsid w:val="008B5311"/>
    <w:pPr>
      <w:keepNext/>
      <w:tabs>
        <w:tab w:val="left" w:pos="5660"/>
        <w:tab w:val="left" w:pos="6820"/>
      </w:tabs>
      <w:spacing w:before="360"/>
      <w:jc w:val="center"/>
    </w:pPr>
    <w:rPr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0808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7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C7D"/>
    <w:rPr>
      <w:rFonts w:ascii="Tahoma" w:hAnsi="Tahoma" w:cs="Tahoma"/>
      <w:sz w:val="16"/>
      <w:szCs w:val="16"/>
      <w:lang w:val="de-DE" w:eastAsia="de-DE"/>
    </w:rPr>
  </w:style>
  <w:style w:type="character" w:customStyle="1" w:styleId="Heading1Char">
    <w:name w:val="Heading 1 Char"/>
    <w:link w:val="Heading1"/>
    <w:rsid w:val="006D78A3"/>
    <w:rPr>
      <w:rFonts w:ascii="Arial" w:hAnsi="Arial"/>
      <w:b/>
      <w:bCs/>
      <w:szCs w:val="24"/>
      <w:lang w:val="en-GB" w:eastAsia="de-DE"/>
    </w:rPr>
  </w:style>
  <w:style w:type="paragraph" w:styleId="CommentText">
    <w:name w:val="annotation text"/>
    <w:basedOn w:val="Normal"/>
    <w:link w:val="CommentTextChar"/>
    <w:rsid w:val="0053413D"/>
    <w:rPr>
      <w:rFonts w:eastAsia="Times New Roman"/>
      <w:noProof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3413D"/>
    <w:rPr>
      <w:rFonts w:ascii="Arial" w:eastAsia="Times New Roman" w:hAnsi="Arial"/>
      <w:noProof/>
      <w:lang w:eastAsia="de-DE"/>
    </w:rPr>
  </w:style>
  <w:style w:type="character" w:styleId="CommentReference">
    <w:name w:val="annotation reference"/>
    <w:basedOn w:val="DefaultParagraphFont"/>
    <w:rsid w:val="0030416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04168"/>
    <w:rPr>
      <w:rFonts w:eastAsia="宋体"/>
      <w:b/>
      <w:bCs/>
      <w:noProof w:val="0"/>
      <w:lang w:val="de-DE"/>
    </w:rPr>
  </w:style>
  <w:style w:type="character" w:customStyle="1" w:styleId="CommentSubjectChar">
    <w:name w:val="Comment Subject Char"/>
    <w:basedOn w:val="CommentTextChar"/>
    <w:link w:val="CommentSubject"/>
    <w:rsid w:val="00304168"/>
    <w:rPr>
      <w:rFonts w:ascii="Arial" w:eastAsia="Times New Roman" w:hAnsi="Arial"/>
      <w:b/>
      <w:bCs/>
      <w:noProof/>
      <w:lang w:val="de-DE" w:eastAsia="de-DE"/>
    </w:rPr>
  </w:style>
  <w:style w:type="paragraph" w:customStyle="1" w:styleId="Footer2">
    <w:name w:val="Footer2"/>
    <w:uiPriority w:val="99"/>
    <w:rsid w:val="002E20BF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styleId="Caption">
    <w:name w:val="caption"/>
    <w:basedOn w:val="Normal"/>
    <w:next w:val="Normal"/>
    <w:uiPriority w:val="99"/>
    <w:qFormat/>
    <w:rsid w:val="00BA7E44"/>
    <w:pPr>
      <w:spacing w:before="120" w:after="120"/>
    </w:pPr>
    <w:rPr>
      <w:rFonts w:eastAsia="Times New Roman"/>
      <w:b/>
      <w:bCs/>
      <w:szCs w:val="20"/>
      <w:lang w:val="en-GB"/>
    </w:rPr>
  </w:style>
  <w:style w:type="character" w:styleId="FollowedHyperlink">
    <w:name w:val="FollowedHyperlink"/>
    <w:basedOn w:val="DefaultParagraphFont"/>
    <w:rsid w:val="00847AC6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rsid w:val="003C43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99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DD9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9E1DD9"/>
    <w:pPr>
      <w:keepNext/>
      <w:numPr>
        <w:numId w:val="25"/>
      </w:numPr>
      <w:autoSpaceDE w:val="0"/>
      <w:autoSpaceDN w:val="0"/>
      <w:adjustRightInd w:val="0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link w:val="Heading2Char"/>
    <w:qFormat/>
    <w:rsid w:val="009E1DD9"/>
    <w:pPr>
      <w:keepNext/>
      <w:numPr>
        <w:ilvl w:val="1"/>
        <w:numId w:val="25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E1DD9"/>
    <w:pPr>
      <w:keepNext/>
      <w:numPr>
        <w:ilvl w:val="2"/>
        <w:numId w:val="25"/>
      </w:numPr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Normal"/>
    <w:qFormat/>
    <w:rsid w:val="009E1DD9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E1DD9"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qFormat/>
    <w:rsid w:val="009E1DD9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9E1DD9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E1DD9"/>
    <w:pPr>
      <w:keepNext/>
      <w:suppressAutoHyphens/>
      <w:spacing w:before="120" w:after="120"/>
      <w:jc w:val="center"/>
      <w:outlineLvl w:val="7"/>
    </w:pPr>
    <w:rPr>
      <w:b/>
      <w:bCs/>
      <w:lang w:val="fr-FR"/>
    </w:rPr>
  </w:style>
  <w:style w:type="paragraph" w:styleId="Heading9">
    <w:name w:val="heading 9"/>
    <w:basedOn w:val="Normal"/>
    <w:next w:val="Normal"/>
    <w:qFormat/>
    <w:rsid w:val="009E1DD9"/>
    <w:pPr>
      <w:keepNext/>
      <w:outlineLvl w:val="8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E1DD9"/>
    <w:rPr>
      <w:color w:val="0000FF"/>
      <w:u w:val="single"/>
    </w:rPr>
  </w:style>
  <w:style w:type="paragraph" w:styleId="BodyText">
    <w:name w:val="Body Text"/>
    <w:basedOn w:val="Normal"/>
    <w:rsid w:val="009E1DD9"/>
    <w:rPr>
      <w:lang w:val="en-US"/>
    </w:rPr>
  </w:style>
  <w:style w:type="paragraph" w:customStyle="1" w:styleId="Footer1">
    <w:name w:val="Footer1"/>
    <w:rsid w:val="009E1DD9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rsid w:val="009E1DD9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rsid w:val="009E1D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1DD9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9E1DD9"/>
  </w:style>
  <w:style w:type="paragraph" w:styleId="TOC2">
    <w:name w:val="toc 2"/>
    <w:basedOn w:val="Normal"/>
    <w:next w:val="Normal"/>
    <w:autoRedefine/>
    <w:uiPriority w:val="39"/>
    <w:rsid w:val="009E1DD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E1DD9"/>
    <w:pPr>
      <w:ind w:left="400"/>
    </w:pPr>
  </w:style>
  <w:style w:type="paragraph" w:styleId="TOC4">
    <w:name w:val="toc 4"/>
    <w:basedOn w:val="Normal"/>
    <w:next w:val="Normal"/>
    <w:autoRedefine/>
    <w:semiHidden/>
    <w:rsid w:val="009E1DD9"/>
    <w:pPr>
      <w:ind w:left="600"/>
    </w:pPr>
  </w:style>
  <w:style w:type="paragraph" w:styleId="TOC5">
    <w:name w:val="toc 5"/>
    <w:basedOn w:val="Normal"/>
    <w:next w:val="Normal"/>
    <w:autoRedefine/>
    <w:semiHidden/>
    <w:rsid w:val="009E1DD9"/>
    <w:pPr>
      <w:ind w:left="800"/>
    </w:pPr>
  </w:style>
  <w:style w:type="paragraph" w:styleId="TOC6">
    <w:name w:val="toc 6"/>
    <w:basedOn w:val="Normal"/>
    <w:next w:val="Normal"/>
    <w:autoRedefine/>
    <w:semiHidden/>
    <w:rsid w:val="009E1DD9"/>
    <w:pPr>
      <w:ind w:left="1000"/>
    </w:pPr>
  </w:style>
  <w:style w:type="paragraph" w:styleId="TOC7">
    <w:name w:val="toc 7"/>
    <w:basedOn w:val="Normal"/>
    <w:next w:val="Normal"/>
    <w:autoRedefine/>
    <w:semiHidden/>
    <w:rsid w:val="009E1DD9"/>
    <w:pPr>
      <w:ind w:left="1200"/>
    </w:pPr>
  </w:style>
  <w:style w:type="paragraph" w:styleId="TOC8">
    <w:name w:val="toc 8"/>
    <w:basedOn w:val="Normal"/>
    <w:next w:val="Normal"/>
    <w:autoRedefine/>
    <w:semiHidden/>
    <w:rsid w:val="009E1DD9"/>
    <w:pPr>
      <w:ind w:left="1400"/>
    </w:pPr>
  </w:style>
  <w:style w:type="paragraph" w:styleId="TOC9">
    <w:name w:val="toc 9"/>
    <w:basedOn w:val="Normal"/>
    <w:next w:val="Normal"/>
    <w:autoRedefine/>
    <w:semiHidden/>
    <w:rsid w:val="009E1DD9"/>
    <w:pPr>
      <w:ind w:left="1600"/>
    </w:pPr>
  </w:style>
  <w:style w:type="character" w:styleId="PageNumber">
    <w:name w:val="page number"/>
    <w:basedOn w:val="DefaultParagraphFont"/>
    <w:rsid w:val="009E1DD9"/>
  </w:style>
  <w:style w:type="paragraph" w:styleId="BodyText2">
    <w:name w:val="Body Text 2"/>
    <w:basedOn w:val="Normal"/>
    <w:rsid w:val="009E1DD9"/>
    <w:rPr>
      <w:i/>
      <w:color w:val="3366FF"/>
      <w:lang w:val="en-GB"/>
    </w:rPr>
  </w:style>
  <w:style w:type="paragraph" w:styleId="BodyText3">
    <w:name w:val="Body Text 3"/>
    <w:basedOn w:val="Normal"/>
    <w:rsid w:val="009E1DD9"/>
    <w:rPr>
      <w:color w:val="3366FF"/>
      <w:lang w:val="en-GB"/>
    </w:rPr>
  </w:style>
  <w:style w:type="paragraph" w:customStyle="1" w:styleId="TOCEntry">
    <w:name w:val="TOCEntry"/>
    <w:basedOn w:val="Normal"/>
    <w:rsid w:val="009E1DD9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customStyle="1" w:styleId="template">
    <w:name w:val="template"/>
    <w:basedOn w:val="Normal"/>
    <w:rsid w:val="009E1DD9"/>
    <w:pPr>
      <w:spacing w:line="240" w:lineRule="exact"/>
    </w:pPr>
    <w:rPr>
      <w:i/>
      <w:sz w:val="22"/>
      <w:lang w:val="en-US"/>
    </w:rPr>
  </w:style>
  <w:style w:type="paragraph" w:customStyle="1" w:styleId="Kopfli">
    <w:name w:val="Kopfli"/>
    <w:rsid w:val="009E1DD9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rsid w:val="009E1DD9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rsid w:val="009E1DD9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rsid w:val="009E1DD9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rsid w:val="009E1DD9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rsid w:val="009E1DD9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rsid w:val="009E1DD9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rsid w:val="009E1DD9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rsid w:val="009E1DD9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nderungen">
    <w:name w:val="Kopf für Änderungen"/>
    <w:rsid w:val="009E1DD9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customStyle="1" w:styleId="Body">
    <w:name w:val="Body"/>
    <w:basedOn w:val="Normal"/>
    <w:rsid w:val="009E1DD9"/>
    <w:pPr>
      <w:spacing w:before="120" w:line="280" w:lineRule="atLeast"/>
      <w:ind w:left="709"/>
    </w:pPr>
    <w:rPr>
      <w:sz w:val="22"/>
      <w:lang w:val="en-US"/>
    </w:rPr>
  </w:style>
  <w:style w:type="paragraph" w:customStyle="1" w:styleId="HelpText">
    <w:name w:val="Help Text"/>
    <w:basedOn w:val="Normal"/>
    <w:next w:val="Body"/>
    <w:rsid w:val="009E1DD9"/>
    <w:pPr>
      <w:ind w:left="737" w:hanging="737"/>
    </w:pPr>
    <w:rPr>
      <w:i/>
      <w:vanish/>
      <w:color w:val="0000FF"/>
      <w:lang w:val="en-US"/>
    </w:rPr>
  </w:style>
  <w:style w:type="paragraph" w:customStyle="1" w:styleId="CellBody">
    <w:name w:val="CellBody"/>
    <w:basedOn w:val="Normal"/>
    <w:rsid w:val="009E1DD9"/>
    <w:pPr>
      <w:spacing w:before="60" w:after="40"/>
      <w:ind w:left="29" w:right="29"/>
    </w:pPr>
    <w:rPr>
      <w:lang w:val="en-US"/>
    </w:rPr>
  </w:style>
  <w:style w:type="paragraph" w:customStyle="1" w:styleId="CellHeading">
    <w:name w:val="CellHeading"/>
    <w:basedOn w:val="Normal"/>
    <w:rsid w:val="009E1DD9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40"/>
      <w:ind w:left="29" w:right="14"/>
    </w:pPr>
    <w:rPr>
      <w:b/>
      <w:lang w:val="en-US"/>
    </w:rPr>
  </w:style>
  <w:style w:type="paragraph" w:customStyle="1" w:styleId="zHelpBulleted">
    <w:name w:val="zHelp Bulleted"/>
    <w:basedOn w:val="zHelpCont"/>
    <w:rsid w:val="009E1DD9"/>
    <w:pPr>
      <w:numPr>
        <w:numId w:val="2"/>
      </w:numPr>
      <w:tabs>
        <w:tab w:val="clear" w:pos="360"/>
        <w:tab w:val="left" w:pos="2434"/>
        <w:tab w:val="left" w:pos="3874"/>
        <w:tab w:val="left" w:pos="5486"/>
      </w:tabs>
      <w:spacing w:before="20"/>
      <w:ind w:left="2448" w:hanging="288"/>
    </w:pPr>
  </w:style>
  <w:style w:type="paragraph" w:customStyle="1" w:styleId="zHelpCont">
    <w:name w:val="zHelp Cont."/>
    <w:basedOn w:val="Normal"/>
    <w:rsid w:val="009E1DD9"/>
    <w:pPr>
      <w:spacing w:before="60"/>
      <w:ind w:left="1987" w:right="115"/>
    </w:pPr>
    <w:rPr>
      <w:i/>
      <w:vanish/>
      <w:color w:val="0000FF"/>
      <w:lang w:val="en-US"/>
    </w:rPr>
  </w:style>
  <w:style w:type="paragraph" w:styleId="FootnoteText">
    <w:name w:val="footnote text"/>
    <w:basedOn w:val="Normal"/>
    <w:semiHidden/>
    <w:rsid w:val="009E1DD9"/>
    <w:rPr>
      <w:szCs w:val="20"/>
    </w:rPr>
  </w:style>
  <w:style w:type="character" w:styleId="FootnoteReference">
    <w:name w:val="footnote reference"/>
    <w:basedOn w:val="DefaultParagraphFont"/>
    <w:semiHidden/>
    <w:rsid w:val="009E1DD9"/>
    <w:rPr>
      <w:vertAlign w:val="superscript"/>
    </w:rPr>
  </w:style>
  <w:style w:type="paragraph" w:styleId="DocumentMap">
    <w:name w:val="Document Map"/>
    <w:basedOn w:val="Normal"/>
    <w:semiHidden/>
    <w:rsid w:val="0006651C"/>
    <w:pPr>
      <w:shd w:val="clear" w:color="auto" w:fill="000080"/>
    </w:pPr>
  </w:style>
  <w:style w:type="paragraph" w:customStyle="1" w:styleId="AppendixHeading">
    <w:name w:val="Appendix Heading"/>
    <w:basedOn w:val="Heading1"/>
    <w:autoRedefine/>
    <w:uiPriority w:val="99"/>
    <w:rsid w:val="005C79F3"/>
    <w:pPr>
      <w:numPr>
        <w:numId w:val="0"/>
      </w:numPr>
      <w:autoSpaceDE/>
      <w:autoSpaceDN/>
      <w:adjustRightInd/>
      <w:spacing w:before="240" w:after="60"/>
    </w:pPr>
    <w:rPr>
      <w:bCs w:val="0"/>
      <w:color w:val="000000"/>
      <w:kern w:val="28"/>
      <w:szCs w:val="20"/>
      <w:lang w:eastAsia="en-US"/>
    </w:rPr>
  </w:style>
  <w:style w:type="character" w:customStyle="1" w:styleId="Heading2Char">
    <w:name w:val="Heading 2 Char"/>
    <w:link w:val="Heading2"/>
    <w:locked/>
    <w:rsid w:val="005855A3"/>
    <w:rPr>
      <w:rFonts w:ascii="Arial" w:hAnsi="Arial"/>
      <w:b/>
      <w:bCs/>
      <w:iCs/>
      <w:szCs w:val="28"/>
      <w:lang w:val="de-DE" w:eastAsia="de-DE"/>
    </w:rPr>
  </w:style>
  <w:style w:type="paragraph" w:customStyle="1" w:styleId="Sottoparagrafo">
    <w:name w:val="Sottoparagrafo"/>
    <w:basedOn w:val="Normal"/>
    <w:uiPriority w:val="99"/>
    <w:rsid w:val="008B5311"/>
    <w:pPr>
      <w:keepNext/>
      <w:tabs>
        <w:tab w:val="left" w:pos="5660"/>
        <w:tab w:val="left" w:pos="6820"/>
      </w:tabs>
      <w:spacing w:before="120" w:after="120"/>
      <w:jc w:val="both"/>
    </w:pPr>
    <w:rPr>
      <w:b/>
      <w:szCs w:val="20"/>
      <w:lang w:val="en-GB" w:eastAsia="en-US"/>
    </w:rPr>
  </w:style>
  <w:style w:type="paragraph" w:customStyle="1" w:styleId="figura">
    <w:name w:val="figura"/>
    <w:basedOn w:val="Normal"/>
    <w:next w:val="Normal"/>
    <w:uiPriority w:val="99"/>
    <w:rsid w:val="008B5311"/>
    <w:pPr>
      <w:keepNext/>
      <w:tabs>
        <w:tab w:val="left" w:pos="5660"/>
        <w:tab w:val="left" w:pos="6820"/>
      </w:tabs>
      <w:spacing w:before="360"/>
      <w:jc w:val="center"/>
    </w:pPr>
    <w:rPr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0808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7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C7D"/>
    <w:rPr>
      <w:rFonts w:ascii="Tahoma" w:hAnsi="Tahoma" w:cs="Tahoma"/>
      <w:sz w:val="16"/>
      <w:szCs w:val="16"/>
      <w:lang w:val="de-DE" w:eastAsia="de-DE"/>
    </w:rPr>
  </w:style>
  <w:style w:type="character" w:customStyle="1" w:styleId="Heading1Char">
    <w:name w:val="Heading 1 Char"/>
    <w:link w:val="Heading1"/>
    <w:rsid w:val="006D78A3"/>
    <w:rPr>
      <w:rFonts w:ascii="Arial" w:hAnsi="Arial"/>
      <w:b/>
      <w:bCs/>
      <w:szCs w:val="24"/>
      <w:lang w:val="en-GB" w:eastAsia="de-DE"/>
    </w:rPr>
  </w:style>
  <w:style w:type="paragraph" w:styleId="CommentText">
    <w:name w:val="annotation text"/>
    <w:basedOn w:val="Normal"/>
    <w:link w:val="CommentTextChar"/>
    <w:rsid w:val="0053413D"/>
    <w:rPr>
      <w:rFonts w:eastAsia="Times New Roman"/>
      <w:noProof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3413D"/>
    <w:rPr>
      <w:rFonts w:ascii="Arial" w:eastAsia="Times New Roman" w:hAnsi="Arial"/>
      <w:noProof/>
      <w:lang w:eastAsia="de-DE"/>
    </w:rPr>
  </w:style>
  <w:style w:type="character" w:styleId="CommentReference">
    <w:name w:val="annotation reference"/>
    <w:basedOn w:val="DefaultParagraphFont"/>
    <w:rsid w:val="0030416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04168"/>
    <w:rPr>
      <w:rFonts w:eastAsia="宋体"/>
      <w:b/>
      <w:bCs/>
      <w:noProof w:val="0"/>
      <w:lang w:val="de-DE"/>
    </w:rPr>
  </w:style>
  <w:style w:type="character" w:customStyle="1" w:styleId="CommentSubjectChar">
    <w:name w:val="Comment Subject Char"/>
    <w:basedOn w:val="CommentTextChar"/>
    <w:link w:val="CommentSubject"/>
    <w:rsid w:val="00304168"/>
    <w:rPr>
      <w:rFonts w:ascii="Arial" w:eastAsia="Times New Roman" w:hAnsi="Arial"/>
      <w:b/>
      <w:bCs/>
      <w:noProof/>
      <w:lang w:val="de-DE" w:eastAsia="de-DE"/>
    </w:rPr>
  </w:style>
  <w:style w:type="paragraph" w:customStyle="1" w:styleId="Footer2">
    <w:name w:val="Footer2"/>
    <w:uiPriority w:val="99"/>
    <w:rsid w:val="002E20BF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styleId="Caption">
    <w:name w:val="caption"/>
    <w:basedOn w:val="Normal"/>
    <w:next w:val="Normal"/>
    <w:uiPriority w:val="99"/>
    <w:qFormat/>
    <w:rsid w:val="00BA7E44"/>
    <w:pPr>
      <w:spacing w:before="120" w:after="120"/>
    </w:pPr>
    <w:rPr>
      <w:rFonts w:eastAsia="Times New Roman"/>
      <w:b/>
      <w:bCs/>
      <w:szCs w:val="20"/>
      <w:lang w:val="en-GB"/>
    </w:rPr>
  </w:style>
  <w:style w:type="character" w:styleId="FollowedHyperlink">
    <w:name w:val="FollowedHyperlink"/>
    <w:basedOn w:val="DefaultParagraphFont"/>
    <w:rsid w:val="00847AC6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rsid w:val="003C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448E290AFF741BDE27D50AEC77133" ma:contentTypeVersion="7" ma:contentTypeDescription="Create a new document." ma:contentTypeScope="" ma:versionID="1d796c1d0734f6b082df0321c479191c">
  <xsd:schema xmlns:xsd="http://www.w3.org/2001/XMLSchema" xmlns:xs="http://www.w3.org/2001/XMLSchema" xmlns:p="http://schemas.microsoft.com/office/2006/metadata/properties" xmlns:ns1="http://schemas.microsoft.com/sharepoint/v3" xmlns:ns3="3be707fd-1bd2-4c78-bed5-5837e5f277f2" targetNamespace="http://schemas.microsoft.com/office/2006/metadata/properties" ma:root="true" ma:fieldsID="e0cacf93e477c7261222291580540752" ns1:_="" ns3:_="">
    <xsd:import namespace="http://schemas.microsoft.com/sharepoint/v3"/>
    <xsd:import namespace="3be707fd-1bd2-4c78-bed5-5837e5f277f2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DocType"/>
                <xsd:element ref="ns3:DocVersion"/>
                <xsd:element ref="ns3:GPG"/>
                <xsd:element ref="ns1:_ModerationStatus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9" nillable="true" ma:displayName="Content Type ID" ma:hidden="true" ma:internalName="ContentTypeId" ma:readOnly="true">
      <xsd:simpleType>
        <xsd:restriction base="dms:Unknown"/>
      </xsd:simpleType>
    </xsd:element>
    <xsd:element name="TemplateUrl" ma:index="10" nillable="true" ma:displayName="Template Link" ma:hidden="true" ma:internalName="TemplateUrl">
      <xsd:simpleType>
        <xsd:restriction base="dms:Text"/>
      </xsd:simpleType>
    </xsd:element>
    <xsd:element name="xd_ProgID" ma:index="11" nillable="true" ma:displayName="HTML File Link" ma:hidden="true" ma:internalName="xd_ProgID">
      <xsd:simpleType>
        <xsd:restriction base="dms:Text"/>
      </xsd:simpleType>
    </xsd:element>
    <xsd:element name="xd_Signature" ma:index="12" nillable="true" ma:displayName="Is Signed" ma:hidden="true" ma:internalName="xd_Signature" ma:readOnly="true">
      <xsd:simpleType>
        <xsd:restriction base="dms:Boolean"/>
      </xsd:simpleType>
    </xsd:element>
    <xsd:element name="_ModerationStatus" ma:index="18" ma:displayName="Approval Status" ma:default="0" ma:internalName="_ModerationStatus" ma:readOnly="true">
      <xsd:simpleType>
        <xsd:restriction base="dms:Unknow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7" nillable="true" ma:displayName="Copy Source" ma:internalName="_CopySource" ma:readOnly="true">
      <xsd:simpleType>
        <xsd:restriction base="dms:Text"/>
      </xsd:simpleType>
    </xsd:element>
    <xsd:element name="FileRef" ma:index="2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9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0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1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2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3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35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6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7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8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39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0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1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2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3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5" nillable="true" ma:displayName="Level" ma:hidden="true" ma:internalName="_Level" ma:readOnly="true">
      <xsd:simpleType>
        <xsd:restriction base="dms:Unknown"/>
      </xsd:simpleType>
    </xsd:element>
    <xsd:element name="_IsCurrentVersion" ma:index="5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6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1" nillable="true" ma:displayName="UI Version" ma:hidden="true" ma:internalName="_UIVersion" ma:readOnly="true">
      <xsd:simpleType>
        <xsd:restriction base="dms:Unknown"/>
      </xsd:simpleType>
    </xsd:element>
    <xsd:element name="_UIVersionString" ma:index="62" nillable="true" ma:displayName="Version" ma:internalName="_UIVersionString" ma:readOnly="true">
      <xsd:simpleType>
        <xsd:restriction base="dms:Text"/>
      </xsd:simpleType>
    </xsd:element>
    <xsd:element name="InstanceID" ma:index="63" nillable="true" ma:displayName="Instance ID" ma:hidden="true" ma:internalName="InstanceID" ma:readOnly="true">
      <xsd:simpleType>
        <xsd:restriction base="dms:Unknown"/>
      </xsd:simpleType>
    </xsd:element>
    <xsd:element name="Order" ma:index="64" nillable="true" ma:displayName="Order" ma:hidden="true" ma:internalName="Order">
      <xsd:simpleType>
        <xsd:restriction base="dms:Number"/>
      </xsd:simpleType>
    </xsd:element>
    <xsd:element name="GUID" ma:index="65" nillable="true" ma:displayName="GUID" ma:hidden="true" ma:internalName="GUID" ma:readOnly="true">
      <xsd:simpleType>
        <xsd:restriction base="dms:Unknown"/>
      </xsd:simpleType>
    </xsd:element>
    <xsd:element name="WorkflowVersion" ma:index="6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707fd-1bd2-4c78-bed5-5837e5f277f2" elementFormDefault="qualified">
    <xsd:import namespace="http://schemas.microsoft.com/office/2006/documentManagement/types"/>
    <xsd:import namespace="http://schemas.microsoft.com/office/infopath/2007/PartnerControls"/>
    <xsd:element name="DocType" ma:index="15" ma:displayName="DocType" ma:description="Document type" ma:format="Dropdown" ma:internalName="DocType">
      <xsd:simpleType>
        <xsd:restriction base="dms:Choice">
          <xsd:enumeration value="action list"/>
          <xsd:enumeration value="Bill of Material"/>
          <xsd:enumeration value="Change Project"/>
          <xsd:enumeration value="Description"/>
          <xsd:enumeration value="Drawing"/>
          <xsd:enumeration value="Folder"/>
          <xsd:enumeration value="Gate"/>
          <xsd:enumeration value="MRS"/>
          <xsd:enumeration value="PCB"/>
          <xsd:enumeration value="PM document"/>
          <xsd:enumeration value="project report"/>
          <xsd:enumeration value="PRS"/>
          <xsd:enumeration value="Quality"/>
          <xsd:enumeration value="ROI"/>
          <xsd:enumeration value="schedule"/>
          <xsd:enumeration value="SM document"/>
          <xsd:enumeration value="Specification"/>
          <xsd:enumeration value="STR"/>
          <xsd:enumeration value="TRS"/>
          <xsd:enumeration value="other"/>
        </xsd:restriction>
      </xsd:simpleType>
    </xsd:element>
    <xsd:element name="DocVersion" ma:index="16" ma:displayName="DocVersion" ma:description="Use this field to indicate the ABB internal version number of your document." ma:internalName="DocVersion">
      <xsd:simpleType>
        <xsd:restriction base="dms:Text">
          <xsd:maxLength value="10"/>
        </xsd:restriction>
      </xsd:simpleType>
    </xsd:element>
    <xsd:element name="GPG" ma:index="17" ma:displayName="GPG" ma:format="Dropdown" ma:internalName="GPG0">
      <xsd:simpleType>
        <xsd:restriction base="dms:Choice">
          <xsd:enumeration value="A&amp;P"/>
          <xsd:enumeration value="Analytical"/>
          <xsd:enumeration value="Flow"/>
          <xsd:enumeration value="Pressure"/>
          <xsd:enumeration value="R&amp;C"/>
          <xsd:enumeration value="Service"/>
          <xsd:enumeration value="Temperature"/>
          <xsd:enumeration value="n/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0x010100C14448E290AFF741BDE27D50AEC77133</ContentTypeId>
    <TemplateUrl xmlns="http://schemas.microsoft.com/sharepoint/v3" xsi:nil="true"/>
    <DocVersion xmlns="3be707fd-1bd2-4c78-bed5-5837e5f277f2">0.5</DocVersion>
    <DocType xmlns="3be707fd-1bd2-4c78-bed5-5837e5f277f2">other</DocType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GPG xmlns="3be707fd-1bd2-4c78-bed5-5837e5f277f2">n/a</GPG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2577-C065-4543-A3FE-8FFED45E4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be707fd-1bd2-4c78-bed5-5837e5f27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8A1AD-0B35-4294-9F67-84E1A34C7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EFCD4-8ABD-41BA-860B-93CE5DDCA8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be707fd-1bd2-4c78-bed5-5837e5f277f2"/>
  </ds:schemaRefs>
</ds:datastoreItem>
</file>

<file path=customXml/itemProps4.xml><?xml version="1.0" encoding="utf-8"?>
<ds:datastoreItem xmlns:ds="http://schemas.openxmlformats.org/officeDocument/2006/customXml" ds:itemID="{3F0C833C-05CD-4AE8-891D-C0F2933E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V1.3</vt:lpstr>
    </vt:vector>
  </TitlesOfParts>
  <Company>ABB Automation Products</Company>
  <LinksUpToDate>false</LinksUpToDate>
  <CharactersWithSpaces>11293</CharactersWithSpaces>
  <SharedDoc>false</SharedDoc>
  <HLinks>
    <vt:vector size="126" baseType="variant"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_Toc262045343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_Toc262045342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_Toc262045341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_Toc262045340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_Toc262045339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_Toc262045338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_Toc262045337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_Toc262045336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_Toc262045335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_Toc262045334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_Toc262045333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_Toc262045332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_Toc262045331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_Toc262045330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_Toc262045329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_Toc262045328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_Toc262045327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_Toc262045326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_Toc262045325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_Toc262045324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_Toc262045323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V1.3</dc:title>
  <dc:creator>Andreas Stelter</dc:creator>
  <cp:lastModifiedBy>Merrick-MaoXiang Huang</cp:lastModifiedBy>
  <cp:revision>84</cp:revision>
  <cp:lastPrinted>2014-01-06T07:21:00Z</cp:lastPrinted>
  <dcterms:created xsi:type="dcterms:W3CDTF">2012-11-28T01:41:00Z</dcterms:created>
  <dcterms:modified xsi:type="dcterms:W3CDTF">2014-01-06T07:21:00Z</dcterms:modified>
</cp:coreProperties>
</file>