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07" w:rsidRDefault="00481BF0" w:rsidP="00481BF0">
      <w:pPr>
        <w:tabs>
          <w:tab w:val="left" w:pos="1276"/>
        </w:tabs>
        <w:spacing w:before="60"/>
        <w:ind w:right="-17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First Review: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00"/>
        <w:gridCol w:w="6939"/>
      </w:tblGrid>
      <w:tr w:rsidR="00481BF0" w:rsidTr="00A62C1D">
        <w:trPr>
          <w:cantSplit/>
        </w:trPr>
        <w:tc>
          <w:tcPr>
            <w:tcW w:w="270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/>
              </w:rPr>
            </w:pPr>
            <w:bookmarkStart w:id="0" w:name="Titel"/>
            <w:r>
              <w:rPr>
                <w:rFonts w:ascii="Arial" w:hAnsi="Arial"/>
                <w:b/>
                <w:sz w:val="20"/>
                <w:lang w:val="en-GB"/>
              </w:rPr>
              <w:t xml:space="preserve">Project: </w:t>
            </w:r>
          </w:p>
        </w:tc>
        <w:tc>
          <w:tcPr>
            <w:tcW w:w="69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2 W</w:t>
            </w:r>
            <w:r>
              <w:rPr>
                <w:rFonts w:ascii="Arial" w:hAnsi="Arial" w:hint="eastAsia"/>
                <w:b/>
                <w:sz w:val="20"/>
                <w:lang w:val="en-GB" w:eastAsia="zh-CN"/>
              </w:rPr>
              <w:t>ire Common Top Works</w:t>
            </w:r>
          </w:p>
        </w:tc>
      </w:tr>
      <w:tr w:rsidR="00481BF0" w:rsidTr="00A62C1D">
        <w:trPr>
          <w:cantSplit/>
        </w:trPr>
        <w:tc>
          <w:tcPr>
            <w:tcW w:w="270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Subsystem under Review:</w:t>
            </w:r>
          </w:p>
        </w:tc>
        <w:tc>
          <w:tcPr>
            <w:tcW w:w="69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NV_MEM</w:t>
            </w:r>
            <w:r>
              <w:rPr>
                <w:rFonts w:ascii="Arial" w:hAnsi="Arial" w:hint="eastAsia"/>
                <w:b/>
                <w:sz w:val="20"/>
                <w:lang w:val="en-GB" w:eastAsia="zh-CN"/>
              </w:rPr>
              <w:t xml:space="preserve"> Subsystem</w:t>
            </w:r>
          </w:p>
        </w:tc>
      </w:tr>
      <w:tr w:rsidR="00481BF0" w:rsidTr="00A62C1D">
        <w:trPr>
          <w:cantSplit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Revision: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1.2.1</w:t>
            </w:r>
          </w:p>
        </w:tc>
      </w:tr>
      <w:tr w:rsidR="00481BF0" w:rsidTr="00A62C1D">
        <w:trPr>
          <w:cantSplit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Review Date: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481BF0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2012-12-24</w:t>
            </w:r>
          </w:p>
        </w:tc>
      </w:tr>
      <w:bookmarkEnd w:id="0"/>
    </w:tbl>
    <w:p w:rsidR="00481BF0" w:rsidRDefault="00481BF0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D93D07" w:rsidRDefault="00D93D07">
      <w:pPr>
        <w:tabs>
          <w:tab w:val="left" w:pos="1276"/>
        </w:tabs>
        <w:spacing w:before="60"/>
        <w:ind w:right="-17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Review-Participant: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70"/>
        <w:gridCol w:w="4925"/>
        <w:gridCol w:w="3544"/>
      </w:tblGrid>
      <w:tr w:rsidR="00D93D07" w:rsidTr="008E30F6">
        <w:tc>
          <w:tcPr>
            <w:tcW w:w="1170" w:type="dxa"/>
            <w:shd w:val="pct15" w:color="auto" w:fill="auto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Dept.</w:t>
            </w:r>
          </w:p>
        </w:tc>
        <w:tc>
          <w:tcPr>
            <w:tcW w:w="4925" w:type="dxa"/>
            <w:shd w:val="pct15" w:color="auto" w:fill="auto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Name</w:t>
            </w:r>
          </w:p>
        </w:tc>
        <w:tc>
          <w:tcPr>
            <w:tcW w:w="3544" w:type="dxa"/>
            <w:shd w:val="pct15" w:color="auto" w:fill="auto"/>
          </w:tcPr>
          <w:p w:rsidR="00D93D07" w:rsidRDefault="00BD1284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 w:eastAsia="zh-CN"/>
              </w:rPr>
            </w:pPr>
            <w:r>
              <w:rPr>
                <w:rFonts w:ascii="Arial" w:hAnsi="Arial" w:hint="eastAsia"/>
                <w:i/>
                <w:sz w:val="20"/>
                <w:lang w:val="en-GB" w:eastAsia="zh-CN"/>
              </w:rPr>
              <w:t>Date</w:t>
            </w:r>
          </w:p>
        </w:tc>
      </w:tr>
      <w:tr w:rsidR="00D93D07" w:rsidTr="008E30F6">
        <w:tc>
          <w:tcPr>
            <w:tcW w:w="1170" w:type="dxa"/>
            <w:vAlign w:val="center"/>
          </w:tcPr>
          <w:p w:rsidR="00BD1284" w:rsidRDefault="00333EF4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Lenno</w:t>
            </w:r>
          </w:p>
        </w:tc>
        <w:tc>
          <w:tcPr>
            <w:tcW w:w="4925" w:type="dxa"/>
            <w:vAlign w:val="center"/>
          </w:tcPr>
          <w:p w:rsidR="00D93D07" w:rsidRDefault="005D4FD5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Andrea Venturini</w:t>
            </w:r>
          </w:p>
        </w:tc>
        <w:tc>
          <w:tcPr>
            <w:tcW w:w="3544" w:type="dxa"/>
            <w:vAlign w:val="center"/>
          </w:tcPr>
          <w:p w:rsidR="00D93D07" w:rsidRDefault="00481BF0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2012-12-24</w:t>
            </w:r>
          </w:p>
        </w:tc>
      </w:tr>
      <w:tr w:rsidR="00D93D07" w:rsidTr="008E30F6">
        <w:tc>
          <w:tcPr>
            <w:tcW w:w="1170" w:type="dxa"/>
            <w:vAlign w:val="center"/>
          </w:tcPr>
          <w:p w:rsidR="00BD1284" w:rsidRDefault="00BD1284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4925" w:type="dxa"/>
            <w:vAlign w:val="center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</w:tr>
    </w:tbl>
    <w:p w:rsidR="00D93D07" w:rsidRDefault="00D93D07">
      <w:pPr>
        <w:outlineLvl w:val="0"/>
        <w:rPr>
          <w:rFonts w:ascii="Arial" w:hAnsi="Arial"/>
          <w:b/>
          <w:sz w:val="20"/>
          <w:lang w:val="en-GB"/>
        </w:rPr>
      </w:pPr>
    </w:p>
    <w:p w:rsidR="00D93D07" w:rsidRDefault="00D93D07">
      <w:pPr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Decision of the Review:</w:t>
      </w: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4253"/>
        <w:gridCol w:w="5102"/>
      </w:tblGrid>
      <w:tr w:rsidR="00D93D07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5" w:color="auto" w:fill="auto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D93D07" w:rsidRDefault="00D93D07">
            <w:pPr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Decision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next steps</w:t>
            </w:r>
          </w:p>
        </w:tc>
      </w:tr>
      <w:tr w:rsidR="00D93D07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93D07" w:rsidRDefault="00912F0F">
            <w:pPr>
              <w:tabs>
                <w:tab w:val="left" w:pos="1276"/>
              </w:tabs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Wingdings 2" w:char="F0A2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93D07" w:rsidRDefault="00D93D07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without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Phase finished </w:t>
            </w:r>
          </w:p>
        </w:tc>
      </w:tr>
      <w:tr w:rsidR="00D93D07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93D07" w:rsidRDefault="00912F0F">
            <w:pPr>
              <w:tabs>
                <w:tab w:val="left" w:pos="1276"/>
              </w:tabs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ZapfDingbats" w:char="0071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93D07" w:rsidRDefault="00D93D07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some changes must be done</w:t>
            </w:r>
          </w:p>
        </w:tc>
      </w:tr>
      <w:tr w:rsidR="00D93D07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ZapfDingbats" w:char="0071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93D07" w:rsidRDefault="00D93D07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 xml:space="preserve">not </w:t>
            </w:r>
            <w:r>
              <w:rPr>
                <w:rFonts w:ascii="Arial" w:hAnsi="Arial"/>
                <w:sz w:val="20"/>
                <w:lang w:val="en-GB"/>
              </w:rPr>
              <w:t>passed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Inspection must be repeated</w:t>
            </w:r>
          </w:p>
        </w:tc>
      </w:tr>
    </w:tbl>
    <w:p w:rsidR="00D93D07" w:rsidRDefault="00D93D07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D93D07" w:rsidRDefault="00D93D07">
      <w:pPr>
        <w:tabs>
          <w:tab w:val="left" w:pos="1276"/>
        </w:tabs>
        <w:spacing w:before="60"/>
        <w:ind w:right="-170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Changes are proved: </w:t>
      </w:r>
      <w:r>
        <w:rPr>
          <w:rFonts w:ascii="Arial" w:hAnsi="Arial"/>
          <w:sz w:val="20"/>
          <w:lang w:val="en-GB"/>
        </w:rPr>
        <w:t>The Reviewer confirms that all changes are done: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629"/>
        <w:gridCol w:w="6309"/>
      </w:tblGrid>
      <w:tr w:rsidR="00D93D07" w:rsidTr="00481BF0">
        <w:tc>
          <w:tcPr>
            <w:tcW w:w="1701" w:type="dxa"/>
            <w:tcBorders>
              <w:bottom w:val="nil"/>
            </w:tcBorders>
            <w:shd w:val="pct15" w:color="auto" w:fill="auto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proved Rev:</w:t>
            </w:r>
          </w:p>
        </w:tc>
        <w:tc>
          <w:tcPr>
            <w:tcW w:w="1629" w:type="dxa"/>
            <w:tcBorders>
              <w:bottom w:val="nil"/>
            </w:tcBorders>
            <w:shd w:val="pct15" w:color="auto" w:fill="auto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Date:</w:t>
            </w:r>
          </w:p>
        </w:tc>
        <w:tc>
          <w:tcPr>
            <w:tcW w:w="6309" w:type="dxa"/>
            <w:tcBorders>
              <w:bottom w:val="nil"/>
            </w:tcBorders>
            <w:shd w:val="pct15" w:color="auto" w:fill="auto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Reviewer:</w:t>
            </w:r>
          </w:p>
        </w:tc>
      </w:tr>
      <w:tr w:rsidR="00D93D07" w:rsidTr="00481BF0">
        <w:trPr>
          <w:trHeight w:val="890"/>
        </w:trPr>
        <w:tc>
          <w:tcPr>
            <w:tcW w:w="1701" w:type="dxa"/>
            <w:tcBorders>
              <w:bottom w:val="single" w:sz="4" w:space="0" w:color="auto"/>
            </w:tcBorders>
          </w:tcPr>
          <w:p w:rsidR="00D93D07" w:rsidRDefault="00481BF0" w:rsidP="00481BF0">
            <w:pPr>
              <w:spacing w:before="120"/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1.3.0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D93D07" w:rsidRDefault="00481BF0" w:rsidP="00481BF0">
            <w:pPr>
              <w:spacing w:before="1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2013-02-08</w:t>
            </w:r>
          </w:p>
        </w:tc>
        <w:tc>
          <w:tcPr>
            <w:tcW w:w="6309" w:type="dxa"/>
            <w:tcBorders>
              <w:bottom w:val="single" w:sz="4" w:space="0" w:color="auto"/>
            </w:tcBorders>
          </w:tcPr>
          <w:p w:rsidR="00D93D07" w:rsidRDefault="00722E3E">
            <w:pPr>
              <w:spacing w:before="1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Andrea Venturini</w:t>
            </w:r>
          </w:p>
        </w:tc>
      </w:tr>
    </w:tbl>
    <w:p w:rsidR="00D93D07" w:rsidRDefault="00D93D07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D93D07" w:rsidRDefault="00D93D07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Check list:</w:t>
      </w:r>
      <w:r>
        <w:rPr>
          <w:rFonts w:ascii="Arial" w:hAnsi="Arial"/>
          <w:b/>
          <w:sz w:val="20"/>
          <w:lang w:val="en-GB"/>
        </w:rPr>
        <w:br/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8055"/>
        <w:gridCol w:w="567"/>
        <w:gridCol w:w="567"/>
      </w:tblGrid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055" w:type="dxa"/>
          </w:tcPr>
          <w:p w:rsidR="00D93D07" w:rsidRDefault="00D93D07">
            <w:pPr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567" w:type="dxa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18"/>
                <w:lang w:val="en-GB"/>
              </w:rPr>
            </w:pPr>
            <w:r>
              <w:rPr>
                <w:rFonts w:ascii="Arial" w:hAnsi="Arial"/>
                <w:color w:val="000000"/>
                <w:sz w:val="18"/>
                <w:lang w:val="en-GB"/>
              </w:rPr>
              <w:t>yes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18"/>
                <w:lang w:val="en-GB"/>
              </w:rPr>
            </w:pPr>
            <w:r>
              <w:rPr>
                <w:rFonts w:ascii="Arial" w:hAnsi="Arial"/>
                <w:color w:val="000000"/>
                <w:sz w:val="18"/>
                <w:lang w:val="en-GB"/>
              </w:rPr>
              <w:t>no</w:t>
            </w: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1.</w:t>
            </w:r>
          </w:p>
        </w:tc>
        <w:tc>
          <w:tcPr>
            <w:tcW w:w="8055" w:type="dxa"/>
          </w:tcPr>
          <w:p w:rsidR="00D93D07" w:rsidRDefault="00D93D07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>Review the code for conformance with the coding guideline.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  <w:r w:rsidRPr="00256B55">
              <w:rPr>
                <w:rFonts w:ascii="Arial" w:hAnsi="Arial"/>
                <w:b/>
                <w:sz w:val="20"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2.</w:t>
            </w:r>
          </w:p>
        </w:tc>
        <w:tc>
          <w:tcPr>
            <w:tcW w:w="8055" w:type="dxa"/>
          </w:tcPr>
          <w:p w:rsidR="00D93D07" w:rsidRDefault="00D93D07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erroneous data inputs are covered correctly.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3.</w:t>
            </w:r>
          </w:p>
        </w:tc>
        <w:tc>
          <w:tcPr>
            <w:tcW w:w="8055" w:type="dxa"/>
          </w:tcPr>
          <w:p w:rsidR="00D93D07" w:rsidRDefault="00D93D07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parameter passing by reference is correctly used.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4.</w:t>
            </w:r>
          </w:p>
        </w:tc>
        <w:tc>
          <w:tcPr>
            <w:tcW w:w="8055" w:type="dxa"/>
          </w:tcPr>
          <w:p w:rsidR="00D93D07" w:rsidRDefault="00D93D07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specified outputs are produced. 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5.</w:t>
            </w:r>
          </w:p>
        </w:tc>
        <w:tc>
          <w:tcPr>
            <w:tcW w:w="8055" w:type="dxa"/>
          </w:tcPr>
          <w:p w:rsidR="00D93D07" w:rsidRDefault="00D93D07" w:rsidP="00C0222C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functions are clear to underst</w:t>
            </w:r>
            <w:r w:rsidR="00C0222C">
              <w:rPr>
                <w:rFonts w:ascii="Arial" w:hAnsi="Arial" w:hint="eastAsia"/>
                <w:sz w:val="20"/>
                <w:lang w:eastAsia="zh-CN"/>
              </w:rPr>
              <w:t>an</w:t>
            </w:r>
            <w:r>
              <w:rPr>
                <w:rFonts w:ascii="Arial" w:hAnsi="Arial"/>
                <w:sz w:val="20"/>
              </w:rPr>
              <w:t>d.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6.</w:t>
            </w:r>
          </w:p>
        </w:tc>
        <w:tc>
          <w:tcPr>
            <w:tcW w:w="8055" w:type="dxa"/>
          </w:tcPr>
          <w:p w:rsidR="00D93D07" w:rsidRDefault="00D93D07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the program sequencing is proper.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7.</w:t>
            </w:r>
          </w:p>
        </w:tc>
        <w:tc>
          <w:tcPr>
            <w:tcW w:w="8055" w:type="dxa"/>
          </w:tcPr>
          <w:p w:rsidR="00D93D07" w:rsidRDefault="00D93D07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type casts are correct. 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8.</w:t>
            </w:r>
          </w:p>
        </w:tc>
        <w:tc>
          <w:tcPr>
            <w:tcW w:w="8055" w:type="dxa"/>
          </w:tcPr>
          <w:p w:rsidR="00D93D07" w:rsidRDefault="00D93D07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conditional compile is correctly used.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9.</w:t>
            </w:r>
          </w:p>
        </w:tc>
        <w:tc>
          <w:tcPr>
            <w:tcW w:w="8055" w:type="dxa"/>
          </w:tcPr>
          <w:p w:rsidR="00D93D07" w:rsidRDefault="00D93D07">
            <w:pPr>
              <w:suppressAutoHyphens/>
              <w:spacing w:before="20" w:after="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Check that the module test has passed successful and covered the implementation. 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  <w:r w:rsidRPr="00256B55">
              <w:rPr>
                <w:rFonts w:ascii="Arial" w:hAnsi="Arial"/>
                <w:b/>
                <w:sz w:val="20"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10.</w:t>
            </w:r>
          </w:p>
        </w:tc>
        <w:tc>
          <w:tcPr>
            <w:tcW w:w="8055" w:type="dxa"/>
          </w:tcPr>
          <w:p w:rsidR="00D93D07" w:rsidRDefault="00D93D07">
            <w:pPr>
              <w:suppressAutoHyphens/>
              <w:spacing w:before="20" w:after="20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Check that the code is successful checked by a lint-tool (passed warning level </w:t>
            </w:r>
            <w:r w:rsidR="00F45132">
              <w:rPr>
                <w:rFonts w:ascii="Arial" w:hAnsi="Arial" w:hint="eastAsia"/>
                <w:color w:val="000000"/>
                <w:sz w:val="20"/>
                <w:lang w:val="en-GB" w:eastAsia="zh-CN"/>
              </w:rPr>
              <w:t>3</w:t>
            </w: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for SIL2 ) 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11.</w:t>
            </w:r>
          </w:p>
        </w:tc>
        <w:tc>
          <w:tcPr>
            <w:tcW w:w="8055" w:type="dxa"/>
          </w:tcPr>
          <w:p w:rsidR="00D93D07" w:rsidRDefault="00D93D07">
            <w:pPr>
              <w:suppressAutoHyphens/>
              <w:spacing w:before="20" w:after="20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Check that all related safety measures based on the safety analysis are covered.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Pr="00C12895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12.</w:t>
            </w:r>
          </w:p>
        </w:tc>
        <w:tc>
          <w:tcPr>
            <w:tcW w:w="8055" w:type="dxa"/>
          </w:tcPr>
          <w:p w:rsidR="00D93D07" w:rsidRDefault="00D93D07">
            <w:pPr>
              <w:suppressAutoHyphens/>
              <w:spacing w:before="20" w:after="20"/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GB"/>
              </w:rPr>
              <w:t xml:space="preserve">Check that known </w:t>
            </w:r>
            <w:bookmarkStart w:id="1" w:name="_Toc97716592"/>
            <w:r>
              <w:rPr>
                <w:rFonts w:ascii="Arial" w:hAnsi="Arial" w:cs="Arial"/>
                <w:color w:val="000000"/>
                <w:sz w:val="20"/>
                <w:lang w:val="en-GB"/>
              </w:rPr>
              <w:t>problems and limitations</w:t>
            </w:r>
            <w:bookmarkEnd w:id="1"/>
            <w:r>
              <w:rPr>
                <w:rFonts w:ascii="Arial" w:hAnsi="Arial" w:cs="Arial"/>
                <w:color w:val="000000"/>
                <w:sz w:val="20"/>
                <w:lang w:val="en-GB"/>
              </w:rPr>
              <w:t xml:space="preserve"> of compiler, linker and operating system are </w:t>
            </w:r>
            <w:r>
              <w:rPr>
                <w:rFonts w:ascii="Arial" w:hAnsi="Arial" w:cs="Arial"/>
                <w:color w:val="000000"/>
                <w:sz w:val="20"/>
                <w:lang w:val="en-GB"/>
              </w:rPr>
              <w:br/>
              <w:t xml:space="preserve"> considered by the developer. 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color w:val="000000"/>
                <w:sz w:val="20"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 w:eastAsia="zh-CN"/>
              </w:rPr>
            </w:pPr>
          </w:p>
        </w:tc>
      </w:tr>
      <w:tr w:rsidR="00D93D07">
        <w:trPr>
          <w:trHeight w:val="276"/>
        </w:trPr>
        <w:tc>
          <w:tcPr>
            <w:tcW w:w="450" w:type="dxa"/>
            <w:vAlign w:val="center"/>
          </w:tcPr>
          <w:p w:rsidR="00D93D07" w:rsidRDefault="00D93D07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13.</w:t>
            </w:r>
          </w:p>
        </w:tc>
        <w:tc>
          <w:tcPr>
            <w:tcW w:w="8055" w:type="dxa"/>
          </w:tcPr>
          <w:p w:rsidR="00D93D07" w:rsidRDefault="00D93D07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 Are all open issues transferred to the defects table?</w:t>
            </w:r>
          </w:p>
        </w:tc>
        <w:tc>
          <w:tcPr>
            <w:tcW w:w="567" w:type="dxa"/>
          </w:tcPr>
          <w:p w:rsidR="00D93D07" w:rsidRDefault="00FF78E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D93D07" w:rsidRDefault="00D93D07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</w:tbl>
    <w:p w:rsidR="00D93D07" w:rsidRDefault="00D93D07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</w:p>
    <w:p w:rsidR="00D93D07" w:rsidRDefault="00D93D07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</w:p>
    <w:p w:rsidR="00D93D07" w:rsidRDefault="00D93D07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lastRenderedPageBreak/>
        <w:t>Remarks:</w:t>
      </w:r>
    </w:p>
    <w:p w:rsidR="00D93D07" w:rsidRDefault="00D93D07">
      <w:pPr>
        <w:spacing w:before="12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Defects</w:t>
      </w:r>
    </w:p>
    <w:tbl>
      <w:tblPr>
        <w:tblW w:w="9781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40"/>
        <w:gridCol w:w="1260"/>
        <w:gridCol w:w="5670"/>
        <w:gridCol w:w="900"/>
        <w:gridCol w:w="1411"/>
      </w:tblGrid>
      <w:tr w:rsidR="00D93D07" w:rsidTr="008A3FA2">
        <w:trPr>
          <w:cantSplit/>
        </w:trPr>
        <w:tc>
          <w:tcPr>
            <w:tcW w:w="540" w:type="dxa"/>
            <w:shd w:val="pct15" w:color="auto" w:fill="auto"/>
          </w:tcPr>
          <w:p w:rsidR="00D93D07" w:rsidRDefault="00C62760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No.</w:t>
            </w:r>
          </w:p>
        </w:tc>
        <w:tc>
          <w:tcPr>
            <w:tcW w:w="1260" w:type="dxa"/>
            <w:shd w:val="pct15" w:color="auto" w:fill="auto"/>
          </w:tcPr>
          <w:p w:rsidR="00D93D07" w:rsidRDefault="00D93D07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Checkpoint</w:t>
            </w:r>
          </w:p>
        </w:tc>
        <w:tc>
          <w:tcPr>
            <w:tcW w:w="5670" w:type="dxa"/>
            <w:shd w:val="pct15" w:color="auto" w:fill="auto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Description</w:t>
            </w:r>
          </w:p>
        </w:tc>
        <w:tc>
          <w:tcPr>
            <w:tcW w:w="900" w:type="dxa"/>
            <w:shd w:val="pct15" w:color="auto" w:fill="auto"/>
          </w:tcPr>
          <w:p w:rsidR="00D93D07" w:rsidRDefault="00D93D07">
            <w:pPr>
              <w:tabs>
                <w:tab w:val="left" w:pos="1276"/>
              </w:tabs>
              <w:jc w:val="center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Major Defect</w:t>
            </w:r>
          </w:p>
        </w:tc>
        <w:tc>
          <w:tcPr>
            <w:tcW w:w="1411" w:type="dxa"/>
            <w:shd w:val="pct15" w:color="auto" w:fill="auto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done</w:t>
            </w:r>
          </w:p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Date </w:t>
            </w:r>
          </w:p>
        </w:tc>
      </w:tr>
      <w:tr w:rsidR="00D93D07" w:rsidTr="008A3FA2">
        <w:trPr>
          <w:cantSplit/>
        </w:trPr>
        <w:tc>
          <w:tcPr>
            <w:tcW w:w="540" w:type="dxa"/>
          </w:tcPr>
          <w:p w:rsidR="00D93D07" w:rsidRDefault="00001CC2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1</w:t>
            </w:r>
          </w:p>
        </w:tc>
        <w:tc>
          <w:tcPr>
            <w:tcW w:w="1260" w:type="dxa"/>
          </w:tcPr>
          <w:p w:rsidR="00D93D07" w:rsidRDefault="00D93D07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1E4E3A" w:rsidRDefault="00C54B11" w:rsidP="00C54B11">
            <w:r w:rsidRPr="00C54B11">
              <w:rPr>
                <w:rFonts w:ascii="Arial" w:hAnsi="Arial"/>
                <w:sz w:val="20"/>
                <w:lang w:val="en-GB"/>
              </w:rPr>
              <w:t>chip_handler.c</w:t>
            </w:r>
            <w:r>
              <w:rPr>
                <w:rFonts w:ascii="Arial" w:hAnsi="Arial"/>
                <w:sz w:val="20"/>
                <w:lang w:val="en-GB"/>
              </w:rPr>
              <w:t>::</w:t>
            </w:r>
            <w:r w:rsidRPr="00C54B11">
              <w:rPr>
                <w:rFonts w:ascii="Arial" w:hAnsi="Arial"/>
                <w:sz w:val="20"/>
                <w:lang w:val="en-GB"/>
              </w:rPr>
              <w:t>151</w:t>
            </w:r>
            <w:r>
              <w:t xml:space="preserve"> </w:t>
            </w:r>
          </w:p>
          <w:p w:rsidR="00C54B11" w:rsidRDefault="00C54B11" w:rsidP="00C54B11">
            <w:pPr>
              <w:rPr>
                <w:rFonts w:ascii="Arial" w:hAnsi="Arial"/>
                <w:sz w:val="20"/>
                <w:lang w:val="en-GB"/>
              </w:rPr>
            </w:pPr>
            <w:r w:rsidRPr="00C54B11">
              <w:rPr>
                <w:rFonts w:ascii="Arial" w:hAnsi="Arial"/>
                <w:sz w:val="20"/>
                <w:lang w:val="en-GB"/>
              </w:rPr>
              <w:t xml:space="preserve">in GetAddress function, no assert check is execute against TUSIGN8 page and TUSIGN16 segNum parameters as done in ReadData_CHIPHANDLER   </w:t>
            </w:r>
            <w:r w:rsidRPr="00C54B11">
              <w:rPr>
                <w:rFonts w:ascii="Arial" w:hAnsi="Arial"/>
                <w:sz w:val="20"/>
                <w:lang w:val="en-GB"/>
              </w:rPr>
              <w:cr/>
            </w:r>
          </w:p>
          <w:p w:rsidR="00C54B11" w:rsidRPr="00C54B11" w:rsidRDefault="00C54B11" w:rsidP="00C54B11">
            <w:pPr>
              <w:rPr>
                <w:rFonts w:ascii="Arial" w:hAnsi="Arial"/>
                <w:sz w:val="20"/>
                <w:lang w:val="en-GB"/>
              </w:rPr>
            </w:pPr>
            <w:r w:rsidRPr="00C54B11">
              <w:rPr>
                <w:rFonts w:ascii="Arial" w:hAnsi="Arial"/>
                <w:sz w:val="20"/>
                <w:lang w:val="en-GB"/>
              </w:rPr>
              <w:t>assert( page&lt;CH_NUMOFPAGES );</w:t>
            </w:r>
          </w:p>
          <w:p w:rsidR="00D93D07" w:rsidRDefault="00C54B11" w:rsidP="00C54B11">
            <w:pPr>
              <w:rPr>
                <w:rFonts w:ascii="Arial" w:hAnsi="Arial"/>
                <w:sz w:val="20"/>
                <w:lang w:val="en-GB" w:eastAsia="zh-CN"/>
              </w:rPr>
            </w:pPr>
            <w:r w:rsidRPr="00C54B11">
              <w:rPr>
                <w:rFonts w:ascii="Arial" w:hAnsi="Arial"/>
                <w:sz w:val="20"/>
                <w:lang w:val="en-GB"/>
              </w:rPr>
              <w:t>assert( segNum&lt;CH_SEGMENTS_PER_PAGE );</w:t>
            </w:r>
          </w:p>
          <w:p w:rsidR="009C3B45" w:rsidRDefault="009C3B45" w:rsidP="00C54B11">
            <w:pPr>
              <w:rPr>
                <w:rFonts w:ascii="Arial" w:hAnsi="Arial"/>
                <w:sz w:val="20"/>
                <w:lang w:val="en-GB" w:eastAsia="zh-CN"/>
              </w:rPr>
            </w:pPr>
          </w:p>
          <w:p w:rsidR="009C3B45" w:rsidRDefault="009C3B45" w:rsidP="00C54B11">
            <w:pPr>
              <w:rPr>
                <w:rFonts w:ascii="Arial" w:hAnsi="Arial"/>
                <w:color w:val="0070C0"/>
                <w:sz w:val="20"/>
                <w:lang w:val="en-GB" w:eastAsia="zh-CN"/>
              </w:rPr>
            </w:pPr>
            <w:r w:rsidRPr="009C3B45">
              <w:rPr>
                <w:rFonts w:ascii="Arial" w:hAnsi="Arial" w:hint="eastAsia"/>
                <w:color w:val="0070C0"/>
                <w:sz w:val="20"/>
                <w:lang w:val="en-GB" w:eastAsia="zh-CN"/>
              </w:rPr>
              <w:t xml:space="preserve">It could be done. But I have checked all the </w:t>
            </w:r>
            <w:r w:rsidRPr="009C3B45">
              <w:rPr>
                <w:rFonts w:ascii="Arial" w:hAnsi="Arial"/>
                <w:color w:val="0070C0"/>
                <w:sz w:val="20"/>
                <w:lang w:val="en-GB" w:eastAsia="zh-CN"/>
              </w:rPr>
              <w:t>functions</w:t>
            </w:r>
            <w:r w:rsidRPr="009C3B45">
              <w:rPr>
                <w:rFonts w:ascii="Arial" w:hAnsi="Arial" w:hint="eastAsia"/>
                <w:color w:val="0070C0"/>
                <w:sz w:val="20"/>
                <w:lang w:val="en-GB" w:eastAsia="zh-CN"/>
              </w:rPr>
              <w:t xml:space="preserve"> that calls </w:t>
            </w:r>
            <w:r w:rsidRPr="0035557D">
              <w:rPr>
                <w:rFonts w:ascii="Arial" w:hAnsi="Arial"/>
                <w:i/>
                <w:color w:val="0070C0"/>
                <w:sz w:val="20"/>
                <w:u w:val="single"/>
                <w:lang w:val="en-GB"/>
              </w:rPr>
              <w:t>GetAddress</w:t>
            </w:r>
            <w:r w:rsidRPr="009C3B45">
              <w:rPr>
                <w:rFonts w:ascii="Arial" w:hAnsi="Arial" w:hint="eastAsia"/>
                <w:color w:val="0070C0"/>
                <w:sz w:val="20"/>
                <w:u w:val="single"/>
                <w:lang w:val="en-GB" w:eastAsia="zh-CN"/>
              </w:rPr>
              <w:t>,</w:t>
            </w:r>
            <w:r w:rsidRPr="009C3B45">
              <w:rPr>
                <w:rFonts w:ascii="Arial" w:hAnsi="Arial" w:hint="eastAsia"/>
                <w:color w:val="0070C0"/>
                <w:sz w:val="20"/>
                <w:lang w:val="en-GB" w:eastAsia="zh-CN"/>
              </w:rPr>
              <w:t xml:space="preserve"> before the calling, it will do </w:t>
            </w:r>
            <w:r w:rsidRPr="0035557D">
              <w:rPr>
                <w:rFonts w:ascii="Arial" w:hAnsi="Arial" w:hint="eastAsia"/>
                <w:i/>
                <w:color w:val="0070C0"/>
                <w:sz w:val="20"/>
                <w:u w:val="single"/>
                <w:lang w:val="en-GB" w:eastAsia="zh-CN"/>
              </w:rPr>
              <w:t>page</w:t>
            </w:r>
            <w:r w:rsidRPr="009C3B45">
              <w:rPr>
                <w:rFonts w:ascii="Arial" w:hAnsi="Arial" w:hint="eastAsia"/>
                <w:color w:val="0070C0"/>
                <w:sz w:val="20"/>
                <w:lang w:val="en-GB" w:eastAsia="zh-CN"/>
              </w:rPr>
              <w:t xml:space="preserve"> and </w:t>
            </w:r>
            <w:r w:rsidRPr="0035557D">
              <w:rPr>
                <w:rFonts w:ascii="Arial" w:hAnsi="Arial" w:hint="eastAsia"/>
                <w:i/>
                <w:color w:val="0070C0"/>
                <w:sz w:val="20"/>
                <w:u w:val="single"/>
                <w:lang w:val="en-GB" w:eastAsia="zh-CN"/>
              </w:rPr>
              <w:t>segNum</w:t>
            </w:r>
            <w:r w:rsidRPr="009C3B45">
              <w:rPr>
                <w:rFonts w:ascii="Arial" w:hAnsi="Arial" w:hint="eastAsia"/>
                <w:color w:val="0070C0"/>
                <w:sz w:val="20"/>
                <w:lang w:val="en-GB" w:eastAsia="zh-CN"/>
              </w:rPr>
              <w:t xml:space="preserve"> check.</w:t>
            </w:r>
          </w:p>
          <w:p w:rsidR="0035557D" w:rsidRPr="0035557D" w:rsidRDefault="0035557D" w:rsidP="0035557D">
            <w:pPr>
              <w:rPr>
                <w:rFonts w:ascii="Arial" w:hAnsi="Arial"/>
                <w:color w:val="0070C0"/>
                <w:sz w:val="20"/>
                <w:lang w:val="en-GB" w:eastAsia="zh-CN"/>
              </w:rPr>
            </w:pPr>
            <w:r w:rsidRPr="0035557D">
              <w:rPr>
                <w:rFonts w:ascii="Arial" w:hAnsi="Arial" w:hint="eastAsia"/>
                <w:color w:val="0070C0"/>
                <w:sz w:val="20"/>
                <w:lang w:val="en-GB" w:eastAsia="zh-CN"/>
              </w:rPr>
              <w:t>Changed as below:</w:t>
            </w:r>
          </w:p>
          <w:p w:rsidR="0035557D" w:rsidRPr="009C3B45" w:rsidRDefault="0035557D" w:rsidP="00C54B11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900" w:type="dxa"/>
          </w:tcPr>
          <w:p w:rsidR="00D93D07" w:rsidRDefault="0071495F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No</w:t>
            </w:r>
          </w:p>
        </w:tc>
        <w:tc>
          <w:tcPr>
            <w:tcW w:w="1411" w:type="dxa"/>
          </w:tcPr>
          <w:p w:rsidR="00D93D07" w:rsidRDefault="008A3FA2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 w:hint="eastAsia"/>
                <w:sz w:val="20"/>
                <w:lang w:val="en-GB" w:eastAsia="zh-CN"/>
              </w:rPr>
              <w:t>2012-12-24</w:t>
            </w:r>
          </w:p>
        </w:tc>
      </w:tr>
      <w:tr w:rsidR="00D93D07" w:rsidTr="008A3FA2">
        <w:trPr>
          <w:cantSplit/>
        </w:trPr>
        <w:tc>
          <w:tcPr>
            <w:tcW w:w="540" w:type="dxa"/>
          </w:tcPr>
          <w:p w:rsidR="00D93D07" w:rsidRDefault="003E21E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2</w:t>
            </w:r>
          </w:p>
        </w:tc>
        <w:tc>
          <w:tcPr>
            <w:tcW w:w="1260" w:type="dxa"/>
          </w:tcPr>
          <w:p w:rsidR="00D93D07" w:rsidRDefault="00D93D07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1E4E3A" w:rsidRDefault="003E21E3" w:rsidP="00250DB0">
            <w:pPr>
              <w:rPr>
                <w:rFonts w:ascii="Arial" w:hAnsi="Arial"/>
                <w:sz w:val="20"/>
                <w:lang w:val="en-GB" w:eastAsia="zh-CN"/>
              </w:rPr>
            </w:pPr>
            <w:r w:rsidRPr="003E21E3">
              <w:rPr>
                <w:rFonts w:ascii="Arial" w:hAnsi="Arial"/>
                <w:sz w:val="20"/>
                <w:lang w:val="en-GB" w:eastAsia="zh-CN"/>
              </w:rPr>
              <w:t>chip_handler.c</w:t>
            </w:r>
            <w:r>
              <w:rPr>
                <w:rFonts w:ascii="Arial" w:hAnsi="Arial"/>
                <w:sz w:val="20"/>
                <w:lang w:val="en-GB" w:eastAsia="zh-CN"/>
              </w:rPr>
              <w:t>::</w:t>
            </w:r>
            <w:r w:rsidRPr="003E21E3">
              <w:rPr>
                <w:rFonts w:ascii="Arial" w:hAnsi="Arial"/>
                <w:sz w:val="20"/>
                <w:lang w:val="en-GB" w:eastAsia="zh-CN"/>
              </w:rPr>
              <w:t>27</w:t>
            </w:r>
            <w:r>
              <w:rPr>
                <w:rFonts w:ascii="Arial" w:hAnsi="Arial"/>
                <w:sz w:val="20"/>
                <w:lang w:val="en-GB" w:eastAsia="zh-CN"/>
              </w:rPr>
              <w:t>1</w:t>
            </w:r>
            <w:r w:rsidR="00250DB0">
              <w:rPr>
                <w:rFonts w:ascii="Arial" w:hAnsi="Arial"/>
                <w:sz w:val="20"/>
                <w:lang w:val="en-GB" w:eastAsia="zh-CN"/>
              </w:rPr>
              <w:t xml:space="preserve"> </w:t>
            </w:r>
          </w:p>
          <w:p w:rsidR="001E4E3A" w:rsidRDefault="001E4E3A" w:rsidP="001E4E3A">
            <w:pPr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W</w:t>
            </w:r>
            <w:r w:rsidR="00250DB0" w:rsidRPr="00250DB0">
              <w:rPr>
                <w:rFonts w:ascii="Arial" w:hAnsi="Arial"/>
                <w:sz w:val="20"/>
                <w:lang w:val="en-GB" w:eastAsia="zh-CN"/>
              </w:rPr>
              <w:t>hile( result==CH_DATA_ERROR &amp;&amp; retryCnt&lt;=CH_NUM_RETRY);</w:t>
            </w:r>
            <w:r w:rsidR="00250DB0" w:rsidRPr="00250DB0">
              <w:rPr>
                <w:rFonts w:ascii="Arial" w:hAnsi="Arial"/>
                <w:sz w:val="20"/>
                <w:lang w:val="en-GB" w:eastAsia="zh-CN"/>
              </w:rPr>
              <w:tab/>
            </w:r>
          </w:p>
          <w:p w:rsidR="00D93D07" w:rsidRDefault="00250DB0" w:rsidP="001E4E3A">
            <w:pPr>
              <w:rPr>
                <w:rFonts w:ascii="Arial" w:hAnsi="Arial"/>
                <w:sz w:val="20"/>
                <w:lang w:val="en-GB" w:eastAsia="zh-CN"/>
              </w:rPr>
            </w:pPr>
            <w:r w:rsidRPr="00250DB0">
              <w:rPr>
                <w:rFonts w:ascii="Arial" w:hAnsi="Arial"/>
                <w:sz w:val="20"/>
                <w:lang w:val="en-GB" w:eastAsia="zh-CN"/>
              </w:rPr>
              <w:t>Return code CH_ADR_ERROR is not</w:t>
            </w:r>
            <w:r w:rsidR="001E4E3A">
              <w:rPr>
                <w:rFonts w:ascii="Arial" w:hAnsi="Arial"/>
                <w:sz w:val="20"/>
                <w:lang w:val="en-GB" w:eastAsia="zh-CN"/>
              </w:rPr>
              <w:t xml:space="preserve"> explicitly managed inside the </w:t>
            </w:r>
            <w:r w:rsidRPr="00250DB0">
              <w:rPr>
                <w:rFonts w:ascii="Arial" w:hAnsi="Arial"/>
                <w:sz w:val="20"/>
                <w:lang w:val="en-GB" w:eastAsia="zh-CN"/>
              </w:rPr>
              <w:t>ReadSegment func</w:t>
            </w:r>
            <w:r w:rsidR="001E4E3A">
              <w:rPr>
                <w:rFonts w:ascii="Arial" w:hAnsi="Arial"/>
                <w:sz w:val="20"/>
                <w:lang w:val="en-GB" w:eastAsia="zh-CN"/>
              </w:rPr>
              <w:t>t</w:t>
            </w:r>
            <w:r w:rsidRPr="00250DB0">
              <w:rPr>
                <w:rFonts w:ascii="Arial" w:hAnsi="Arial"/>
                <w:sz w:val="20"/>
                <w:lang w:val="en-GB" w:eastAsia="zh-CN"/>
              </w:rPr>
              <w:t>ion</w:t>
            </w:r>
          </w:p>
          <w:p w:rsidR="0035557D" w:rsidRDefault="0035557D" w:rsidP="001E4E3A">
            <w:pPr>
              <w:rPr>
                <w:rFonts w:ascii="Arial" w:hAnsi="Arial"/>
                <w:sz w:val="20"/>
                <w:lang w:val="en-GB" w:eastAsia="zh-CN"/>
              </w:rPr>
            </w:pPr>
          </w:p>
          <w:p w:rsidR="0035557D" w:rsidRDefault="00E92D29" w:rsidP="001E4E3A">
            <w:pPr>
              <w:rPr>
                <w:rFonts w:ascii="Arial" w:hAnsi="Arial"/>
                <w:color w:val="0070C0"/>
                <w:sz w:val="20"/>
                <w:lang w:val="en-GB" w:eastAsia="zh-CN"/>
              </w:rPr>
            </w:pPr>
            <w:r>
              <w:rPr>
                <w:rFonts w:ascii="Arial" w:hAnsi="Arial" w:hint="eastAsia"/>
                <w:color w:val="0070C0"/>
                <w:sz w:val="20"/>
                <w:lang w:val="en-GB" w:eastAsia="zh-CN"/>
              </w:rPr>
              <w:t>It did not need to be changed;</w:t>
            </w:r>
          </w:p>
          <w:p w:rsidR="00E92D29" w:rsidRPr="0035557D" w:rsidRDefault="00E92D29" w:rsidP="001E4E3A">
            <w:pPr>
              <w:rPr>
                <w:rFonts w:ascii="Arial" w:hAnsi="Arial"/>
                <w:color w:val="0070C0"/>
                <w:sz w:val="20"/>
                <w:lang w:val="en-GB" w:eastAsia="zh-CN"/>
              </w:rPr>
            </w:pPr>
            <w:r>
              <w:rPr>
                <w:rFonts w:ascii="Arial" w:hAnsi="Arial" w:hint="eastAsia"/>
                <w:color w:val="0070C0"/>
                <w:sz w:val="20"/>
                <w:lang w:val="en-GB" w:eastAsia="zh-CN"/>
              </w:rPr>
              <w:t xml:space="preserve">As </w:t>
            </w:r>
            <w:r w:rsidRPr="00E92D29">
              <w:rPr>
                <w:rFonts w:ascii="Arial" w:hAnsi="Arial"/>
                <w:color w:val="0070C0"/>
                <w:sz w:val="20"/>
                <w:lang w:val="en-GB" w:eastAsia="zh-CN"/>
              </w:rPr>
              <w:t>The while loop is only enabled for data error, for address error, it will not have while loop.</w:t>
            </w:r>
          </w:p>
          <w:p w:rsidR="0035557D" w:rsidRPr="00AD2D02" w:rsidRDefault="0035557D" w:rsidP="001E4E3A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900" w:type="dxa"/>
          </w:tcPr>
          <w:p w:rsidR="00D93D07" w:rsidRDefault="001E4E3A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No</w:t>
            </w:r>
          </w:p>
        </w:tc>
        <w:tc>
          <w:tcPr>
            <w:tcW w:w="1411" w:type="dxa"/>
          </w:tcPr>
          <w:p w:rsidR="00D93D07" w:rsidRDefault="008A3FA2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 w:hint="eastAsia"/>
                <w:sz w:val="20"/>
                <w:lang w:val="en-GB" w:eastAsia="zh-CN"/>
              </w:rPr>
              <w:t>2012-12-24</w:t>
            </w:r>
          </w:p>
        </w:tc>
      </w:tr>
      <w:tr w:rsidR="00D93D07" w:rsidTr="008A3FA2">
        <w:trPr>
          <w:cantSplit/>
        </w:trPr>
        <w:tc>
          <w:tcPr>
            <w:tcW w:w="540" w:type="dxa"/>
          </w:tcPr>
          <w:p w:rsidR="00D93D07" w:rsidRDefault="003E21E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3</w:t>
            </w:r>
          </w:p>
        </w:tc>
        <w:tc>
          <w:tcPr>
            <w:tcW w:w="1260" w:type="dxa"/>
          </w:tcPr>
          <w:p w:rsidR="00D93D07" w:rsidRDefault="00D93D07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D93D07" w:rsidRDefault="00187190">
            <w:pPr>
              <w:rPr>
                <w:rFonts w:ascii="Arial" w:hAnsi="Arial"/>
                <w:sz w:val="20"/>
                <w:lang w:val="en-GB" w:eastAsia="zh-CN"/>
              </w:rPr>
            </w:pPr>
            <w:r w:rsidRPr="00187190">
              <w:rPr>
                <w:rFonts w:ascii="Arial" w:hAnsi="Arial"/>
                <w:sz w:val="20"/>
                <w:lang w:val="en-GB" w:eastAsia="zh-CN"/>
              </w:rPr>
              <w:t>I2C_test.c</w:t>
            </w:r>
            <w:r>
              <w:rPr>
                <w:rFonts w:ascii="Arial" w:hAnsi="Arial"/>
                <w:sz w:val="20"/>
                <w:lang w:val="en-GB" w:eastAsia="zh-CN"/>
              </w:rPr>
              <w:t>::47, 50, 53</w:t>
            </w:r>
          </w:p>
          <w:p w:rsidR="00187190" w:rsidRDefault="00EB15F8">
            <w:pPr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E</w:t>
            </w:r>
            <w:r w:rsidRPr="00EB15F8">
              <w:rPr>
                <w:rFonts w:ascii="Arial" w:hAnsi="Arial"/>
                <w:sz w:val="20"/>
                <w:lang w:val="en-GB" w:eastAsia="zh-CN"/>
              </w:rPr>
              <w:t>ntire array, as input parameter, is passed by address</w:t>
            </w:r>
          </w:p>
          <w:p w:rsidR="0035557D" w:rsidRDefault="0035557D" w:rsidP="0035557D">
            <w:pPr>
              <w:rPr>
                <w:rFonts w:ascii="Arial" w:hAnsi="Arial"/>
                <w:color w:val="0070C0"/>
                <w:sz w:val="20"/>
                <w:lang w:val="en-GB" w:eastAsia="zh-CN"/>
              </w:rPr>
            </w:pPr>
            <w:r w:rsidRPr="0035557D">
              <w:rPr>
                <w:rFonts w:ascii="Arial" w:hAnsi="Arial" w:hint="eastAsia"/>
                <w:color w:val="0070C0"/>
                <w:sz w:val="20"/>
                <w:lang w:val="en-GB" w:eastAsia="zh-CN"/>
              </w:rPr>
              <w:t>Changed as below:</w:t>
            </w:r>
          </w:p>
          <w:p w:rsidR="00A45062" w:rsidRDefault="00A45062" w:rsidP="0035557D">
            <w:pPr>
              <w:rPr>
                <w:rFonts w:ascii="Arial" w:hAnsi="Arial"/>
                <w:color w:val="0070C0"/>
                <w:sz w:val="20"/>
                <w:lang w:val="en-GB" w:eastAsia="zh-CN"/>
              </w:rPr>
            </w:pPr>
          </w:p>
          <w:p w:rsidR="00A45062" w:rsidRPr="00A45062" w:rsidRDefault="00A45062" w:rsidP="00A45062">
            <w:pPr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</w:pPr>
            <w:r w:rsidRPr="00A45062"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  <w:t xml:space="preserve">   err = WriteSlave_I2C(slaveAddr,&amp;dataW[0],sizeof(dataW));</w:t>
            </w:r>
          </w:p>
          <w:p w:rsidR="00A45062" w:rsidRPr="00A45062" w:rsidRDefault="00A45062" w:rsidP="00A45062">
            <w:pPr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</w:pPr>
            <w:r w:rsidRPr="00A45062"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  <w:t xml:space="preserve">    if ( err ) return(err);</w:t>
            </w:r>
          </w:p>
          <w:p w:rsidR="00A45062" w:rsidRPr="00A45062" w:rsidRDefault="00A45062" w:rsidP="00A45062">
            <w:pPr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</w:pPr>
          </w:p>
          <w:p w:rsidR="00A45062" w:rsidRPr="00A45062" w:rsidRDefault="00A45062" w:rsidP="00A45062">
            <w:pPr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</w:pPr>
            <w:r w:rsidRPr="00A45062"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  <w:t xml:space="preserve">    err = ReadSlave_I2C(slaveAddr,&amp;dataR[0],sizeof(dataR)-2);</w:t>
            </w:r>
          </w:p>
          <w:p w:rsidR="00A45062" w:rsidRPr="00A45062" w:rsidRDefault="00A45062" w:rsidP="00A45062">
            <w:pPr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</w:pPr>
            <w:r w:rsidRPr="00A45062"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  <w:t xml:space="preserve">    if ( err ) return(err);</w:t>
            </w:r>
          </w:p>
          <w:p w:rsidR="00A45062" w:rsidRPr="00A45062" w:rsidRDefault="00A45062" w:rsidP="00A45062">
            <w:pPr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</w:pPr>
          </w:p>
          <w:p w:rsidR="00A45062" w:rsidRPr="00A45062" w:rsidRDefault="00A45062">
            <w:pPr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</w:pPr>
            <w:r w:rsidRPr="00A45062"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  <w:t xml:space="preserve">    err = CombinedComSlave_I2C(slaveAddr,&amp;dataAddr[0],sizeof(dataAddr),&amp;dataR,sizeof(dataR)-2 );</w:t>
            </w:r>
          </w:p>
        </w:tc>
        <w:tc>
          <w:tcPr>
            <w:tcW w:w="900" w:type="dxa"/>
          </w:tcPr>
          <w:p w:rsidR="00D93D07" w:rsidRDefault="00FC412E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Yes</w:t>
            </w:r>
          </w:p>
        </w:tc>
        <w:tc>
          <w:tcPr>
            <w:tcW w:w="1411" w:type="dxa"/>
          </w:tcPr>
          <w:p w:rsidR="00D93D07" w:rsidRDefault="008A3FA2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 w:hint="eastAsia"/>
                <w:sz w:val="20"/>
                <w:lang w:val="en-GB" w:eastAsia="zh-CN"/>
              </w:rPr>
              <w:t>2012-12-24</w:t>
            </w:r>
          </w:p>
        </w:tc>
      </w:tr>
      <w:tr w:rsidR="00D93D07" w:rsidTr="008A3FA2">
        <w:trPr>
          <w:cantSplit/>
        </w:trPr>
        <w:tc>
          <w:tcPr>
            <w:tcW w:w="540" w:type="dxa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1260" w:type="dxa"/>
          </w:tcPr>
          <w:p w:rsidR="00D93D07" w:rsidRDefault="00D93D07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D93D07" w:rsidRPr="004E4527" w:rsidRDefault="00D93D07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900" w:type="dxa"/>
          </w:tcPr>
          <w:p w:rsidR="00D93D07" w:rsidRDefault="00D93D07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411" w:type="dxa"/>
          </w:tcPr>
          <w:p w:rsidR="00D93D07" w:rsidRDefault="00D93D07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481BF0" w:rsidRDefault="00481BF0" w:rsidP="008A3FA2">
      <w:pPr>
        <w:rPr>
          <w:lang w:eastAsia="zh-CN"/>
        </w:rPr>
      </w:pPr>
    </w:p>
    <w:p w:rsidR="00481BF0" w:rsidRDefault="00481BF0">
      <w:pPr>
        <w:rPr>
          <w:lang w:eastAsia="zh-CN"/>
        </w:rPr>
      </w:pPr>
      <w:r>
        <w:rPr>
          <w:lang w:eastAsia="zh-CN"/>
        </w:rPr>
        <w:br w:type="page"/>
      </w:r>
    </w:p>
    <w:p w:rsidR="00481BF0" w:rsidRDefault="00481BF0" w:rsidP="00481BF0">
      <w:pPr>
        <w:tabs>
          <w:tab w:val="left" w:pos="1276"/>
        </w:tabs>
        <w:spacing w:before="60"/>
        <w:ind w:right="-17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lastRenderedPageBreak/>
        <w:t>Second Review: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00"/>
        <w:gridCol w:w="6939"/>
      </w:tblGrid>
      <w:tr w:rsidR="00481BF0" w:rsidTr="00A62C1D">
        <w:trPr>
          <w:cantSplit/>
        </w:trPr>
        <w:tc>
          <w:tcPr>
            <w:tcW w:w="270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Project: </w:t>
            </w:r>
          </w:p>
        </w:tc>
        <w:tc>
          <w:tcPr>
            <w:tcW w:w="69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VT5</w:t>
            </w:r>
          </w:p>
        </w:tc>
      </w:tr>
      <w:tr w:rsidR="00481BF0" w:rsidTr="00A62C1D">
        <w:trPr>
          <w:cantSplit/>
        </w:trPr>
        <w:tc>
          <w:tcPr>
            <w:tcW w:w="270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Subsystem under Review:</w:t>
            </w:r>
          </w:p>
        </w:tc>
        <w:tc>
          <w:tcPr>
            <w:tcW w:w="69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NV_MEM</w:t>
            </w:r>
            <w:r>
              <w:rPr>
                <w:rFonts w:ascii="Arial" w:hAnsi="Arial" w:hint="eastAsia"/>
                <w:b/>
                <w:sz w:val="20"/>
                <w:lang w:val="en-GB" w:eastAsia="zh-CN"/>
              </w:rPr>
              <w:t xml:space="preserve"> Subsystem</w:t>
            </w:r>
          </w:p>
        </w:tc>
      </w:tr>
      <w:tr w:rsidR="00481BF0" w:rsidTr="00A62C1D">
        <w:trPr>
          <w:cantSplit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Revision: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SVN revision 3872</w:t>
            </w:r>
          </w:p>
        </w:tc>
      </w:tr>
      <w:tr w:rsidR="00481BF0" w:rsidTr="00A62C1D">
        <w:trPr>
          <w:cantSplit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Review Date: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F0" w:rsidRDefault="00481BF0" w:rsidP="00A62C1D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2014-02-26</w:t>
            </w:r>
          </w:p>
        </w:tc>
      </w:tr>
    </w:tbl>
    <w:p w:rsidR="00481BF0" w:rsidRDefault="00481BF0" w:rsidP="00481BF0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481BF0" w:rsidRDefault="00481BF0" w:rsidP="00481BF0">
      <w:pPr>
        <w:tabs>
          <w:tab w:val="left" w:pos="1276"/>
        </w:tabs>
        <w:spacing w:before="60"/>
        <w:ind w:right="-17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Review-Participant: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70"/>
        <w:gridCol w:w="4925"/>
        <w:gridCol w:w="3544"/>
      </w:tblGrid>
      <w:tr w:rsidR="00481BF0" w:rsidTr="00A62C1D">
        <w:tc>
          <w:tcPr>
            <w:tcW w:w="1170" w:type="dxa"/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Dept.</w:t>
            </w:r>
          </w:p>
        </w:tc>
        <w:tc>
          <w:tcPr>
            <w:tcW w:w="4925" w:type="dxa"/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Name</w:t>
            </w:r>
          </w:p>
        </w:tc>
        <w:tc>
          <w:tcPr>
            <w:tcW w:w="3544" w:type="dxa"/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 w:eastAsia="zh-CN"/>
              </w:rPr>
            </w:pPr>
            <w:r>
              <w:rPr>
                <w:rFonts w:ascii="Arial" w:hAnsi="Arial" w:hint="eastAsia"/>
                <w:i/>
                <w:sz w:val="20"/>
                <w:lang w:val="en-GB" w:eastAsia="zh-CN"/>
              </w:rPr>
              <w:t>Date</w:t>
            </w:r>
          </w:p>
        </w:tc>
      </w:tr>
      <w:tr w:rsidR="00481BF0" w:rsidTr="00A62C1D">
        <w:tc>
          <w:tcPr>
            <w:tcW w:w="1170" w:type="dxa"/>
            <w:vAlign w:val="center"/>
          </w:tcPr>
          <w:p w:rsidR="00481BF0" w:rsidRDefault="00925959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 xml:space="preserve">PAMP </w:t>
            </w:r>
          </w:p>
        </w:tc>
        <w:tc>
          <w:tcPr>
            <w:tcW w:w="4925" w:type="dxa"/>
            <w:vAlign w:val="center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Merrick Huang, Jax Yang</w:t>
            </w:r>
          </w:p>
        </w:tc>
        <w:tc>
          <w:tcPr>
            <w:tcW w:w="3544" w:type="dxa"/>
            <w:vAlign w:val="center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2014-02-26</w:t>
            </w:r>
          </w:p>
        </w:tc>
      </w:tr>
      <w:tr w:rsidR="00481BF0" w:rsidTr="00A62C1D">
        <w:tc>
          <w:tcPr>
            <w:tcW w:w="1170" w:type="dxa"/>
            <w:vAlign w:val="center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4925" w:type="dxa"/>
            <w:vAlign w:val="center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</w:tr>
    </w:tbl>
    <w:p w:rsidR="00481BF0" w:rsidRDefault="00481BF0" w:rsidP="00481BF0">
      <w:pPr>
        <w:outlineLvl w:val="0"/>
        <w:rPr>
          <w:rFonts w:ascii="Arial" w:hAnsi="Arial"/>
          <w:b/>
          <w:sz w:val="20"/>
          <w:lang w:val="en-GB"/>
        </w:rPr>
      </w:pPr>
    </w:p>
    <w:p w:rsidR="00481BF0" w:rsidRDefault="00481BF0" w:rsidP="00481BF0">
      <w:pPr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Decision of the Review:</w:t>
      </w: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4253"/>
        <w:gridCol w:w="5102"/>
      </w:tblGrid>
      <w:tr w:rsidR="00481BF0" w:rsidTr="00A62C1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481BF0" w:rsidRDefault="00481BF0" w:rsidP="00A62C1D">
            <w:pPr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Decision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next steps</w:t>
            </w:r>
          </w:p>
        </w:tc>
      </w:tr>
      <w:tr w:rsidR="00481BF0" w:rsidTr="00A62C1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Wingdings 2" w:char="F0A2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81BF0" w:rsidRDefault="00481BF0" w:rsidP="00A62C1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without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Phase finished </w:t>
            </w:r>
          </w:p>
        </w:tc>
      </w:tr>
      <w:tr w:rsidR="00481BF0" w:rsidTr="00A62C1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ZapfDingbats" w:char="0071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81BF0" w:rsidRDefault="00481BF0" w:rsidP="00A62C1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some changes must be done</w:t>
            </w:r>
          </w:p>
        </w:tc>
      </w:tr>
      <w:tr w:rsidR="00481BF0" w:rsidTr="00A62C1D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ZapfDingbats" w:char="0071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81BF0" w:rsidRDefault="00481BF0" w:rsidP="00A62C1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 xml:space="preserve">not </w:t>
            </w:r>
            <w:r>
              <w:rPr>
                <w:rFonts w:ascii="Arial" w:hAnsi="Arial"/>
                <w:sz w:val="20"/>
                <w:lang w:val="en-GB"/>
              </w:rPr>
              <w:t>passed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Inspection must be repeated</w:t>
            </w:r>
          </w:p>
        </w:tc>
      </w:tr>
    </w:tbl>
    <w:p w:rsidR="00481BF0" w:rsidRDefault="00481BF0" w:rsidP="00481BF0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481BF0" w:rsidRDefault="00481BF0" w:rsidP="00481BF0">
      <w:pPr>
        <w:tabs>
          <w:tab w:val="left" w:pos="1276"/>
        </w:tabs>
        <w:spacing w:before="60"/>
        <w:ind w:right="-170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Changes are proved: </w:t>
      </w:r>
      <w:r>
        <w:rPr>
          <w:rFonts w:ascii="Arial" w:hAnsi="Arial"/>
          <w:sz w:val="20"/>
          <w:lang w:val="en-GB"/>
        </w:rPr>
        <w:t>The Reviewer confirms that all changes are done: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629"/>
        <w:gridCol w:w="6309"/>
      </w:tblGrid>
      <w:tr w:rsidR="00481BF0" w:rsidTr="00481BF0">
        <w:tc>
          <w:tcPr>
            <w:tcW w:w="1701" w:type="dxa"/>
            <w:tcBorders>
              <w:bottom w:val="nil"/>
            </w:tcBorders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proved Rev:</w:t>
            </w:r>
          </w:p>
        </w:tc>
        <w:tc>
          <w:tcPr>
            <w:tcW w:w="1629" w:type="dxa"/>
            <w:tcBorders>
              <w:bottom w:val="nil"/>
            </w:tcBorders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Date:</w:t>
            </w:r>
          </w:p>
        </w:tc>
        <w:tc>
          <w:tcPr>
            <w:tcW w:w="6309" w:type="dxa"/>
            <w:tcBorders>
              <w:bottom w:val="nil"/>
            </w:tcBorders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Reviewer:</w:t>
            </w:r>
          </w:p>
        </w:tc>
      </w:tr>
      <w:tr w:rsidR="00481BF0" w:rsidTr="00481BF0">
        <w:trPr>
          <w:trHeight w:val="890"/>
        </w:trPr>
        <w:tc>
          <w:tcPr>
            <w:tcW w:w="1701" w:type="dxa"/>
            <w:tcBorders>
              <w:bottom w:val="single" w:sz="4" w:space="0" w:color="auto"/>
            </w:tcBorders>
          </w:tcPr>
          <w:p w:rsidR="00481BF0" w:rsidRDefault="00481BF0" w:rsidP="00A62C1D">
            <w:pPr>
              <w:spacing w:before="120"/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SVN revision 3872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481BF0" w:rsidRDefault="00481BF0" w:rsidP="00A62C1D">
            <w:pPr>
              <w:spacing w:before="1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2014-02-26</w:t>
            </w:r>
          </w:p>
        </w:tc>
        <w:tc>
          <w:tcPr>
            <w:tcW w:w="6309" w:type="dxa"/>
            <w:tcBorders>
              <w:bottom w:val="single" w:sz="4" w:space="0" w:color="auto"/>
            </w:tcBorders>
          </w:tcPr>
          <w:p w:rsidR="00481BF0" w:rsidRDefault="00481BF0" w:rsidP="00A62C1D">
            <w:pPr>
              <w:spacing w:before="1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Merrick Huang, Jax Yang</w:t>
            </w:r>
          </w:p>
        </w:tc>
      </w:tr>
    </w:tbl>
    <w:p w:rsidR="00481BF0" w:rsidRDefault="00481BF0" w:rsidP="00481BF0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481BF0" w:rsidRDefault="00481BF0" w:rsidP="00481BF0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Check list:</w:t>
      </w:r>
      <w:r>
        <w:rPr>
          <w:rFonts w:ascii="Arial" w:hAnsi="Arial"/>
          <w:b/>
          <w:sz w:val="20"/>
          <w:lang w:val="en-GB"/>
        </w:rPr>
        <w:br/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8055"/>
        <w:gridCol w:w="567"/>
        <w:gridCol w:w="567"/>
      </w:tblGrid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055" w:type="dxa"/>
          </w:tcPr>
          <w:p w:rsidR="00481BF0" w:rsidRDefault="00481BF0" w:rsidP="00A62C1D">
            <w:pPr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18"/>
                <w:lang w:val="en-GB"/>
              </w:rPr>
            </w:pPr>
            <w:r>
              <w:rPr>
                <w:rFonts w:ascii="Arial" w:hAnsi="Arial"/>
                <w:color w:val="000000"/>
                <w:sz w:val="18"/>
                <w:lang w:val="en-GB"/>
              </w:rPr>
              <w:t>yes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18"/>
                <w:lang w:val="en-GB"/>
              </w:rPr>
            </w:pPr>
            <w:r>
              <w:rPr>
                <w:rFonts w:ascii="Arial" w:hAnsi="Arial"/>
                <w:color w:val="000000"/>
                <w:sz w:val="18"/>
                <w:lang w:val="en-GB"/>
              </w:rPr>
              <w:t>no</w:t>
            </w: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1.</w:t>
            </w:r>
          </w:p>
        </w:tc>
        <w:tc>
          <w:tcPr>
            <w:tcW w:w="8055" w:type="dxa"/>
          </w:tcPr>
          <w:p w:rsidR="00481BF0" w:rsidRDefault="00481BF0" w:rsidP="00A62C1D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>Review the code for conformance with the coding guideline.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  <w:r w:rsidRPr="00256B55">
              <w:rPr>
                <w:rFonts w:ascii="Arial" w:hAnsi="Arial"/>
                <w:b/>
                <w:sz w:val="20"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2.</w:t>
            </w:r>
          </w:p>
        </w:tc>
        <w:tc>
          <w:tcPr>
            <w:tcW w:w="8055" w:type="dxa"/>
          </w:tcPr>
          <w:p w:rsidR="00481BF0" w:rsidRDefault="00481BF0" w:rsidP="00A62C1D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erroneous data inputs are covered correctly.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3.</w:t>
            </w:r>
          </w:p>
        </w:tc>
        <w:tc>
          <w:tcPr>
            <w:tcW w:w="8055" w:type="dxa"/>
          </w:tcPr>
          <w:p w:rsidR="00481BF0" w:rsidRDefault="00481BF0" w:rsidP="00A62C1D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parameter passing by reference is correctly used.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4.</w:t>
            </w:r>
          </w:p>
        </w:tc>
        <w:tc>
          <w:tcPr>
            <w:tcW w:w="8055" w:type="dxa"/>
          </w:tcPr>
          <w:p w:rsidR="00481BF0" w:rsidRDefault="00481BF0" w:rsidP="00A62C1D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specified outputs are produced. 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5.</w:t>
            </w:r>
          </w:p>
        </w:tc>
        <w:tc>
          <w:tcPr>
            <w:tcW w:w="8055" w:type="dxa"/>
          </w:tcPr>
          <w:p w:rsidR="00481BF0" w:rsidRDefault="00481BF0" w:rsidP="00A62C1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functions are clear to underst</w:t>
            </w:r>
            <w:r>
              <w:rPr>
                <w:rFonts w:ascii="Arial" w:hAnsi="Arial" w:hint="eastAsia"/>
                <w:sz w:val="20"/>
                <w:lang w:eastAsia="zh-CN"/>
              </w:rPr>
              <w:t>an</w:t>
            </w:r>
            <w:r>
              <w:rPr>
                <w:rFonts w:ascii="Arial" w:hAnsi="Arial"/>
                <w:sz w:val="20"/>
              </w:rPr>
              <w:t>d.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6.</w:t>
            </w:r>
          </w:p>
        </w:tc>
        <w:tc>
          <w:tcPr>
            <w:tcW w:w="8055" w:type="dxa"/>
          </w:tcPr>
          <w:p w:rsidR="00481BF0" w:rsidRDefault="00481BF0" w:rsidP="00A62C1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the program sequencing is proper.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7.</w:t>
            </w:r>
          </w:p>
        </w:tc>
        <w:tc>
          <w:tcPr>
            <w:tcW w:w="8055" w:type="dxa"/>
          </w:tcPr>
          <w:p w:rsidR="00481BF0" w:rsidRDefault="00481BF0" w:rsidP="00A62C1D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type casts are correct. 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8.</w:t>
            </w:r>
          </w:p>
        </w:tc>
        <w:tc>
          <w:tcPr>
            <w:tcW w:w="8055" w:type="dxa"/>
          </w:tcPr>
          <w:p w:rsidR="00481BF0" w:rsidRDefault="00481BF0" w:rsidP="00A62C1D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conditional compile is correctly used.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9.</w:t>
            </w:r>
          </w:p>
        </w:tc>
        <w:tc>
          <w:tcPr>
            <w:tcW w:w="8055" w:type="dxa"/>
          </w:tcPr>
          <w:p w:rsidR="00481BF0" w:rsidRDefault="00481BF0" w:rsidP="00A62C1D">
            <w:pPr>
              <w:suppressAutoHyphens/>
              <w:spacing w:before="20" w:after="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Check that the module test has passed successful and covered the implementation. 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  <w:r w:rsidRPr="00256B55">
              <w:rPr>
                <w:rFonts w:ascii="Arial" w:hAnsi="Arial"/>
                <w:b/>
                <w:sz w:val="20"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10.</w:t>
            </w:r>
          </w:p>
        </w:tc>
        <w:tc>
          <w:tcPr>
            <w:tcW w:w="8055" w:type="dxa"/>
          </w:tcPr>
          <w:p w:rsidR="00481BF0" w:rsidRDefault="00481BF0" w:rsidP="00A62C1D">
            <w:pPr>
              <w:suppressAutoHyphens/>
              <w:spacing w:before="20" w:after="20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Check that the code is successful checked by a lint-tool (passed warning level </w:t>
            </w:r>
            <w:r>
              <w:rPr>
                <w:rFonts w:ascii="Arial" w:hAnsi="Arial" w:hint="eastAsia"/>
                <w:color w:val="000000"/>
                <w:sz w:val="20"/>
                <w:lang w:val="en-GB" w:eastAsia="zh-CN"/>
              </w:rPr>
              <w:t>3</w:t>
            </w: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for SIL2 ) 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11.</w:t>
            </w:r>
          </w:p>
        </w:tc>
        <w:tc>
          <w:tcPr>
            <w:tcW w:w="8055" w:type="dxa"/>
          </w:tcPr>
          <w:p w:rsidR="00481BF0" w:rsidRDefault="00481BF0" w:rsidP="00A62C1D">
            <w:pPr>
              <w:suppressAutoHyphens/>
              <w:spacing w:before="20" w:after="20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Check that all related safety measures based on the safety analysis are covered.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Pr="00C12895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12.</w:t>
            </w:r>
          </w:p>
        </w:tc>
        <w:tc>
          <w:tcPr>
            <w:tcW w:w="8055" w:type="dxa"/>
          </w:tcPr>
          <w:p w:rsidR="00481BF0" w:rsidRDefault="00481BF0" w:rsidP="00A62C1D">
            <w:pPr>
              <w:suppressAutoHyphens/>
              <w:spacing w:before="20" w:after="20"/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GB"/>
              </w:rPr>
              <w:t xml:space="preserve">Check that known problems and limitations of compiler, linker and operating system are </w:t>
            </w:r>
            <w:r>
              <w:rPr>
                <w:rFonts w:ascii="Arial" w:hAnsi="Arial" w:cs="Arial"/>
                <w:color w:val="000000"/>
                <w:sz w:val="20"/>
                <w:lang w:val="en-GB"/>
              </w:rPr>
              <w:br/>
              <w:t xml:space="preserve"> considered by the developer. 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color w:val="000000"/>
                <w:sz w:val="20"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 w:eastAsia="zh-CN"/>
              </w:rPr>
            </w:pPr>
          </w:p>
        </w:tc>
      </w:tr>
      <w:tr w:rsidR="00481BF0" w:rsidTr="00A62C1D">
        <w:trPr>
          <w:trHeight w:val="276"/>
        </w:trPr>
        <w:tc>
          <w:tcPr>
            <w:tcW w:w="450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13.</w:t>
            </w:r>
          </w:p>
        </w:tc>
        <w:tc>
          <w:tcPr>
            <w:tcW w:w="8055" w:type="dxa"/>
          </w:tcPr>
          <w:p w:rsidR="00481BF0" w:rsidRDefault="00481BF0" w:rsidP="00A62C1D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 Are all open issues transferred to the defects table?</w:t>
            </w:r>
          </w:p>
        </w:tc>
        <w:tc>
          <w:tcPr>
            <w:tcW w:w="567" w:type="dxa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481BF0" w:rsidRDefault="00481BF0" w:rsidP="00A62C1D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</w:tbl>
    <w:p w:rsidR="00481BF0" w:rsidRDefault="00481BF0" w:rsidP="00481BF0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</w:p>
    <w:p w:rsidR="00481BF0" w:rsidRDefault="00481BF0" w:rsidP="00481BF0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</w:p>
    <w:p w:rsidR="00481BF0" w:rsidRDefault="00481BF0" w:rsidP="00481BF0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lastRenderedPageBreak/>
        <w:t>Remarks:</w:t>
      </w:r>
    </w:p>
    <w:p w:rsidR="00481BF0" w:rsidRDefault="00481BF0" w:rsidP="00481BF0">
      <w:pPr>
        <w:spacing w:before="12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Defects</w:t>
      </w:r>
    </w:p>
    <w:tbl>
      <w:tblPr>
        <w:tblW w:w="9781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40"/>
        <w:gridCol w:w="1260"/>
        <w:gridCol w:w="5670"/>
        <w:gridCol w:w="900"/>
        <w:gridCol w:w="1411"/>
      </w:tblGrid>
      <w:tr w:rsidR="00481BF0" w:rsidTr="00A62C1D">
        <w:trPr>
          <w:cantSplit/>
        </w:trPr>
        <w:tc>
          <w:tcPr>
            <w:tcW w:w="540" w:type="dxa"/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No.</w:t>
            </w:r>
          </w:p>
        </w:tc>
        <w:tc>
          <w:tcPr>
            <w:tcW w:w="1260" w:type="dxa"/>
            <w:shd w:val="pct15" w:color="auto" w:fill="auto"/>
          </w:tcPr>
          <w:p w:rsidR="00481BF0" w:rsidRDefault="00481BF0" w:rsidP="00A62C1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Checkpoint</w:t>
            </w:r>
          </w:p>
        </w:tc>
        <w:tc>
          <w:tcPr>
            <w:tcW w:w="5670" w:type="dxa"/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Description</w:t>
            </w:r>
          </w:p>
        </w:tc>
        <w:tc>
          <w:tcPr>
            <w:tcW w:w="900" w:type="dxa"/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jc w:val="center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Major Defect</w:t>
            </w:r>
          </w:p>
        </w:tc>
        <w:tc>
          <w:tcPr>
            <w:tcW w:w="1411" w:type="dxa"/>
            <w:shd w:val="pct15" w:color="auto" w:fill="auto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done</w:t>
            </w:r>
          </w:p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Date </w:t>
            </w:r>
          </w:p>
        </w:tc>
      </w:tr>
      <w:tr w:rsidR="00481BF0" w:rsidTr="00A62C1D">
        <w:trPr>
          <w:cantSplit/>
        </w:trPr>
        <w:tc>
          <w:tcPr>
            <w:tcW w:w="540" w:type="dxa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1260" w:type="dxa"/>
          </w:tcPr>
          <w:p w:rsidR="00481BF0" w:rsidRDefault="00481BF0" w:rsidP="00A62C1D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481BF0" w:rsidRPr="009C3B45" w:rsidRDefault="00481BF0" w:rsidP="00A62C1D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900" w:type="dxa"/>
          </w:tcPr>
          <w:p w:rsidR="00481BF0" w:rsidRDefault="00481BF0" w:rsidP="00A62C1D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411" w:type="dxa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</w:tr>
      <w:tr w:rsidR="00481BF0" w:rsidTr="00A62C1D">
        <w:trPr>
          <w:cantSplit/>
        </w:trPr>
        <w:tc>
          <w:tcPr>
            <w:tcW w:w="540" w:type="dxa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1260" w:type="dxa"/>
          </w:tcPr>
          <w:p w:rsidR="00481BF0" w:rsidRDefault="00481BF0" w:rsidP="00A62C1D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481BF0" w:rsidRPr="00AD2D02" w:rsidRDefault="00481BF0" w:rsidP="00A62C1D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900" w:type="dxa"/>
          </w:tcPr>
          <w:p w:rsidR="00481BF0" w:rsidRDefault="00481BF0" w:rsidP="00A62C1D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411" w:type="dxa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  <w:tr w:rsidR="00481BF0" w:rsidTr="00A62C1D">
        <w:trPr>
          <w:cantSplit/>
        </w:trPr>
        <w:tc>
          <w:tcPr>
            <w:tcW w:w="540" w:type="dxa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1260" w:type="dxa"/>
          </w:tcPr>
          <w:p w:rsidR="00481BF0" w:rsidRDefault="00481BF0" w:rsidP="00A62C1D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481BF0" w:rsidRPr="00A45062" w:rsidRDefault="00481BF0" w:rsidP="00A62C1D">
            <w:pPr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</w:pPr>
          </w:p>
        </w:tc>
        <w:tc>
          <w:tcPr>
            <w:tcW w:w="900" w:type="dxa"/>
          </w:tcPr>
          <w:p w:rsidR="00481BF0" w:rsidRDefault="00481BF0" w:rsidP="00A62C1D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411" w:type="dxa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  <w:tr w:rsidR="00481BF0" w:rsidTr="00A62C1D">
        <w:trPr>
          <w:cantSplit/>
        </w:trPr>
        <w:tc>
          <w:tcPr>
            <w:tcW w:w="540" w:type="dxa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1260" w:type="dxa"/>
          </w:tcPr>
          <w:p w:rsidR="00481BF0" w:rsidRDefault="00481BF0" w:rsidP="00A62C1D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481BF0" w:rsidRPr="004E4527" w:rsidRDefault="00481BF0" w:rsidP="00A62C1D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900" w:type="dxa"/>
          </w:tcPr>
          <w:p w:rsidR="00481BF0" w:rsidRDefault="00481BF0" w:rsidP="00A62C1D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411" w:type="dxa"/>
          </w:tcPr>
          <w:p w:rsidR="00481BF0" w:rsidRDefault="00481BF0" w:rsidP="00A62C1D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481BF0" w:rsidRDefault="00481BF0" w:rsidP="00481BF0">
      <w:pPr>
        <w:rPr>
          <w:lang w:eastAsia="zh-CN"/>
        </w:rPr>
      </w:pPr>
    </w:p>
    <w:p w:rsidR="009A4716" w:rsidRDefault="009A4716" w:rsidP="009A4716">
      <w:pPr>
        <w:tabs>
          <w:tab w:val="left" w:pos="1276"/>
        </w:tabs>
        <w:spacing w:before="60"/>
        <w:ind w:right="-17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Thir</w:t>
      </w:r>
      <w:r>
        <w:rPr>
          <w:rFonts w:ascii="Arial" w:hAnsi="Arial"/>
          <w:b/>
          <w:sz w:val="20"/>
          <w:lang w:val="en-GB"/>
        </w:rPr>
        <w:t>d Review: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00"/>
        <w:gridCol w:w="6939"/>
      </w:tblGrid>
      <w:tr w:rsidR="009A4716" w:rsidTr="006934C3">
        <w:trPr>
          <w:cantSplit/>
        </w:trPr>
        <w:tc>
          <w:tcPr>
            <w:tcW w:w="270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16" w:rsidRDefault="009A4716" w:rsidP="006934C3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Project: </w:t>
            </w:r>
          </w:p>
        </w:tc>
        <w:tc>
          <w:tcPr>
            <w:tcW w:w="69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16" w:rsidRDefault="009A4716" w:rsidP="006934C3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VT5</w:t>
            </w:r>
          </w:p>
        </w:tc>
      </w:tr>
      <w:tr w:rsidR="009A4716" w:rsidTr="006934C3">
        <w:trPr>
          <w:cantSplit/>
        </w:trPr>
        <w:tc>
          <w:tcPr>
            <w:tcW w:w="270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16" w:rsidRDefault="009A4716" w:rsidP="006934C3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Subsystem under Review:</w:t>
            </w:r>
          </w:p>
        </w:tc>
        <w:tc>
          <w:tcPr>
            <w:tcW w:w="69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16" w:rsidRDefault="009A4716" w:rsidP="006934C3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NV_MEM</w:t>
            </w:r>
            <w:r>
              <w:rPr>
                <w:rFonts w:ascii="Arial" w:hAnsi="Arial" w:hint="eastAsia"/>
                <w:b/>
                <w:sz w:val="20"/>
                <w:lang w:val="en-GB" w:eastAsia="zh-CN"/>
              </w:rPr>
              <w:t xml:space="preserve"> Subsystem</w:t>
            </w:r>
          </w:p>
        </w:tc>
      </w:tr>
      <w:tr w:rsidR="009A4716" w:rsidTr="006934C3">
        <w:trPr>
          <w:cantSplit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16" w:rsidRDefault="009A4716" w:rsidP="006934C3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Revision: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16" w:rsidRDefault="009A4716" w:rsidP="006934C3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V1.3.1</w:t>
            </w:r>
          </w:p>
        </w:tc>
      </w:tr>
      <w:tr w:rsidR="009A4716" w:rsidTr="006934C3">
        <w:trPr>
          <w:cantSplit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16" w:rsidRDefault="009A4716" w:rsidP="006934C3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Review Date: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16" w:rsidRDefault="009A4716" w:rsidP="009A4716">
            <w:pPr>
              <w:rPr>
                <w:rFonts w:ascii="Arial" w:hAnsi="Arial"/>
                <w:b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sz w:val="20"/>
                <w:lang w:val="en-GB" w:eastAsia="zh-CN"/>
              </w:rPr>
              <w:t>2014-0</w:t>
            </w:r>
            <w:r>
              <w:rPr>
                <w:rFonts w:ascii="Arial" w:hAnsi="Arial"/>
                <w:b/>
                <w:sz w:val="20"/>
                <w:lang w:val="en-GB" w:eastAsia="zh-CN"/>
              </w:rPr>
              <w:t>6</w:t>
            </w:r>
            <w:r>
              <w:rPr>
                <w:rFonts w:ascii="Arial" w:hAnsi="Arial"/>
                <w:b/>
                <w:sz w:val="20"/>
                <w:lang w:val="en-GB" w:eastAsia="zh-CN"/>
              </w:rPr>
              <w:t>-</w:t>
            </w:r>
            <w:r>
              <w:rPr>
                <w:rFonts w:ascii="Arial" w:hAnsi="Arial"/>
                <w:b/>
                <w:sz w:val="20"/>
                <w:lang w:val="en-GB" w:eastAsia="zh-CN"/>
              </w:rPr>
              <w:t>1</w:t>
            </w:r>
            <w:r>
              <w:rPr>
                <w:rFonts w:ascii="Arial" w:hAnsi="Arial"/>
                <w:b/>
                <w:sz w:val="20"/>
                <w:lang w:val="en-GB" w:eastAsia="zh-CN"/>
              </w:rPr>
              <w:t>6</w:t>
            </w:r>
          </w:p>
        </w:tc>
      </w:tr>
    </w:tbl>
    <w:p w:rsidR="009A4716" w:rsidRDefault="009A4716" w:rsidP="009A4716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9A4716" w:rsidRDefault="009A4716" w:rsidP="009A4716">
      <w:pPr>
        <w:tabs>
          <w:tab w:val="left" w:pos="1276"/>
        </w:tabs>
        <w:spacing w:before="60"/>
        <w:ind w:right="-17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Review-Participant: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70"/>
        <w:gridCol w:w="4925"/>
        <w:gridCol w:w="3544"/>
      </w:tblGrid>
      <w:tr w:rsidR="009A4716" w:rsidTr="006934C3">
        <w:tc>
          <w:tcPr>
            <w:tcW w:w="1170" w:type="dxa"/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Dept.</w:t>
            </w:r>
          </w:p>
        </w:tc>
        <w:tc>
          <w:tcPr>
            <w:tcW w:w="4925" w:type="dxa"/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Name</w:t>
            </w:r>
          </w:p>
        </w:tc>
        <w:tc>
          <w:tcPr>
            <w:tcW w:w="3544" w:type="dxa"/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 w:eastAsia="zh-CN"/>
              </w:rPr>
            </w:pPr>
            <w:r>
              <w:rPr>
                <w:rFonts w:ascii="Arial" w:hAnsi="Arial" w:hint="eastAsia"/>
                <w:i/>
                <w:sz w:val="20"/>
                <w:lang w:val="en-GB" w:eastAsia="zh-CN"/>
              </w:rPr>
              <w:t>Date</w:t>
            </w:r>
          </w:p>
        </w:tc>
      </w:tr>
      <w:tr w:rsidR="009A4716" w:rsidTr="006934C3">
        <w:tc>
          <w:tcPr>
            <w:tcW w:w="1170" w:type="dxa"/>
            <w:vAlign w:val="center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 xml:space="preserve">PAMP </w:t>
            </w:r>
          </w:p>
        </w:tc>
        <w:tc>
          <w:tcPr>
            <w:tcW w:w="4925" w:type="dxa"/>
            <w:vAlign w:val="center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Merrick Huang, Jax Yang</w:t>
            </w:r>
          </w:p>
        </w:tc>
        <w:tc>
          <w:tcPr>
            <w:tcW w:w="3544" w:type="dxa"/>
            <w:vAlign w:val="center"/>
          </w:tcPr>
          <w:p w:rsidR="009A4716" w:rsidRDefault="009A4716" w:rsidP="009A4716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2014-0</w:t>
            </w:r>
            <w:r>
              <w:rPr>
                <w:rFonts w:ascii="Arial" w:hAnsi="Arial"/>
                <w:sz w:val="20"/>
                <w:lang w:val="en-GB" w:eastAsia="zh-CN"/>
              </w:rPr>
              <w:t>6-1</w:t>
            </w:r>
            <w:r>
              <w:rPr>
                <w:rFonts w:ascii="Arial" w:hAnsi="Arial"/>
                <w:sz w:val="20"/>
                <w:lang w:val="en-GB" w:eastAsia="zh-CN"/>
              </w:rPr>
              <w:t>6</w:t>
            </w:r>
          </w:p>
        </w:tc>
      </w:tr>
      <w:tr w:rsidR="009A4716" w:rsidTr="006934C3">
        <w:tc>
          <w:tcPr>
            <w:tcW w:w="1170" w:type="dxa"/>
            <w:vAlign w:val="center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4925" w:type="dxa"/>
            <w:vAlign w:val="center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</w:tr>
    </w:tbl>
    <w:p w:rsidR="009A4716" w:rsidRDefault="009A4716" w:rsidP="009A4716">
      <w:pPr>
        <w:outlineLvl w:val="0"/>
        <w:rPr>
          <w:rFonts w:ascii="Arial" w:hAnsi="Arial"/>
          <w:b/>
          <w:sz w:val="20"/>
          <w:lang w:val="en-GB"/>
        </w:rPr>
      </w:pPr>
    </w:p>
    <w:p w:rsidR="009A4716" w:rsidRDefault="009A4716" w:rsidP="009A4716">
      <w:pPr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Decision of the Review:</w:t>
      </w: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4253"/>
        <w:gridCol w:w="5102"/>
      </w:tblGrid>
      <w:tr w:rsidR="009A4716" w:rsidTr="006934C3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9A4716" w:rsidRDefault="009A4716" w:rsidP="006934C3">
            <w:pPr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Decision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next steps</w:t>
            </w:r>
          </w:p>
        </w:tc>
      </w:tr>
      <w:tr w:rsidR="009A4716" w:rsidTr="006934C3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Wingdings 2" w:char="F0A2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A4716" w:rsidRDefault="009A4716" w:rsidP="006934C3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without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Phase finished </w:t>
            </w:r>
          </w:p>
        </w:tc>
      </w:tr>
      <w:tr w:rsidR="009A4716" w:rsidTr="006934C3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ZapfDingbats" w:char="0071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A4716" w:rsidRDefault="009A4716" w:rsidP="006934C3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some changes must be done</w:t>
            </w:r>
          </w:p>
        </w:tc>
      </w:tr>
      <w:tr w:rsidR="009A4716" w:rsidTr="006934C3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ZapfDingbats" w:char="0071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A4716" w:rsidRDefault="009A4716" w:rsidP="006934C3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 xml:space="preserve">not </w:t>
            </w:r>
            <w:r>
              <w:rPr>
                <w:rFonts w:ascii="Arial" w:hAnsi="Arial"/>
                <w:sz w:val="20"/>
                <w:lang w:val="en-GB"/>
              </w:rPr>
              <w:t>passed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Inspection must be repeated</w:t>
            </w:r>
          </w:p>
        </w:tc>
      </w:tr>
    </w:tbl>
    <w:p w:rsidR="009A4716" w:rsidRDefault="009A4716" w:rsidP="009A4716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9A4716" w:rsidRDefault="009A4716" w:rsidP="009A4716">
      <w:pPr>
        <w:tabs>
          <w:tab w:val="left" w:pos="1276"/>
        </w:tabs>
        <w:spacing w:before="60"/>
        <w:ind w:right="-170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Changes are proved: </w:t>
      </w:r>
      <w:r>
        <w:rPr>
          <w:rFonts w:ascii="Arial" w:hAnsi="Arial"/>
          <w:sz w:val="20"/>
          <w:lang w:val="en-GB"/>
        </w:rPr>
        <w:t>The Reviewer confirms that all changes are done: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629"/>
        <w:gridCol w:w="6309"/>
      </w:tblGrid>
      <w:tr w:rsidR="009A4716" w:rsidTr="006934C3">
        <w:tc>
          <w:tcPr>
            <w:tcW w:w="1701" w:type="dxa"/>
            <w:tcBorders>
              <w:bottom w:val="nil"/>
            </w:tcBorders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proved Rev:</w:t>
            </w:r>
          </w:p>
        </w:tc>
        <w:tc>
          <w:tcPr>
            <w:tcW w:w="1629" w:type="dxa"/>
            <w:tcBorders>
              <w:bottom w:val="nil"/>
            </w:tcBorders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Date:</w:t>
            </w:r>
          </w:p>
        </w:tc>
        <w:tc>
          <w:tcPr>
            <w:tcW w:w="6309" w:type="dxa"/>
            <w:tcBorders>
              <w:bottom w:val="nil"/>
            </w:tcBorders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Reviewer:</w:t>
            </w:r>
          </w:p>
        </w:tc>
      </w:tr>
      <w:tr w:rsidR="009A4716" w:rsidTr="006934C3">
        <w:trPr>
          <w:trHeight w:val="890"/>
        </w:trPr>
        <w:tc>
          <w:tcPr>
            <w:tcW w:w="1701" w:type="dxa"/>
            <w:tcBorders>
              <w:bottom w:val="single" w:sz="4" w:space="0" w:color="auto"/>
            </w:tcBorders>
          </w:tcPr>
          <w:p w:rsidR="009A4716" w:rsidRDefault="009A4716" w:rsidP="006934C3">
            <w:pPr>
              <w:spacing w:before="120"/>
              <w:rPr>
                <w:rFonts w:ascii="Arial" w:hAnsi="Arial"/>
                <w:sz w:val="20"/>
                <w:lang w:val="en-GB" w:eastAsia="zh-CN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V1.3.1</w:t>
            </w:r>
            <w:bookmarkStart w:id="2" w:name="_GoBack"/>
            <w:bookmarkEnd w:id="2"/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9A4716" w:rsidRDefault="009A4716" w:rsidP="009A4716">
            <w:pPr>
              <w:spacing w:before="1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2014-0</w:t>
            </w:r>
            <w:r>
              <w:rPr>
                <w:rFonts w:ascii="Arial" w:hAnsi="Arial"/>
                <w:sz w:val="20"/>
                <w:lang w:val="en-GB"/>
              </w:rPr>
              <w:t>6-1</w:t>
            </w:r>
            <w:r>
              <w:rPr>
                <w:rFonts w:ascii="Arial" w:hAnsi="Arial"/>
                <w:sz w:val="20"/>
                <w:lang w:val="en-GB"/>
              </w:rPr>
              <w:t>6</w:t>
            </w:r>
          </w:p>
        </w:tc>
        <w:tc>
          <w:tcPr>
            <w:tcW w:w="6309" w:type="dxa"/>
            <w:tcBorders>
              <w:bottom w:val="single" w:sz="4" w:space="0" w:color="auto"/>
            </w:tcBorders>
          </w:tcPr>
          <w:p w:rsidR="009A4716" w:rsidRDefault="009A4716" w:rsidP="006934C3">
            <w:pPr>
              <w:spacing w:before="1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 w:eastAsia="zh-CN"/>
              </w:rPr>
              <w:t>Merrick Huang, Jax Yang</w:t>
            </w:r>
          </w:p>
        </w:tc>
      </w:tr>
    </w:tbl>
    <w:p w:rsidR="009A4716" w:rsidRDefault="009A4716" w:rsidP="009A4716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</w:p>
    <w:p w:rsidR="009A4716" w:rsidRDefault="009A4716" w:rsidP="009A4716">
      <w:pPr>
        <w:tabs>
          <w:tab w:val="left" w:pos="1276"/>
        </w:tabs>
        <w:spacing w:before="60"/>
        <w:ind w:right="-17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Check list:</w:t>
      </w:r>
      <w:r>
        <w:rPr>
          <w:rFonts w:ascii="Arial" w:hAnsi="Arial"/>
          <w:b/>
          <w:sz w:val="20"/>
          <w:lang w:val="en-GB"/>
        </w:rPr>
        <w:br/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8055"/>
        <w:gridCol w:w="567"/>
        <w:gridCol w:w="567"/>
      </w:tblGrid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055" w:type="dxa"/>
          </w:tcPr>
          <w:p w:rsidR="009A4716" w:rsidRDefault="009A4716" w:rsidP="006934C3">
            <w:pPr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18"/>
                <w:lang w:val="en-GB"/>
              </w:rPr>
            </w:pPr>
            <w:r>
              <w:rPr>
                <w:rFonts w:ascii="Arial" w:hAnsi="Arial"/>
                <w:color w:val="000000"/>
                <w:sz w:val="18"/>
                <w:lang w:val="en-GB"/>
              </w:rPr>
              <w:t>yes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18"/>
                <w:lang w:val="en-GB"/>
              </w:rPr>
            </w:pPr>
            <w:r>
              <w:rPr>
                <w:rFonts w:ascii="Arial" w:hAnsi="Arial"/>
                <w:color w:val="000000"/>
                <w:sz w:val="18"/>
                <w:lang w:val="en-GB"/>
              </w:rPr>
              <w:t>no</w:t>
            </w: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1.</w:t>
            </w:r>
          </w:p>
        </w:tc>
        <w:tc>
          <w:tcPr>
            <w:tcW w:w="8055" w:type="dxa"/>
          </w:tcPr>
          <w:p w:rsidR="009A4716" w:rsidRDefault="009A4716" w:rsidP="006934C3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>Review the code for conformance with the coding guideline.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  <w:r w:rsidRPr="00256B55">
              <w:rPr>
                <w:rFonts w:ascii="Arial" w:hAnsi="Arial"/>
                <w:b/>
                <w:sz w:val="20"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2.</w:t>
            </w:r>
          </w:p>
        </w:tc>
        <w:tc>
          <w:tcPr>
            <w:tcW w:w="8055" w:type="dxa"/>
          </w:tcPr>
          <w:p w:rsidR="009A4716" w:rsidRDefault="009A4716" w:rsidP="006934C3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erroneous data inputs are covered correctly.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3.</w:t>
            </w:r>
          </w:p>
        </w:tc>
        <w:tc>
          <w:tcPr>
            <w:tcW w:w="8055" w:type="dxa"/>
          </w:tcPr>
          <w:p w:rsidR="009A4716" w:rsidRDefault="009A4716" w:rsidP="006934C3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parameter passing by reference is correctly used.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4.</w:t>
            </w:r>
          </w:p>
        </w:tc>
        <w:tc>
          <w:tcPr>
            <w:tcW w:w="8055" w:type="dxa"/>
          </w:tcPr>
          <w:p w:rsidR="009A4716" w:rsidRDefault="009A4716" w:rsidP="006934C3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specified outputs are produced. 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5.</w:t>
            </w:r>
          </w:p>
        </w:tc>
        <w:tc>
          <w:tcPr>
            <w:tcW w:w="8055" w:type="dxa"/>
          </w:tcPr>
          <w:p w:rsidR="009A4716" w:rsidRDefault="009A4716" w:rsidP="006934C3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functions are clear to underst</w:t>
            </w:r>
            <w:r>
              <w:rPr>
                <w:rFonts w:ascii="Arial" w:hAnsi="Arial" w:hint="eastAsia"/>
                <w:sz w:val="20"/>
                <w:lang w:eastAsia="zh-CN"/>
              </w:rPr>
              <w:t>an</w:t>
            </w:r>
            <w:r>
              <w:rPr>
                <w:rFonts w:ascii="Arial" w:hAnsi="Arial"/>
                <w:sz w:val="20"/>
              </w:rPr>
              <w:t>d.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6.</w:t>
            </w:r>
          </w:p>
        </w:tc>
        <w:tc>
          <w:tcPr>
            <w:tcW w:w="8055" w:type="dxa"/>
          </w:tcPr>
          <w:p w:rsidR="009A4716" w:rsidRDefault="009A4716" w:rsidP="006934C3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the program sequencing is proper.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7.</w:t>
            </w:r>
          </w:p>
        </w:tc>
        <w:tc>
          <w:tcPr>
            <w:tcW w:w="8055" w:type="dxa"/>
          </w:tcPr>
          <w:p w:rsidR="009A4716" w:rsidRDefault="009A4716" w:rsidP="006934C3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all type casts are correct. 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lastRenderedPageBreak/>
              <w:t>8.</w:t>
            </w:r>
          </w:p>
        </w:tc>
        <w:tc>
          <w:tcPr>
            <w:tcW w:w="8055" w:type="dxa"/>
          </w:tcPr>
          <w:p w:rsidR="009A4716" w:rsidRDefault="009A4716" w:rsidP="006934C3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</w:rPr>
              <w:t xml:space="preserve"> Check that conditional compile is correctly used.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9.</w:t>
            </w:r>
          </w:p>
        </w:tc>
        <w:tc>
          <w:tcPr>
            <w:tcW w:w="8055" w:type="dxa"/>
          </w:tcPr>
          <w:p w:rsidR="009A4716" w:rsidRDefault="009A4716" w:rsidP="006934C3">
            <w:pPr>
              <w:suppressAutoHyphens/>
              <w:spacing w:before="20" w:after="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Check that the module test has passed successful and covered the implementation. 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  <w:r w:rsidRPr="00256B55">
              <w:rPr>
                <w:rFonts w:ascii="Arial" w:hAnsi="Arial"/>
                <w:b/>
                <w:sz w:val="20"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10.</w:t>
            </w:r>
          </w:p>
        </w:tc>
        <w:tc>
          <w:tcPr>
            <w:tcW w:w="8055" w:type="dxa"/>
          </w:tcPr>
          <w:p w:rsidR="009A4716" w:rsidRDefault="009A4716" w:rsidP="006934C3">
            <w:pPr>
              <w:suppressAutoHyphens/>
              <w:spacing w:before="20" w:after="20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Check that the code is successful checked by a lint-tool (passed warning level </w:t>
            </w:r>
            <w:r>
              <w:rPr>
                <w:rFonts w:ascii="Arial" w:hAnsi="Arial" w:hint="eastAsia"/>
                <w:color w:val="000000"/>
                <w:sz w:val="20"/>
                <w:lang w:val="en-GB" w:eastAsia="zh-CN"/>
              </w:rPr>
              <w:t>3</w:t>
            </w: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for SIL2 ) 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11.</w:t>
            </w:r>
          </w:p>
        </w:tc>
        <w:tc>
          <w:tcPr>
            <w:tcW w:w="8055" w:type="dxa"/>
          </w:tcPr>
          <w:p w:rsidR="009A4716" w:rsidRDefault="009A4716" w:rsidP="006934C3">
            <w:pPr>
              <w:suppressAutoHyphens/>
              <w:spacing w:before="20" w:after="20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Check that all related safety measures based on the safety analysis are covered.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Pr="00C12895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 w:eastAsia="zh-CN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12.</w:t>
            </w:r>
          </w:p>
        </w:tc>
        <w:tc>
          <w:tcPr>
            <w:tcW w:w="8055" w:type="dxa"/>
          </w:tcPr>
          <w:p w:rsidR="009A4716" w:rsidRDefault="009A4716" w:rsidP="006934C3">
            <w:pPr>
              <w:suppressAutoHyphens/>
              <w:spacing w:before="20" w:after="20"/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GB"/>
              </w:rPr>
              <w:t xml:space="preserve">Check that known problems and limitations of compiler, linker and operating system are </w:t>
            </w:r>
            <w:r>
              <w:rPr>
                <w:rFonts w:ascii="Arial" w:hAnsi="Arial" w:cs="Arial"/>
                <w:color w:val="000000"/>
                <w:sz w:val="20"/>
                <w:lang w:val="en-GB"/>
              </w:rPr>
              <w:br/>
              <w:t xml:space="preserve"> considered by the developer. 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 w:eastAsia="zh-CN"/>
              </w:rPr>
            </w:pPr>
            <w:r>
              <w:rPr>
                <w:rFonts w:ascii="Arial" w:hAnsi="Arial"/>
                <w:b/>
                <w:color w:val="000000"/>
                <w:sz w:val="20"/>
                <w:lang w:val="en-GB" w:eastAsia="zh-CN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000000"/>
                <w:sz w:val="20"/>
                <w:lang w:val="en-GB" w:eastAsia="zh-CN"/>
              </w:rPr>
            </w:pPr>
          </w:p>
        </w:tc>
      </w:tr>
      <w:tr w:rsidR="009A4716" w:rsidTr="006934C3">
        <w:trPr>
          <w:trHeight w:val="276"/>
        </w:trPr>
        <w:tc>
          <w:tcPr>
            <w:tcW w:w="450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13.</w:t>
            </w:r>
          </w:p>
        </w:tc>
        <w:tc>
          <w:tcPr>
            <w:tcW w:w="8055" w:type="dxa"/>
          </w:tcPr>
          <w:p w:rsidR="009A4716" w:rsidRDefault="009A4716" w:rsidP="006934C3">
            <w:pPr>
              <w:suppressAutoHyphens/>
              <w:spacing w:before="20" w:after="2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 Are all open issues transferred to the defects table?</w:t>
            </w:r>
          </w:p>
        </w:tc>
        <w:tc>
          <w:tcPr>
            <w:tcW w:w="567" w:type="dxa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 w:rsidRPr="00256B55">
              <w:rPr>
                <w:rFonts w:ascii="Arial" w:hAnsi="Arial"/>
                <w:b/>
                <w:sz w:val="20"/>
                <w:lang w:val="en-GB"/>
              </w:rPr>
              <w:t>Y</w:t>
            </w:r>
          </w:p>
        </w:tc>
        <w:tc>
          <w:tcPr>
            <w:tcW w:w="567" w:type="dxa"/>
            <w:vAlign w:val="center"/>
          </w:tcPr>
          <w:p w:rsidR="009A4716" w:rsidRDefault="009A4716" w:rsidP="006934C3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</w:tbl>
    <w:p w:rsidR="009A4716" w:rsidRDefault="009A4716" w:rsidP="009A4716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</w:p>
    <w:p w:rsidR="009A4716" w:rsidRDefault="009A4716" w:rsidP="009A4716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</w:p>
    <w:p w:rsidR="009A4716" w:rsidRDefault="009A4716" w:rsidP="009A4716">
      <w:pPr>
        <w:tabs>
          <w:tab w:val="left" w:pos="3969"/>
          <w:tab w:val="left" w:pos="5670"/>
          <w:tab w:val="left" w:pos="6804"/>
        </w:tabs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Remarks:</w:t>
      </w:r>
    </w:p>
    <w:p w:rsidR="009A4716" w:rsidRDefault="009A4716" w:rsidP="009A4716">
      <w:pPr>
        <w:spacing w:before="12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Defects</w:t>
      </w:r>
    </w:p>
    <w:tbl>
      <w:tblPr>
        <w:tblW w:w="9781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40"/>
        <w:gridCol w:w="1260"/>
        <w:gridCol w:w="5670"/>
        <w:gridCol w:w="900"/>
        <w:gridCol w:w="1411"/>
      </w:tblGrid>
      <w:tr w:rsidR="009A4716" w:rsidTr="006934C3">
        <w:trPr>
          <w:cantSplit/>
        </w:trPr>
        <w:tc>
          <w:tcPr>
            <w:tcW w:w="540" w:type="dxa"/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No.</w:t>
            </w:r>
          </w:p>
        </w:tc>
        <w:tc>
          <w:tcPr>
            <w:tcW w:w="1260" w:type="dxa"/>
            <w:shd w:val="pct15" w:color="auto" w:fill="auto"/>
          </w:tcPr>
          <w:p w:rsidR="009A4716" w:rsidRDefault="009A4716" w:rsidP="006934C3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Checkpoint</w:t>
            </w:r>
          </w:p>
        </w:tc>
        <w:tc>
          <w:tcPr>
            <w:tcW w:w="5670" w:type="dxa"/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Description</w:t>
            </w:r>
          </w:p>
        </w:tc>
        <w:tc>
          <w:tcPr>
            <w:tcW w:w="900" w:type="dxa"/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jc w:val="center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Major Defect</w:t>
            </w:r>
          </w:p>
        </w:tc>
        <w:tc>
          <w:tcPr>
            <w:tcW w:w="1411" w:type="dxa"/>
            <w:shd w:val="pct15" w:color="auto" w:fill="auto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done</w:t>
            </w:r>
          </w:p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Date </w:t>
            </w:r>
          </w:p>
        </w:tc>
      </w:tr>
      <w:tr w:rsidR="009A4716" w:rsidTr="006934C3">
        <w:trPr>
          <w:cantSplit/>
        </w:trPr>
        <w:tc>
          <w:tcPr>
            <w:tcW w:w="540" w:type="dxa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1260" w:type="dxa"/>
          </w:tcPr>
          <w:p w:rsidR="009A4716" w:rsidRDefault="009A4716" w:rsidP="006934C3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9A4716" w:rsidRPr="009C3B45" w:rsidRDefault="009A4716" w:rsidP="006934C3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900" w:type="dxa"/>
          </w:tcPr>
          <w:p w:rsidR="009A4716" w:rsidRDefault="009A4716" w:rsidP="006934C3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411" w:type="dxa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</w:tr>
      <w:tr w:rsidR="009A4716" w:rsidTr="006934C3">
        <w:trPr>
          <w:cantSplit/>
        </w:trPr>
        <w:tc>
          <w:tcPr>
            <w:tcW w:w="540" w:type="dxa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1260" w:type="dxa"/>
          </w:tcPr>
          <w:p w:rsidR="009A4716" w:rsidRDefault="009A4716" w:rsidP="006934C3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9A4716" w:rsidRPr="00AD2D02" w:rsidRDefault="009A4716" w:rsidP="006934C3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900" w:type="dxa"/>
          </w:tcPr>
          <w:p w:rsidR="009A4716" w:rsidRDefault="009A4716" w:rsidP="006934C3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411" w:type="dxa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  <w:tr w:rsidR="009A4716" w:rsidTr="006934C3">
        <w:trPr>
          <w:cantSplit/>
        </w:trPr>
        <w:tc>
          <w:tcPr>
            <w:tcW w:w="540" w:type="dxa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1260" w:type="dxa"/>
          </w:tcPr>
          <w:p w:rsidR="009A4716" w:rsidRDefault="009A4716" w:rsidP="006934C3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9A4716" w:rsidRPr="00A45062" w:rsidRDefault="009A4716" w:rsidP="006934C3">
            <w:pPr>
              <w:rPr>
                <w:rFonts w:ascii="Arial" w:hAnsi="Arial"/>
                <w:color w:val="0070C0"/>
                <w:sz w:val="12"/>
                <w:szCs w:val="12"/>
                <w:lang w:val="en-GB" w:eastAsia="zh-CN"/>
              </w:rPr>
            </w:pPr>
          </w:p>
        </w:tc>
        <w:tc>
          <w:tcPr>
            <w:tcW w:w="900" w:type="dxa"/>
          </w:tcPr>
          <w:p w:rsidR="009A4716" w:rsidRDefault="009A4716" w:rsidP="006934C3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411" w:type="dxa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  <w:tr w:rsidR="009A4716" w:rsidTr="006934C3">
        <w:trPr>
          <w:cantSplit/>
        </w:trPr>
        <w:tc>
          <w:tcPr>
            <w:tcW w:w="540" w:type="dxa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1260" w:type="dxa"/>
          </w:tcPr>
          <w:p w:rsidR="009A4716" w:rsidRDefault="009A4716" w:rsidP="006934C3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5670" w:type="dxa"/>
          </w:tcPr>
          <w:p w:rsidR="009A4716" w:rsidRPr="004E4527" w:rsidRDefault="009A4716" w:rsidP="006934C3">
            <w:pPr>
              <w:rPr>
                <w:rFonts w:ascii="Arial" w:hAnsi="Arial"/>
                <w:sz w:val="20"/>
                <w:lang w:val="en-GB" w:eastAsia="zh-CN"/>
              </w:rPr>
            </w:pPr>
          </w:p>
        </w:tc>
        <w:tc>
          <w:tcPr>
            <w:tcW w:w="900" w:type="dxa"/>
          </w:tcPr>
          <w:p w:rsidR="009A4716" w:rsidRDefault="009A4716" w:rsidP="006934C3">
            <w:pPr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411" w:type="dxa"/>
          </w:tcPr>
          <w:p w:rsidR="009A4716" w:rsidRDefault="009A4716" w:rsidP="006934C3">
            <w:pPr>
              <w:tabs>
                <w:tab w:val="left" w:pos="1276"/>
              </w:tabs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9A4716" w:rsidRDefault="009A4716" w:rsidP="009A4716">
      <w:pPr>
        <w:rPr>
          <w:lang w:eastAsia="zh-CN"/>
        </w:rPr>
      </w:pPr>
    </w:p>
    <w:p w:rsidR="009A4716" w:rsidRDefault="009A4716" w:rsidP="009A4716">
      <w:pPr>
        <w:rPr>
          <w:lang w:eastAsia="zh-CN"/>
        </w:rPr>
      </w:pPr>
    </w:p>
    <w:p w:rsidR="0035557D" w:rsidRDefault="0035557D" w:rsidP="008A3FA2">
      <w:pPr>
        <w:rPr>
          <w:lang w:eastAsia="zh-CN"/>
        </w:rPr>
      </w:pPr>
    </w:p>
    <w:sectPr w:rsidR="0035557D">
      <w:headerReference w:type="default" r:id="rId8"/>
      <w:footerReference w:type="default" r:id="rId9"/>
      <w:type w:val="continuous"/>
      <w:pgSz w:w="12240" w:h="15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E1B" w:rsidRDefault="008E6E1B">
      <w:r>
        <w:separator/>
      </w:r>
    </w:p>
  </w:endnote>
  <w:endnote w:type="continuationSeparator" w:id="0">
    <w:p w:rsidR="008E6E1B" w:rsidRDefault="008E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pfDingbats">
    <w:altName w:val="Times New Roman"/>
    <w:panose1 w:val="00000000000000000000"/>
    <w:charset w:val="FF"/>
    <w:family w:val="roman"/>
    <w:notTrueType/>
    <w:pitch w:val="variable"/>
    <w:sig w:usb0="00000003" w:usb1="00000000" w:usb2="00000000" w:usb3="00000000" w:csb0="00000001" w:csb1="00000000"/>
  </w:font>
  <w:font w:name="ABB Logo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10"/>
    </w:tblGrid>
    <w:tr w:rsidR="007618C6">
      <w:trPr>
        <w:cantSplit/>
        <w:trHeight w:val="540"/>
      </w:trPr>
      <w:tc>
        <w:tcPr>
          <w:tcW w:w="9610" w:type="dxa"/>
          <w:tcBorders>
            <w:top w:val="nil"/>
          </w:tcBorders>
        </w:tcPr>
        <w:p w:rsidR="007618C6" w:rsidRDefault="007618C6">
          <w:pPr>
            <w:pStyle w:val="copyright1"/>
            <w:jc w:val="center"/>
            <w:rPr>
              <w:sz w:val="16"/>
            </w:rPr>
          </w:pPr>
        </w:p>
        <w:p w:rsidR="007618C6" w:rsidRPr="003F6C3B" w:rsidRDefault="007618C6" w:rsidP="003F6C3B">
          <w:pPr>
            <w:pStyle w:val="Footer"/>
            <w:jc w:val="center"/>
            <w:rPr>
              <w:lang w:eastAsia="zh-CN"/>
            </w:rPr>
          </w:pPr>
          <w:r>
            <w:fldChar w:fldCharType="begin"/>
          </w:r>
          <w:r>
            <w:instrText>SYMBOL 227 \f "Symbol"</w:instrText>
          </w:r>
          <w:r>
            <w:fldChar w:fldCharType="end"/>
          </w:r>
          <w:r>
            <w:t xml:space="preserve"> </w:t>
          </w:r>
          <w:r>
            <w:rPr>
              <w:rFonts w:cs="Helv"/>
              <w:color w:val="000000"/>
              <w:szCs w:val="20"/>
              <w:lang w:eastAsia="zh-CN"/>
            </w:rPr>
            <w:t>ABB Engineering (</w:t>
          </w:r>
          <w:smartTag w:uri="urn:schemas-microsoft-com:office:smarttags" w:element="place">
            <w:smartTag w:uri="urn:schemas-microsoft-com:office:smarttags" w:element="City">
              <w:r>
                <w:rPr>
                  <w:rFonts w:cs="Helv"/>
                  <w:color w:val="000000"/>
                  <w:szCs w:val="20"/>
                  <w:lang w:eastAsia="zh-CN"/>
                </w:rPr>
                <w:t>Shanghai</w:t>
              </w:r>
            </w:smartTag>
          </w:smartTag>
          <w:r>
            <w:rPr>
              <w:rFonts w:cs="Helv"/>
              <w:color w:val="000000"/>
              <w:szCs w:val="20"/>
              <w:lang w:eastAsia="zh-CN"/>
            </w:rPr>
            <w:t>) Ltd.</w:t>
          </w:r>
          <w:r>
            <w:t xml:space="preserve"> 201</w:t>
          </w:r>
          <w:r w:rsidR="00A143EC">
            <w:rPr>
              <w:lang w:eastAsia="zh-CN"/>
            </w:rPr>
            <w:t>2</w:t>
          </w:r>
        </w:p>
      </w:tc>
    </w:tr>
  </w:tbl>
  <w:p w:rsidR="007618C6" w:rsidRDefault="007618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E1B" w:rsidRDefault="008E6E1B">
      <w:r>
        <w:separator/>
      </w:r>
    </w:p>
  </w:footnote>
  <w:footnote w:type="continuationSeparator" w:id="0">
    <w:p w:rsidR="008E6E1B" w:rsidRDefault="008E6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161"/>
      <w:gridCol w:w="1842"/>
    </w:tblGrid>
    <w:tr w:rsidR="007618C6">
      <w:trPr>
        <w:cantSplit/>
        <w:trHeight w:val="687"/>
      </w:trPr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618C6" w:rsidRDefault="007618C6">
          <w:pPr>
            <w:pStyle w:val="Kopfli"/>
            <w:spacing w:before="120"/>
            <w:rPr>
              <w:rFonts w:ascii="ABB Logo" w:hAnsi="ABB Logo"/>
              <w:sz w:val="40"/>
            </w:rPr>
          </w:pPr>
          <w:r>
            <w:rPr>
              <w:lang w:val="en-GB"/>
            </w:rPr>
            <w:object w:dxaOrig="2184" w:dyaOrig="10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4.75pt;height:27pt" o:ole="" fillcolor="window">
                <v:fill o:detectmouseclick="t"/>
                <v:imagedata r:id="rId1" o:title=""/>
              </v:shape>
              <o:OLEObject Type="Embed" ProgID="Word.Picture.8" ShapeID="_x0000_i1025" DrawAspect="Content" ObjectID="_1467790931" r:id="rId2"/>
            </w:object>
          </w:r>
        </w:p>
      </w:tc>
      <w:tc>
        <w:tcPr>
          <w:tcW w:w="616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</w:tcPr>
        <w:p w:rsidR="007618C6" w:rsidRDefault="007618C6">
          <w:pPr>
            <w:pStyle w:val="Kopfmi"/>
            <w:spacing w:before="0" w:after="0" w:line="240" w:lineRule="auto"/>
            <w:jc w:val="center"/>
            <w:rPr>
              <w:color w:val="000000"/>
              <w:sz w:val="22"/>
              <w:lang w:val="en-GB"/>
            </w:rPr>
          </w:pPr>
          <w:r>
            <w:rPr>
              <w:color w:val="000000"/>
              <w:sz w:val="22"/>
              <w:lang w:val="en-GB"/>
            </w:rPr>
            <w:br/>
            <w:t>Software Code Review</w:t>
          </w:r>
        </w:p>
        <w:p w:rsidR="00A70D74" w:rsidRDefault="00291A6E" w:rsidP="00C56A1D">
          <w:pPr>
            <w:pStyle w:val="Kopfmi"/>
            <w:spacing w:before="0" w:after="0" w:line="240" w:lineRule="auto"/>
            <w:jc w:val="center"/>
            <w:rPr>
              <w:color w:val="FF0000"/>
              <w:lang w:val="en-GB"/>
            </w:rPr>
          </w:pPr>
          <w:r>
            <w:rPr>
              <w:spacing w:val="-2"/>
              <w:sz w:val="22"/>
              <w:lang w:val="en-GB"/>
            </w:rPr>
            <w:t>&lt;</w:t>
          </w:r>
          <w:r w:rsidR="00C56A1D">
            <w:rPr>
              <w:spacing w:val="-2"/>
              <w:sz w:val="22"/>
              <w:lang w:val="en-GB"/>
            </w:rPr>
            <w:t>NV_MEM</w:t>
          </w:r>
          <w:r>
            <w:rPr>
              <w:spacing w:val="-2"/>
              <w:sz w:val="22"/>
              <w:lang w:val="en-GB"/>
            </w:rPr>
            <w:t xml:space="preserve"> Subsystem&gt;</w:t>
          </w:r>
        </w:p>
      </w:tc>
      <w:tc>
        <w:tcPr>
          <w:tcW w:w="1842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7618C6" w:rsidRPr="00B03E94" w:rsidRDefault="007618C6">
          <w:pPr>
            <w:pStyle w:val="Kopfre"/>
            <w:spacing w:before="240" w:after="100" w:line="240" w:lineRule="auto"/>
            <w:jc w:val="center"/>
            <w:rPr>
              <w:color w:val="000000"/>
              <w:sz w:val="18"/>
              <w:szCs w:val="18"/>
              <w:lang w:val="en-US"/>
            </w:rPr>
          </w:pPr>
        </w:p>
      </w:tc>
    </w:tr>
    <w:tr w:rsidR="007618C6" w:rsidRPr="003F6C3B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618C6" w:rsidRDefault="007618C6">
          <w:pPr>
            <w:pStyle w:val="Kopfzeil1"/>
            <w:rPr>
              <w:lang w:val="en-US"/>
            </w:rPr>
          </w:pPr>
          <w:r>
            <w:rPr>
              <w:lang w:val="en-US"/>
            </w:rPr>
            <w:tab/>
            <w:t>Responsibility:</w:t>
          </w:r>
          <w:r>
            <w:rPr>
              <w:lang w:val="en-US"/>
            </w:rPr>
            <w:tab/>
            <w:t>Date:</w:t>
          </w:r>
          <w:r>
            <w:rPr>
              <w:lang w:val="en-US"/>
            </w:rPr>
            <w:tab/>
            <w:t>Language:</w:t>
          </w:r>
          <w:r>
            <w:rPr>
              <w:lang w:val="en-US"/>
            </w:rPr>
            <w:tab/>
            <w:t>Filing system :</w:t>
          </w:r>
          <w:r>
            <w:rPr>
              <w:lang w:val="en-US"/>
            </w:rPr>
            <w:tab/>
            <w:t>Revision:</w:t>
          </w:r>
          <w:r>
            <w:rPr>
              <w:lang w:val="en-US"/>
            </w:rPr>
            <w:tab/>
            <w:t>Page:</w:t>
          </w:r>
        </w:p>
        <w:p w:rsidR="007618C6" w:rsidRPr="003F6C3B" w:rsidRDefault="007618C6" w:rsidP="00925959">
          <w:pPr>
            <w:pStyle w:val="Kopfzeil1A"/>
            <w:rPr>
              <w:b/>
              <w:sz w:val="16"/>
              <w:lang w:val="en-US"/>
            </w:rPr>
          </w:pPr>
          <w:r>
            <w:rPr>
              <w:lang w:val="en-US"/>
            </w:rPr>
            <w:tab/>
          </w:r>
          <w:r w:rsidR="00183BDD" w:rsidRPr="006D5F54">
            <w:rPr>
              <w:b/>
              <w:sz w:val="16"/>
              <w:lang w:val="sv-SE"/>
            </w:rPr>
            <w:t>PAMP R&amp;D Shanghai</w:t>
          </w:r>
          <w:r>
            <w:rPr>
              <w:b/>
              <w:sz w:val="16"/>
              <w:lang w:val="en-US"/>
            </w:rPr>
            <w:tab/>
          </w:r>
          <w:r w:rsidR="00481BF0">
            <w:rPr>
              <w:b/>
              <w:sz w:val="16"/>
              <w:lang w:val="en-US"/>
            </w:rPr>
            <w:t>See below</w:t>
          </w:r>
          <w:r w:rsidRPr="00CE521D">
            <w:rPr>
              <w:b/>
              <w:sz w:val="16"/>
              <w:lang w:val="en-US"/>
            </w:rPr>
            <w:tab/>
            <w:t xml:space="preserve">en </w:t>
          </w:r>
          <w:r w:rsidRPr="00CE521D">
            <w:rPr>
              <w:b/>
              <w:sz w:val="16"/>
              <w:lang w:val="en-US"/>
            </w:rPr>
            <w:tab/>
          </w:r>
          <w:r w:rsidR="00183BDD">
            <w:rPr>
              <w:b/>
              <w:sz w:val="16"/>
              <w:lang w:val="sv-SE"/>
            </w:rPr>
            <w:t>SharePoint/2WCTW</w:t>
          </w:r>
          <w:r w:rsidRPr="00CE521D">
            <w:rPr>
              <w:b/>
              <w:sz w:val="16"/>
              <w:lang w:val="en-US"/>
            </w:rPr>
            <w:tab/>
          </w:r>
          <w:r w:rsidR="00481BF0">
            <w:rPr>
              <w:b/>
              <w:sz w:val="16"/>
              <w:lang w:val="en-US"/>
            </w:rPr>
            <w:t>0.</w:t>
          </w:r>
          <w:r w:rsidR="00925959">
            <w:rPr>
              <w:b/>
              <w:sz w:val="16"/>
              <w:lang w:val="en-US"/>
            </w:rPr>
            <w:t>3</w:t>
          </w:r>
          <w:r w:rsidRPr="003F6C3B">
            <w:rPr>
              <w:b/>
              <w:sz w:val="16"/>
              <w:lang w:val="en-US"/>
            </w:rPr>
            <w:tab/>
          </w:r>
          <w:r>
            <w:rPr>
              <w:b/>
              <w:sz w:val="16"/>
              <w:lang w:val="en-US"/>
            </w:rPr>
            <w:fldChar w:fldCharType="begin"/>
          </w:r>
          <w:r w:rsidRPr="003F6C3B">
            <w:rPr>
              <w:b/>
              <w:sz w:val="16"/>
              <w:lang w:val="en-US"/>
            </w:rPr>
            <w:instrText>PAGE</w:instrText>
          </w:r>
          <w:r>
            <w:rPr>
              <w:b/>
              <w:sz w:val="16"/>
              <w:lang w:val="en-US"/>
            </w:rPr>
            <w:fldChar w:fldCharType="separate"/>
          </w:r>
          <w:r w:rsidR="009A4716">
            <w:rPr>
              <w:b/>
              <w:noProof/>
              <w:sz w:val="16"/>
              <w:lang w:val="en-US"/>
            </w:rPr>
            <w:t>5</w:t>
          </w:r>
          <w:r>
            <w:rPr>
              <w:b/>
              <w:sz w:val="16"/>
              <w:lang w:val="en-US"/>
            </w:rPr>
            <w:fldChar w:fldCharType="end"/>
          </w:r>
          <w:r w:rsidRPr="003F6C3B">
            <w:rPr>
              <w:b/>
              <w:sz w:val="16"/>
              <w:lang w:val="en-US"/>
            </w:rPr>
            <w:t>/</w:t>
          </w:r>
          <w:r>
            <w:rPr>
              <w:b/>
              <w:sz w:val="16"/>
              <w:lang w:val="en-US"/>
            </w:rPr>
            <w:fldChar w:fldCharType="begin"/>
          </w:r>
          <w:r w:rsidRPr="003F6C3B">
            <w:rPr>
              <w:b/>
              <w:sz w:val="16"/>
              <w:lang w:val="en-US"/>
            </w:rPr>
            <w:instrText>NUMPAGES</w:instrText>
          </w:r>
          <w:r>
            <w:rPr>
              <w:b/>
              <w:sz w:val="16"/>
              <w:lang w:val="en-US"/>
            </w:rPr>
            <w:fldChar w:fldCharType="separate"/>
          </w:r>
          <w:r w:rsidR="009A4716">
            <w:rPr>
              <w:b/>
              <w:noProof/>
              <w:sz w:val="16"/>
              <w:lang w:val="en-US"/>
            </w:rPr>
            <w:t>5</w:t>
          </w:r>
          <w:r>
            <w:rPr>
              <w:b/>
              <w:sz w:val="16"/>
              <w:lang w:val="en-US"/>
            </w:rPr>
            <w:fldChar w:fldCharType="end"/>
          </w:r>
        </w:p>
      </w:tc>
    </w:tr>
    <w:tr w:rsidR="007618C6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618C6" w:rsidRDefault="007618C6">
          <w:pPr>
            <w:pStyle w:val="Kopfzeil2"/>
            <w:rPr>
              <w:lang w:val="en-US"/>
            </w:rPr>
          </w:pPr>
          <w:r w:rsidRPr="003F6C3B">
            <w:rPr>
              <w:lang w:val="en-US"/>
            </w:rPr>
            <w:tab/>
          </w:r>
          <w:r>
            <w:rPr>
              <w:lang w:val="en-US"/>
            </w:rPr>
            <w:t>Issued by:</w:t>
          </w:r>
          <w:r>
            <w:rPr>
              <w:lang w:val="en-US"/>
            </w:rPr>
            <w:tab/>
            <w:t>Approved:</w:t>
          </w:r>
          <w:r>
            <w:rPr>
              <w:lang w:val="en-US"/>
            </w:rPr>
            <w:tab/>
            <w:t>Released:</w:t>
          </w:r>
          <w:r>
            <w:rPr>
              <w:lang w:val="en-US"/>
            </w:rPr>
            <w:tab/>
            <w:t>Area of validity:</w:t>
          </w:r>
        </w:p>
        <w:p w:rsidR="007618C6" w:rsidRPr="00CE521D" w:rsidRDefault="007618C6" w:rsidP="00481BF0">
          <w:pPr>
            <w:pStyle w:val="Kopfzeil2A"/>
            <w:rPr>
              <w:lang w:val="en-US"/>
            </w:rPr>
          </w:pPr>
          <w:r>
            <w:rPr>
              <w:lang w:val="en-US"/>
            </w:rPr>
            <w:tab/>
          </w:r>
          <w:r w:rsidRPr="00CE521D">
            <w:rPr>
              <w:lang w:val="en-US"/>
            </w:rPr>
            <w:tab/>
          </w:r>
          <w:r w:rsidR="006251D1" w:rsidRPr="006251D1">
            <w:rPr>
              <w:lang w:val="en-US"/>
            </w:rPr>
            <w:t>See</w:t>
          </w:r>
          <w:r w:rsidR="006251D1">
            <w:rPr>
              <w:lang w:val="en-US"/>
            </w:rPr>
            <w:t xml:space="preserve"> </w:t>
          </w:r>
          <w:r w:rsidR="006251D1" w:rsidRPr="006251D1">
            <w:rPr>
              <w:lang w:val="en-US"/>
            </w:rPr>
            <w:t>Approved</w:t>
          </w:r>
          <w:r w:rsidRPr="00CE521D">
            <w:rPr>
              <w:lang w:val="en-US"/>
            </w:rPr>
            <w:tab/>
          </w:r>
          <w:r w:rsidRPr="00CE521D">
            <w:rPr>
              <w:b/>
              <w:sz w:val="16"/>
              <w:lang w:val="en-US"/>
            </w:rPr>
            <w:t xml:space="preserve">                                         </w:t>
          </w:r>
          <w:r w:rsidR="006E1D9E" w:rsidRPr="00CE521D">
            <w:rPr>
              <w:b/>
              <w:sz w:val="16"/>
              <w:lang w:val="en-US"/>
            </w:rPr>
            <w:t xml:space="preserve">  </w:t>
          </w:r>
          <w:r w:rsidR="006251D1">
            <w:rPr>
              <w:b/>
              <w:sz w:val="16"/>
              <w:lang w:val="en-US"/>
            </w:rPr>
            <w:t xml:space="preserve">                              </w:t>
          </w:r>
        </w:p>
      </w:tc>
    </w:tr>
  </w:tbl>
  <w:p w:rsidR="007618C6" w:rsidRDefault="007618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70" w:legacyIndent="0"/>
      <w:lvlJc w:val="left"/>
    </w:lvl>
    <w:lvl w:ilvl="1">
      <w:start w:val="1"/>
      <w:numFmt w:val="decimal"/>
      <w:pStyle w:val="Heading2"/>
      <w:lvlText w:val="%1.%2"/>
      <w:legacy w:legacy="1" w:legacySpace="170" w:legacyIndent="0"/>
      <w:lvlJc w:val="left"/>
    </w:lvl>
    <w:lvl w:ilvl="2">
      <w:start w:val="1"/>
      <w:numFmt w:val="decimal"/>
      <w:pStyle w:val="Heading3"/>
      <w:lvlText w:val="%1.%2.%3"/>
      <w:legacy w:legacy="1" w:legacySpace="170" w:legacyIndent="0"/>
      <w:lvlJc w:val="left"/>
    </w:lvl>
    <w:lvl w:ilvl="3">
      <w:start w:val="1"/>
      <w:numFmt w:val="decimal"/>
      <w:pStyle w:val="Heading4"/>
      <w:lvlText w:val="%1.%2.%3.%4"/>
      <w:legacy w:legacy="1" w:legacySpace="170" w:legacyIndent="0"/>
      <w:lvlJc w:val="left"/>
    </w:lvl>
    <w:lvl w:ilvl="4">
      <w:start w:val="1"/>
      <w:numFmt w:val="decimal"/>
      <w:pStyle w:val="Heading5"/>
      <w:lvlText w:val="%1.%2.%3.%4.%5"/>
      <w:legacy w:legacy="1" w:legacySpace="170" w:legacyIndent="0"/>
      <w:lvlJc w:val="left"/>
    </w:lvl>
    <w:lvl w:ilvl="5">
      <w:start w:val="1"/>
      <w:numFmt w:val="decimal"/>
      <w:pStyle w:val="Heading6"/>
      <w:lvlText w:val="%1.%2.%3.%4.%5.%6"/>
      <w:legacy w:legacy="1" w:legacySpace="170" w:legacyIndent="0"/>
      <w:lvlJc w:val="left"/>
    </w:lvl>
    <w:lvl w:ilvl="6">
      <w:start w:val="1"/>
      <w:numFmt w:val="decimal"/>
      <w:pStyle w:val="Heading7"/>
      <w:lvlText w:val="%1.%2.%3.%4.%5.%6.%7"/>
      <w:legacy w:legacy="1" w:legacySpace="17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7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70" w:legacyIndent="0"/>
      <w:lvlJc w:val="left"/>
    </w:lvl>
  </w:abstractNum>
  <w:abstractNum w:abstractNumId="1">
    <w:nsid w:val="197F57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B815CBE"/>
    <w:multiLevelType w:val="singleLevel"/>
    <w:tmpl w:val="54026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3">
    <w:nsid w:val="2AEA1E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3D5031"/>
    <w:multiLevelType w:val="singleLevel"/>
    <w:tmpl w:val="4D8A3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5">
    <w:nsid w:val="370167A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70D1E3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48863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3B85A0B"/>
    <w:multiLevelType w:val="singleLevel"/>
    <w:tmpl w:val="6746621A"/>
    <w:lvl w:ilvl="0">
      <w:numFmt w:val="bullet"/>
      <w:lvlText w:val=""/>
      <w:lvlJc w:val="left"/>
      <w:pPr>
        <w:tabs>
          <w:tab w:val="num" w:pos="1436"/>
        </w:tabs>
        <w:ind w:left="1436" w:hanging="585"/>
      </w:pPr>
      <w:rPr>
        <w:rFonts w:ascii="Monotype Sorts" w:hAnsi="Monotype Sorts" w:hint="default"/>
      </w:rPr>
    </w:lvl>
  </w:abstractNum>
  <w:abstractNum w:abstractNumId="9">
    <w:nsid w:val="64A66E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A956F40"/>
    <w:multiLevelType w:val="singleLevel"/>
    <w:tmpl w:val="6746621A"/>
    <w:lvl w:ilvl="0">
      <w:numFmt w:val="bullet"/>
      <w:lvlText w:val=""/>
      <w:lvlJc w:val="left"/>
      <w:pPr>
        <w:tabs>
          <w:tab w:val="num" w:pos="1436"/>
        </w:tabs>
        <w:ind w:left="1436" w:hanging="585"/>
      </w:pPr>
      <w:rPr>
        <w:rFonts w:ascii="Monotype Sorts" w:hAnsi="Monotype Sorts" w:hint="default"/>
      </w:rPr>
    </w:lvl>
  </w:abstractNum>
  <w:abstractNum w:abstractNumId="11">
    <w:nsid w:val="7D5B69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3B"/>
    <w:rsid w:val="00001CC2"/>
    <w:rsid w:val="00043F7B"/>
    <w:rsid w:val="00086486"/>
    <w:rsid w:val="0008674C"/>
    <w:rsid w:val="000A3CC8"/>
    <w:rsid w:val="000C1FCC"/>
    <w:rsid w:val="000D23D0"/>
    <w:rsid w:val="00131045"/>
    <w:rsid w:val="00180712"/>
    <w:rsid w:val="00183BDD"/>
    <w:rsid w:val="00187190"/>
    <w:rsid w:val="001B4A0E"/>
    <w:rsid w:val="001D4DA3"/>
    <w:rsid w:val="001E4E3A"/>
    <w:rsid w:val="001F6319"/>
    <w:rsid w:val="00201F60"/>
    <w:rsid w:val="00250DB0"/>
    <w:rsid w:val="00251CA4"/>
    <w:rsid w:val="00256B55"/>
    <w:rsid w:val="00262EC2"/>
    <w:rsid w:val="00291A6E"/>
    <w:rsid w:val="002B5152"/>
    <w:rsid w:val="003040FD"/>
    <w:rsid w:val="00333EF4"/>
    <w:rsid w:val="003369E1"/>
    <w:rsid w:val="0035557D"/>
    <w:rsid w:val="0036258D"/>
    <w:rsid w:val="003833A0"/>
    <w:rsid w:val="003C7B83"/>
    <w:rsid w:val="003D65EE"/>
    <w:rsid w:val="003E21E3"/>
    <w:rsid w:val="003E4043"/>
    <w:rsid w:val="003F6C3B"/>
    <w:rsid w:val="0041060F"/>
    <w:rsid w:val="00427EA8"/>
    <w:rsid w:val="00465FB3"/>
    <w:rsid w:val="00481BF0"/>
    <w:rsid w:val="00496882"/>
    <w:rsid w:val="00496F07"/>
    <w:rsid w:val="004E4527"/>
    <w:rsid w:val="004F3F25"/>
    <w:rsid w:val="0054466D"/>
    <w:rsid w:val="00547BA3"/>
    <w:rsid w:val="00565515"/>
    <w:rsid w:val="005C3364"/>
    <w:rsid w:val="005D17D5"/>
    <w:rsid w:val="005D4FD5"/>
    <w:rsid w:val="005F4837"/>
    <w:rsid w:val="006042FD"/>
    <w:rsid w:val="0060584F"/>
    <w:rsid w:val="00614A24"/>
    <w:rsid w:val="006251D1"/>
    <w:rsid w:val="00673930"/>
    <w:rsid w:val="006E1D9E"/>
    <w:rsid w:val="0071495F"/>
    <w:rsid w:val="00715034"/>
    <w:rsid w:val="00716821"/>
    <w:rsid w:val="00722E3E"/>
    <w:rsid w:val="00742C02"/>
    <w:rsid w:val="0074518E"/>
    <w:rsid w:val="00751A90"/>
    <w:rsid w:val="007618C6"/>
    <w:rsid w:val="0078026E"/>
    <w:rsid w:val="00796FE3"/>
    <w:rsid w:val="007C7C0D"/>
    <w:rsid w:val="007E540C"/>
    <w:rsid w:val="00810EA4"/>
    <w:rsid w:val="00857714"/>
    <w:rsid w:val="00896A11"/>
    <w:rsid w:val="008A3FA2"/>
    <w:rsid w:val="008C4CBB"/>
    <w:rsid w:val="008E30F6"/>
    <w:rsid w:val="008E6E1B"/>
    <w:rsid w:val="00912F0F"/>
    <w:rsid w:val="00925959"/>
    <w:rsid w:val="0097122B"/>
    <w:rsid w:val="009932A3"/>
    <w:rsid w:val="009A4716"/>
    <w:rsid w:val="009A5C19"/>
    <w:rsid w:val="009C3B45"/>
    <w:rsid w:val="00A06E91"/>
    <w:rsid w:val="00A10772"/>
    <w:rsid w:val="00A143EC"/>
    <w:rsid w:val="00A45062"/>
    <w:rsid w:val="00A521FA"/>
    <w:rsid w:val="00A537EE"/>
    <w:rsid w:val="00A70D74"/>
    <w:rsid w:val="00AD2D02"/>
    <w:rsid w:val="00AD3313"/>
    <w:rsid w:val="00AE4B21"/>
    <w:rsid w:val="00B03E94"/>
    <w:rsid w:val="00B22109"/>
    <w:rsid w:val="00B70DF2"/>
    <w:rsid w:val="00B90CAF"/>
    <w:rsid w:val="00B95BD1"/>
    <w:rsid w:val="00BD1284"/>
    <w:rsid w:val="00BF1BF7"/>
    <w:rsid w:val="00C0222C"/>
    <w:rsid w:val="00C05A50"/>
    <w:rsid w:val="00C12895"/>
    <w:rsid w:val="00C34A85"/>
    <w:rsid w:val="00C54B11"/>
    <w:rsid w:val="00C56A1D"/>
    <w:rsid w:val="00C62760"/>
    <w:rsid w:val="00C63E6C"/>
    <w:rsid w:val="00CA129F"/>
    <w:rsid w:val="00CD79D8"/>
    <w:rsid w:val="00CE521D"/>
    <w:rsid w:val="00D16BC8"/>
    <w:rsid w:val="00D17CE1"/>
    <w:rsid w:val="00D37CA4"/>
    <w:rsid w:val="00D93D07"/>
    <w:rsid w:val="00DA0FE4"/>
    <w:rsid w:val="00DE0255"/>
    <w:rsid w:val="00E558D7"/>
    <w:rsid w:val="00E628D3"/>
    <w:rsid w:val="00E7058C"/>
    <w:rsid w:val="00E90B39"/>
    <w:rsid w:val="00E92D29"/>
    <w:rsid w:val="00EB15F8"/>
    <w:rsid w:val="00F226B1"/>
    <w:rsid w:val="00F45132"/>
    <w:rsid w:val="00F529A1"/>
    <w:rsid w:val="00F70F3F"/>
    <w:rsid w:val="00F81896"/>
    <w:rsid w:val="00FB051E"/>
    <w:rsid w:val="00FC412E"/>
    <w:rsid w:val="00FF6549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61B4BD80-678D-402A-B560-31D27EB6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next w:val="Body"/>
    <w:qFormat/>
    <w:pPr>
      <w:keepNext/>
      <w:numPr>
        <w:numId w:val="1"/>
      </w:numPr>
      <w:spacing w:before="240" w:after="120"/>
      <w:ind w:left="454" w:hanging="454"/>
      <w:outlineLvl w:val="0"/>
    </w:pPr>
    <w:rPr>
      <w:b/>
      <w:sz w:val="22"/>
      <w:lang w:eastAsia="de-DE"/>
    </w:rPr>
  </w:style>
  <w:style w:type="paragraph" w:styleId="Heading2">
    <w:name w:val="heading 2"/>
    <w:basedOn w:val="Heading1"/>
    <w:next w:val="Body"/>
    <w:qFormat/>
    <w:pPr>
      <w:numPr>
        <w:ilvl w:val="1"/>
      </w:numPr>
      <w:ind w:left="624" w:hanging="624"/>
      <w:outlineLvl w:val="1"/>
    </w:pPr>
    <w:rPr>
      <w:b w:val="0"/>
    </w:rPr>
  </w:style>
  <w:style w:type="paragraph" w:styleId="Heading3">
    <w:name w:val="heading 3"/>
    <w:basedOn w:val="Heading1"/>
    <w:next w:val="Body"/>
    <w:qFormat/>
    <w:pPr>
      <w:numPr>
        <w:ilvl w:val="2"/>
      </w:numPr>
      <w:ind w:left="794" w:hanging="794"/>
      <w:outlineLvl w:val="2"/>
    </w:pPr>
    <w:rPr>
      <w:b w:val="0"/>
    </w:rPr>
  </w:style>
  <w:style w:type="paragraph" w:styleId="Heading4">
    <w:name w:val="heading 4"/>
    <w:basedOn w:val="Heading1"/>
    <w:next w:val="Body"/>
    <w:qFormat/>
    <w:pPr>
      <w:numPr>
        <w:ilvl w:val="3"/>
      </w:numPr>
      <w:ind w:left="964" w:hanging="964"/>
      <w:outlineLvl w:val="3"/>
    </w:pPr>
    <w:rPr>
      <w:b w:val="0"/>
    </w:rPr>
  </w:style>
  <w:style w:type="paragraph" w:styleId="Heading5">
    <w:name w:val="heading 5"/>
    <w:basedOn w:val="Heading1"/>
    <w:next w:val="Body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1"/>
    <w:next w:val="Body"/>
    <w:qFormat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1"/>
    <w:next w:val="Body"/>
    <w:qFormat/>
    <w:pPr>
      <w:numPr>
        <w:ilvl w:val="6"/>
      </w:numPr>
      <w:outlineLvl w:val="6"/>
    </w:pPr>
    <w:rPr>
      <w:b w:val="0"/>
    </w:rPr>
  </w:style>
  <w:style w:type="paragraph" w:styleId="Heading8">
    <w:name w:val="heading 8"/>
    <w:basedOn w:val="Heading1"/>
    <w:next w:val="Body"/>
    <w:qFormat/>
    <w:pPr>
      <w:numPr>
        <w:ilvl w:val="7"/>
      </w:numPr>
      <w:outlineLvl w:val="7"/>
    </w:pPr>
    <w:rPr>
      <w:b w:val="0"/>
    </w:rPr>
  </w:style>
  <w:style w:type="paragraph" w:styleId="Heading9">
    <w:name w:val="heading 9"/>
    <w:basedOn w:val="Heading1"/>
    <w:next w:val="Body"/>
    <w:qFormat/>
    <w:pPr>
      <w:numPr>
        <w:ilvl w:val="8"/>
      </w:numPr>
      <w:tabs>
        <w:tab w:val="num" w:pos="360"/>
      </w:tabs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pPr>
      <w:spacing w:after="120"/>
      <w:ind w:left="2552"/>
    </w:pPr>
    <w:rPr>
      <w:sz w:val="22"/>
      <w:lang w:eastAsia="de-D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Kopfli">
    <w:name w:val="Kopfli"/>
    <w:pPr>
      <w:tabs>
        <w:tab w:val="center" w:pos="851"/>
      </w:tabs>
      <w:spacing w:before="90" w:line="240" w:lineRule="atLeast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Kopfmi">
    <w:name w:val="Kopfmi"/>
    <w:pPr>
      <w:tabs>
        <w:tab w:val="center" w:pos="2835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re">
    <w:name w:val="Kopfre"/>
    <w:pPr>
      <w:tabs>
        <w:tab w:val="center" w:pos="1418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zeil1">
    <w:name w:val="Kopfzeil1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2">
    <w:name w:val="Kopfzeil2"/>
    <w:pPr>
      <w:tabs>
        <w:tab w:val="left" w:pos="142"/>
        <w:tab w:val="left" w:pos="2410"/>
        <w:tab w:val="left" w:pos="5103"/>
        <w:tab w:val="left" w:pos="8392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1A">
    <w:name w:val="Kopfzeil1A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Kopfzeil2A">
    <w:name w:val="Kopfzeil2A"/>
    <w:pPr>
      <w:tabs>
        <w:tab w:val="left" w:pos="142"/>
        <w:tab w:val="left" w:pos="2410"/>
        <w:tab w:val="left" w:pos="5103"/>
        <w:tab w:val="left" w:pos="8392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copyright1">
    <w:name w:val="copyright1"/>
    <w:basedOn w:val="Normal"/>
    <w:pPr>
      <w:pBdr>
        <w:bottom w:val="single" w:sz="6" w:space="1" w:color="auto"/>
      </w:pBdr>
      <w:tabs>
        <w:tab w:val="center" w:pos="5103"/>
        <w:tab w:val="right" w:pos="10206"/>
      </w:tabs>
    </w:pPr>
    <w:rPr>
      <w:rFonts w:ascii="Arial" w:hAnsi="Arial"/>
      <w:b/>
      <w:sz w:val="28"/>
      <w:lang w:eastAsia="de-DE"/>
    </w:rPr>
  </w:style>
  <w:style w:type="paragraph" w:styleId="DocumentMap">
    <w:name w:val="Document Map"/>
    <w:basedOn w:val="Normal"/>
    <w:semiHidden/>
    <w:rsid w:val="003F6C3B"/>
    <w:pPr>
      <w:shd w:val="clear" w:color="auto" w:fill="000080"/>
    </w:pPr>
  </w:style>
  <w:style w:type="paragraph" w:styleId="FootnoteText">
    <w:name w:val="footnote text"/>
    <w:basedOn w:val="Normal"/>
    <w:link w:val="FootnoteTextChar"/>
    <w:rsid w:val="00C63E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63E6C"/>
    <w:rPr>
      <w:lang w:eastAsia="en-US"/>
    </w:rPr>
  </w:style>
  <w:style w:type="character" w:styleId="FootnoteReference">
    <w:name w:val="footnote reference"/>
    <w:basedOn w:val="DefaultParagraphFont"/>
    <w:rsid w:val="00C63E6C"/>
    <w:rPr>
      <w:vertAlign w:val="superscript"/>
    </w:rPr>
  </w:style>
  <w:style w:type="paragraph" w:styleId="BalloonText">
    <w:name w:val="Balloon Text"/>
    <w:basedOn w:val="Normal"/>
    <w:link w:val="BalloonTextChar"/>
    <w:rsid w:val="00355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557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973A3-2AD5-4A31-8241-489BB23E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Code Review</vt:lpstr>
    </vt:vector>
  </TitlesOfParts>
  <Company>ABB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Code Review</dc:title>
  <dc:creator>Andreas Stelter</dc:creator>
  <cp:lastModifiedBy>Lawrence-Lei Shi</cp:lastModifiedBy>
  <cp:revision>9</cp:revision>
  <cp:lastPrinted>2014-02-27T03:12:00Z</cp:lastPrinted>
  <dcterms:created xsi:type="dcterms:W3CDTF">2013-01-09T05:41:00Z</dcterms:created>
  <dcterms:modified xsi:type="dcterms:W3CDTF">2014-07-25T02:56:00Z</dcterms:modified>
</cp:coreProperties>
</file>