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42" w:rsidRDefault="00CA5BE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14F42" w:rsidRDefault="00D14F42">
      <w:pPr>
        <w:ind w:firstLine="420"/>
        <w:jc w:val="center"/>
        <w:rPr>
          <w:sz w:val="36"/>
        </w:rPr>
      </w:pPr>
    </w:p>
    <w:p w:rsidR="00D14F42" w:rsidRDefault="00CA5BE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271525" w:rsidRPr="00271525" w:rsidRDefault="00271525" w:rsidP="00271525">
      <w:pPr>
        <w:pStyle w:val="a4"/>
        <w:ind w:left="420" w:firstLineChars="0" w:firstLine="0"/>
        <w:rPr>
          <w:b/>
          <w:sz w:val="28"/>
          <w:szCs w:val="28"/>
        </w:rPr>
      </w:pPr>
      <w:r w:rsidRPr="00271525">
        <w:rPr>
          <w:rFonts w:hint="eastAsia"/>
          <w:sz w:val="28"/>
          <w:szCs w:val="28"/>
        </w:rPr>
        <w:t>校园电子商务平台</w:t>
      </w:r>
    </w:p>
    <w:p w:rsidR="00D14F42" w:rsidRDefault="00CA5BE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14F42" w:rsidRDefault="0027152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袁云鹏</w:t>
      </w:r>
    </w:p>
    <w:p w:rsidR="00D14F42" w:rsidRDefault="00CA5BE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14F42" w:rsidRDefault="00CA5BE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</w:t>
      </w:r>
      <w:r>
        <w:rPr>
          <w:rFonts w:hint="eastAsia"/>
          <w:sz w:val="28"/>
          <w:szCs w:val="28"/>
        </w:rPr>
        <w:t>等学校在校生至少十万，同时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拥有全国较大的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小商品批发市场。</w:t>
      </w:r>
      <w:r>
        <w:rPr>
          <w:rFonts w:hint="eastAsia"/>
          <w:sz w:val="28"/>
          <w:szCs w:val="28"/>
        </w:rPr>
        <w:t>目前学生已逐渐习惯网上购物，甚至出现“御宅族”不喜欢出门购物，具备了充足的网购意识和习惯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大学周围有许多小型与大型超市，超市流量大多取自于周围的学生与居民，受到互联网的影响客流量有所下降，库存堆积无法销售，进货小造成客源少，形成恶性循环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  <w:r>
        <w:rPr>
          <w:rFonts w:hint="eastAsia"/>
          <w:sz w:val="28"/>
          <w:szCs w:val="28"/>
        </w:rPr>
        <w:t>如今电子商务的成熟以及学生群体早已熟悉网购，可以通过构建服务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本地和大学生群体的电子商务网站来搭建这一桥梁，实现服务学生、繁荣市场的有益局面。</w:t>
      </w:r>
    </w:p>
    <w:p w:rsidR="00D14F42" w:rsidRDefault="00CA5BE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271525" w:rsidRDefault="00271525" w:rsidP="00271525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为在校大学生满足“懒”的痛点，商品送货上门，种类齐全，支持预定时间，让学生及时收到商品</w:t>
      </w:r>
    </w:p>
    <w:p w:rsidR="00D14F42" w:rsidRDefault="00CA5BE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14F42" w:rsidRDefault="00CA5BE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D14F42" w:rsidRDefault="00CA5BE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D14F42" w:rsidRDefault="00CA5BE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公共功能：广告、货物推荐、特定活动；</w:t>
      </w:r>
    </w:p>
    <w:p w:rsidR="00D14F42" w:rsidRDefault="00CA5BE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D14F42" w:rsidRDefault="00CA5BE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14F42" w:rsidRDefault="00CA5BE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7152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71525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14F42" w:rsidRDefault="00CA5BE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7152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71525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14F42" w:rsidRDefault="00CA5BE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7152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71525">
        <w:rPr>
          <w:rFonts w:hint="eastAsia"/>
          <w:sz w:val="28"/>
          <w:szCs w:val="28"/>
        </w:rPr>
        <w:t>6</w:t>
      </w:r>
      <w:r w:rsidR="00271525">
        <w:rPr>
          <w:sz w:val="28"/>
          <w:szCs w:val="28"/>
        </w:rPr>
        <w:t>-7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D14F42" w:rsidRDefault="00CA5BE9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71525">
        <w:rPr>
          <w:rFonts w:hint="eastAsia"/>
          <w:sz w:val="28"/>
          <w:szCs w:val="28"/>
        </w:rPr>
        <w:t>8</w:t>
      </w:r>
      <w:r w:rsidR="00271525">
        <w:rPr>
          <w:sz w:val="28"/>
          <w:szCs w:val="28"/>
        </w:rPr>
        <w:t>-9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D14F42" w:rsidRDefault="00CA5BE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D14F42" w:rsidRDefault="00CA5BE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D14F42" w:rsidRDefault="00CA5BE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14F42" w:rsidRDefault="00CA5BE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D14F42" w:rsidRDefault="00D14F42">
      <w:pPr>
        <w:rPr>
          <w:b/>
          <w:sz w:val="28"/>
          <w:szCs w:val="28"/>
        </w:rPr>
      </w:pPr>
    </w:p>
    <w:p w:rsidR="00D14F42" w:rsidRDefault="00CA5BE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14F42" w:rsidRDefault="00D14F42">
      <w:pPr>
        <w:pStyle w:val="a4"/>
        <w:ind w:left="420" w:firstLineChars="0" w:firstLine="0"/>
        <w:rPr>
          <w:sz w:val="28"/>
          <w:szCs w:val="28"/>
        </w:rPr>
      </w:pPr>
    </w:p>
    <w:p w:rsidR="00D14F42" w:rsidRDefault="00D14F42">
      <w:pPr>
        <w:rPr>
          <w:sz w:val="28"/>
          <w:szCs w:val="28"/>
        </w:rPr>
      </w:pPr>
    </w:p>
    <w:sectPr w:rsidR="00D1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1525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A5BE9"/>
    <w:rsid w:val="00CB1378"/>
    <w:rsid w:val="00CB2872"/>
    <w:rsid w:val="00CB3ED6"/>
    <w:rsid w:val="00CD3B82"/>
    <w:rsid w:val="00CF0561"/>
    <w:rsid w:val="00D008D2"/>
    <w:rsid w:val="00D05D8D"/>
    <w:rsid w:val="00D14F42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41BBF"/>
  <w15:docId w15:val="{5475639D-C555-D243-B054-22950079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 xinyang</cp:lastModifiedBy>
  <cp:revision>10</cp:revision>
  <dcterms:created xsi:type="dcterms:W3CDTF">2012-08-30T07:04:00Z</dcterms:created>
  <dcterms:modified xsi:type="dcterms:W3CDTF">2019-03-18T05:59:00Z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