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763C7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5" w:hRule="atLeast"/>
        </w:trPr>
        <w:tc>
          <w:tcPr>
            <w:tcW w:w="1924" w:type="dxa"/>
            <w:shd w:val="clear" w:color="auto" w:fill="CCCCCC"/>
          </w:tcPr>
          <w:p w14:paraId="0CF6425E">
            <w:pPr>
              <w:ind w:right="100"/>
              <w:rPr>
                <w:rFonts w:cs="Arial"/>
                <w:b/>
                <w:szCs w:val="21"/>
              </w:rPr>
            </w:pPr>
          </w:p>
        </w:tc>
        <w:tc>
          <w:tcPr>
            <w:tcW w:w="7018" w:type="dxa"/>
          </w:tcPr>
          <w:p w14:paraId="39E2DC4E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2A5D3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47391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265D19D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7275EF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72BEA3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0840B0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A6991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E4C22E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724540">
            <w:pPr>
              <w:pStyle w:val="3"/>
              <w:spacing w:line="240" w:lineRule="atLeast"/>
              <w:rPr>
                <w:rFonts w:cs="Arial"/>
                <w:b/>
                <w:szCs w:val="21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项目编号: 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XT20260614T1</w:t>
            </w:r>
          </w:p>
          <w:p w14:paraId="6A31093E">
            <w:pPr>
              <w:pStyle w:val="3"/>
              <w:rPr>
                <w:rFonts w:hint="default" w:eastAsia="宋体"/>
                <w:sz w:val="52"/>
                <w:szCs w:val="52"/>
                <w:lang w:val="en-US" w:eastAsia="zh-CN"/>
              </w:rPr>
            </w:pPr>
            <w:r>
              <w:rPr>
                <w:rFonts w:hint="eastAsia"/>
                <w:sz w:val="52"/>
                <w:szCs w:val="52"/>
                <w:lang w:val="en-US" w:eastAsia="zh-CN"/>
              </w:rPr>
              <w:t>终身学习学分银行信息平台</w:t>
            </w:r>
          </w:p>
        </w:tc>
      </w:tr>
      <w:tr w14:paraId="11201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08241522">
            <w:pPr>
              <w:jc w:val="both"/>
              <w:rPr>
                <w:rFonts w:hAnsi="宋体"/>
                <w:szCs w:val="21"/>
              </w:rPr>
            </w:pPr>
          </w:p>
          <w:p w14:paraId="1494F79D">
            <w:pPr>
              <w:ind w:left="684" w:hanging="684" w:hangingChars="342"/>
              <w:rPr>
                <w:rFonts w:cs="Arial"/>
                <w:szCs w:val="21"/>
                <w:u w:val="single"/>
              </w:rPr>
            </w:pPr>
          </w:p>
          <w:p w14:paraId="31EC0732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46DCD5BE">
            <w:pPr>
              <w:pStyle w:val="2"/>
              <w:rPr>
                <w:sz w:val="10"/>
                <w:szCs w:val="48"/>
              </w:rPr>
            </w:pPr>
          </w:p>
          <w:p w14:paraId="2100A5EE">
            <w:pPr>
              <w:pStyle w:val="3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0EA4F03">
            <w:pPr>
              <w:pStyle w:val="3"/>
              <w:jc w:val="left"/>
              <w:rPr>
                <w:bCs w:val="0"/>
                <w:sz w:val="24"/>
                <w:szCs w:val="28"/>
              </w:rPr>
            </w:pPr>
          </w:p>
          <w:p w14:paraId="27E5FEBB">
            <w:pPr>
              <w:jc w:val="center"/>
              <w:rPr>
                <w:sz w:val="28"/>
                <w:szCs w:val="28"/>
              </w:rPr>
            </w:pPr>
          </w:p>
          <w:p w14:paraId="3D6A2134">
            <w:pPr>
              <w:jc w:val="center"/>
              <w:rPr>
                <w:rFonts w:hAnsi="宋体"/>
                <w:sz w:val="28"/>
                <w:szCs w:val="28"/>
              </w:rPr>
            </w:pPr>
          </w:p>
          <w:tbl>
            <w:tblPr>
              <w:tblStyle w:val="5"/>
              <w:tblW w:w="6932" w:type="dxa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25"/>
              <w:gridCol w:w="4207"/>
            </w:tblGrid>
            <w:tr w14:paraId="156141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71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06182E7B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项目承担部门：</w:t>
                  </w:r>
                </w:p>
              </w:tc>
              <w:tc>
                <w:tcPr>
                  <w:tcW w:w="4207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4ED446DC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第十三组</w:t>
                  </w:r>
                </w:p>
              </w:tc>
            </w:tr>
            <w:tr w14:paraId="673A6E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35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10BA1997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撰写人：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49404138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周康</w:t>
                  </w:r>
                </w:p>
              </w:tc>
            </w:tr>
            <w:tr w14:paraId="3046DB8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1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600E5BBB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完成日期：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1BC86DF7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2026-7-1</w:t>
                  </w:r>
                </w:p>
              </w:tc>
            </w:tr>
            <w:tr w14:paraId="533C1B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03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77A2B072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本档案使用部门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281F2AE8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项目组</w:t>
                  </w:r>
                </w:p>
              </w:tc>
            </w:tr>
            <w:tr w14:paraId="227832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1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324CF7F9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评审负责人：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4F124121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周康</w:t>
                  </w:r>
                </w:p>
              </w:tc>
            </w:tr>
            <w:tr w14:paraId="68E67F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09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1869EB4C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评审日期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1A8339B4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2026-6-14~2026-7-1</w:t>
                  </w:r>
                </w:p>
              </w:tc>
            </w:tr>
          </w:tbl>
          <w:p w14:paraId="7BA14BBE">
            <w:pPr>
              <w:rPr>
                <w:rFonts w:cs="Arial"/>
              </w:rPr>
            </w:pPr>
          </w:p>
        </w:tc>
      </w:tr>
      <w:tr w14:paraId="4AD6A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</w:tcPr>
          <w:p w14:paraId="16693D07">
            <w:pPr>
              <w:pStyle w:val="3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E570138">
            <w:pPr>
              <w:pStyle w:val="3"/>
              <w:jc w:val="right"/>
              <w:rPr>
                <w:rFonts w:cs="Arial"/>
              </w:rPr>
            </w:pPr>
          </w:p>
        </w:tc>
      </w:tr>
    </w:tbl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287A6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438DA011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1FD08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58A973C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55403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6C2037B8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2026-6-14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60994AA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1C18175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0BE91F74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10:30</w:t>
            </w:r>
          </w:p>
        </w:tc>
        <w:tc>
          <w:tcPr>
            <w:tcW w:w="1417" w:type="dxa"/>
            <w:vAlign w:val="center"/>
          </w:tcPr>
          <w:p w14:paraId="736DB776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3873E1BF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43579217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671F9B28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ZS535</w:t>
            </w:r>
          </w:p>
        </w:tc>
      </w:tr>
      <w:tr w14:paraId="5860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0F77D162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项目启动与任务分配</w:t>
            </w:r>
          </w:p>
        </w:tc>
      </w:tr>
      <w:tr w14:paraId="4D024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08E25B0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主持人：周康                                  </w:t>
            </w:r>
          </w:p>
          <w:p w14:paraId="08E25B0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出席者：第十三组全体成员</w:t>
            </w:r>
          </w:p>
        </w:tc>
      </w:tr>
      <w:tr w14:paraId="495E7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26A0A9E1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24C4A20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2E857287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30D96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0318FA16">
            <w:pPr>
              <w:numPr>
                <w:ilvl w:val="0"/>
                <w:numId w:val="1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明确项目范围</w:t>
            </w:r>
          </w:p>
          <w:p w14:paraId="0318FA16">
            <w:pPr>
              <w:numPr>
                <w:ilvl w:val="0"/>
                <w:numId w:val="1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完成成员分工</w:t>
            </w:r>
          </w:p>
          <w:p w14:paraId="7B3C2539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0EAE5C1E">
            <w:pPr>
              <w:numPr>
                <w:ilvl w:val="0"/>
                <w:numId w:val="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项目范围确认</w:t>
            </w:r>
            <w:r>
              <w:br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0EAE5C1E">
            <w:pPr>
              <w:numPr>
                <w:ilvl w:val="0"/>
                <w:numId w:val="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成员分工</w:t>
            </w:r>
            <w:r>
              <w:br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0DDA9C96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570CA51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问题1：学分银行业务边界需统一</w:t>
            </w:r>
          </w:p>
          <w:p w14:paraId="570CA51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62A7D4D7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梳理学习成果认证、学分账户、成果转换主流程</w:t>
            </w:r>
          </w:p>
          <w:p w14:paraId="19DC041D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55717A6B">
      <w:pPr>
        <w:ind w:left="10" w:leftChars="-85" w:hanging="180" w:hangingChars="60"/>
        <w:jc w:val="center"/>
        <w:rPr>
          <w:rFonts w:ascii="黑体" w:eastAsia="黑体"/>
          <w:sz w:val="30"/>
        </w:rPr>
      </w:pPr>
    </w:p>
    <w:p w14:paraId="0853E232">
      <w:pPr>
        <w:rPr>
          <w:rFonts w:hAnsi="宋体"/>
          <w:b/>
          <w:bCs/>
          <w:sz w:val="24"/>
        </w:rPr>
      </w:pPr>
    </w:p>
    <w:p w14:paraId="15194AF8">
      <w:pPr>
        <w:rPr>
          <w:rFonts w:hAnsi="宋体"/>
          <w:b/>
          <w:bCs/>
          <w:sz w:val="24"/>
        </w:rPr>
      </w:pPr>
    </w:p>
    <w:p w14:paraId="065DC56B">
      <w:pPr>
        <w:rPr>
          <w:rFonts w:hAnsi="宋体"/>
          <w:b/>
          <w:bCs/>
          <w:sz w:val="24"/>
        </w:rPr>
      </w:pPr>
    </w:p>
    <w:p w14:paraId="566B4B9F">
      <w:pPr>
        <w:rPr>
          <w:rFonts w:ascii="黑体" w:eastAsia="黑体"/>
          <w:sz w:val="3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639DF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41D3DEC5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7D375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232B368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6A87D26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D1B1630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2026-6-17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194727C4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1E4BDE0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05FD5508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9:00</w:t>
            </w:r>
          </w:p>
        </w:tc>
        <w:tc>
          <w:tcPr>
            <w:tcW w:w="1417" w:type="dxa"/>
            <w:vAlign w:val="center"/>
          </w:tcPr>
          <w:p w14:paraId="62AE8C2B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2BC2FF2D">
            <w:pPr>
              <w:shd w:val="clear" w:color="auto" w:fill="B3B3B3"/>
              <w:tabs>
                <w:tab w:val="center" w:pos="600"/>
              </w:tabs>
              <w:jc w:val="both"/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06D9FAAE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79535FB1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ZS535</w:t>
            </w:r>
          </w:p>
        </w:tc>
      </w:tr>
      <w:tr w14:paraId="23E51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51D5AB7A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需求分析与数据设计</w:t>
            </w:r>
          </w:p>
        </w:tc>
      </w:tr>
      <w:tr w14:paraId="34A4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2FB2241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主持人：周康                                  </w:t>
            </w:r>
          </w:p>
          <w:p w14:paraId="2FB2241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出席者：第十三组全体成员</w:t>
            </w:r>
          </w:p>
        </w:tc>
      </w:tr>
      <w:tr w14:paraId="34081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072293F1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0D7D6CBA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48A4F8FE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0D8B1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04CEC430">
            <w:pPr>
              <w:numPr>
                <w:ilvl w:val="0"/>
                <w:numId w:val="5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细化需求规格</w:t>
            </w:r>
          </w:p>
          <w:p w14:paraId="04CEC430">
            <w:pPr>
              <w:numPr>
                <w:ilvl w:val="0"/>
                <w:numId w:val="5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设计数据库表</w:t>
            </w:r>
          </w:p>
          <w:p w14:paraId="4C9E5F09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7CE22C00">
            <w:pPr>
              <w:numPr>
                <w:ilvl w:val="0"/>
                <w:numId w:val="6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需求规格梳理</w:t>
            </w:r>
            <w:r>
              <w:br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完成度：90%</w:t>
            </w:r>
          </w:p>
          <w:p w14:paraId="7CE22C00">
            <w:pPr>
              <w:numPr>
                <w:ilvl w:val="0"/>
                <w:numId w:val="6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数据库表设计</w:t>
            </w:r>
            <w:r>
              <w:br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完成度：80%</w:t>
            </w:r>
          </w:p>
          <w:p w14:paraId="51166D31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09EFE643">
            <w:pPr>
              <w:spacing w:line="360" w:lineRule="auto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问题1：认证申请与个人成果关系不清晰</w:t>
            </w:r>
          </w:p>
          <w:p w14:paraId="09EFE643">
            <w:pPr>
              <w:spacing w:line="360" w:lineRule="auto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21C6FD9C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以认证通过后生成个人成果和学分流水为主线调整表关系</w:t>
            </w:r>
          </w:p>
          <w:p w14:paraId="4297CE12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4E32BEC">
      <w:pPr>
        <w:rPr>
          <w:rFonts w:ascii="黑体" w:eastAsia="黑体"/>
          <w:sz w:val="3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2659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54107157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72B9D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21B0812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146D492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C80975B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2026-6-21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05B55E64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12C6809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40556138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9:00</w:t>
            </w:r>
          </w:p>
        </w:tc>
        <w:tc>
          <w:tcPr>
            <w:tcW w:w="1417" w:type="dxa"/>
            <w:vAlign w:val="center"/>
          </w:tcPr>
          <w:p w14:paraId="668DB36B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63EF70D1">
            <w:pPr>
              <w:shd w:val="clear" w:color="auto" w:fill="B3B3B3"/>
              <w:tabs>
                <w:tab w:val="center" w:pos="600"/>
              </w:tabs>
              <w:jc w:val="both"/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6597204F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5AF19214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ZS535</w:t>
            </w:r>
          </w:p>
        </w:tc>
      </w:tr>
      <w:tr w14:paraId="122D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6998146B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核心接口与前端页面开发</w:t>
            </w:r>
          </w:p>
        </w:tc>
      </w:tr>
      <w:tr w14:paraId="024E6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4904C44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主持人：周康                                  </w:t>
            </w:r>
          </w:p>
          <w:p w14:paraId="4904C44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出席者：第十三组全体成员</w:t>
            </w:r>
          </w:p>
        </w:tc>
      </w:tr>
      <w:tr w14:paraId="2ED65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49178D9A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5F213841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1A780297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24103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7F170FA1">
            <w:pPr>
              <w:numPr>
                <w:ilvl w:val="0"/>
                <w:numId w:val="8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完成认证接口</w:t>
            </w:r>
          </w:p>
          <w:p w14:paraId="7F170FA1">
            <w:pPr>
              <w:numPr>
                <w:ilvl w:val="0"/>
                <w:numId w:val="8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完成成果目录页面</w:t>
            </w:r>
          </w:p>
          <w:p w14:paraId="7F170FA1">
            <w:pPr>
              <w:numPr>
                <w:ilvl w:val="0"/>
                <w:numId w:val="8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接入文件上传</w:t>
            </w:r>
          </w:p>
          <w:p w14:paraId="27693A6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2B529167">
            <w:pPr>
              <w:numPr>
                <w:ilvl w:val="0"/>
                <w:numId w:val="9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认证接口</w:t>
            </w:r>
            <w:r>
              <w:br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完成度：85%</w:t>
            </w:r>
          </w:p>
          <w:p w14:paraId="2B529167">
            <w:pPr>
              <w:numPr>
                <w:ilvl w:val="0"/>
                <w:numId w:val="9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成果目录页面</w:t>
            </w:r>
            <w:r>
              <w:br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完成度：80%</w:t>
            </w:r>
          </w:p>
          <w:p w14:paraId="2B529167">
            <w:pPr>
              <w:numPr>
                <w:ilvl w:val="0"/>
                <w:numId w:val="9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文件上传联调</w:t>
            </w:r>
            <w:r>
              <w:br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完成度：70%</w:t>
            </w:r>
          </w:p>
          <w:p w14:paraId="7860FECD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07B5245E">
            <w:pPr>
              <w:spacing w:line="360" w:lineRule="auto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问题1：上传材料与业务单据关联需统一</w:t>
            </w:r>
          </w:p>
          <w:p w14:paraId="07B5245E">
            <w:pPr>
              <w:spacing w:line="360" w:lineRule="auto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45BAE3E5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使用文件记录保存业务类型、业务ID和对象存储地址</w:t>
            </w:r>
          </w:p>
          <w:p w14:paraId="1A347F4D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4316FDC2">
      <w:pPr>
        <w:rPr>
          <w:rFonts w:ascii="黑体" w:eastAsia="黑体"/>
          <w:sz w:val="30"/>
        </w:rPr>
      </w:pPr>
    </w:p>
    <w:p w14:paraId="18B93D06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4D629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7CEAA3E9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7F2E5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6D05FBFB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4AC53B8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5406F705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2026-6-24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7CE56EE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17A2309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65E1E8C9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8:30</w:t>
            </w:r>
          </w:p>
        </w:tc>
        <w:tc>
          <w:tcPr>
            <w:tcW w:w="1417" w:type="dxa"/>
            <w:vAlign w:val="center"/>
          </w:tcPr>
          <w:p w14:paraId="392146F1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65DD7BF4">
            <w:pPr>
              <w:shd w:val="clear" w:color="auto" w:fill="B3B3B3"/>
              <w:tabs>
                <w:tab w:val="center" w:pos="600"/>
              </w:tabs>
              <w:jc w:val="both"/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74929C50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43C4E3C2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ZS535</w:t>
            </w:r>
          </w:p>
        </w:tc>
      </w:tr>
      <w:tr w14:paraId="71F90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675EB990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学分账户与成果转换开发</w:t>
            </w:r>
          </w:p>
        </w:tc>
      </w:tr>
      <w:tr w14:paraId="41A95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1033E88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主持人：周康                                  </w:t>
            </w:r>
          </w:p>
          <w:p w14:paraId="1033E88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出席者：第十三组全体成员</w:t>
            </w:r>
          </w:p>
        </w:tc>
      </w:tr>
      <w:tr w14:paraId="70CD2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746DCF1B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23E60DC7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3A1AD33C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5E74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1DDA2FAA">
            <w:pPr>
              <w:numPr>
                <w:ilvl w:val="0"/>
                <w:numId w:val="11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实现学分账户流水</w:t>
            </w:r>
          </w:p>
          <w:p w14:paraId="1DDA2FAA">
            <w:pPr>
              <w:numPr>
                <w:ilvl w:val="0"/>
                <w:numId w:val="11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实现转换规则审核</w:t>
            </w:r>
          </w:p>
          <w:p w14:paraId="1DDA2FAA">
            <w:pPr>
              <w:numPr>
                <w:ilvl w:val="0"/>
                <w:numId w:val="11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实现转换申请流程</w:t>
            </w:r>
          </w:p>
          <w:p w14:paraId="5626A143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69E29E9B">
            <w:pPr>
              <w:numPr>
                <w:ilvl w:val="0"/>
                <w:numId w:val="12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学分账户流水</w:t>
            </w:r>
            <w:r>
              <w:br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完成度：90%</w:t>
            </w:r>
          </w:p>
          <w:p w14:paraId="69E29E9B">
            <w:pPr>
              <w:numPr>
                <w:ilvl w:val="0"/>
                <w:numId w:val="12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转换规则审核</w:t>
            </w:r>
            <w:r>
              <w:br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完成度：80%</w:t>
            </w:r>
          </w:p>
          <w:p w14:paraId="69E29E9B">
            <w:pPr>
              <w:numPr>
                <w:ilvl w:val="0"/>
                <w:numId w:val="12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转换申请流程</w:t>
            </w:r>
            <w:r>
              <w:br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完成度：75%</w:t>
            </w:r>
          </w:p>
          <w:p w14:paraId="65562372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37DDBE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问题1：转换过程账务一致性要求高</w:t>
            </w:r>
          </w:p>
          <w:p w14:paraId="37DDBE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0B10B388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采用冻结、扣减、入账流水记录完整状态变化</w:t>
            </w:r>
          </w:p>
          <w:p w14:paraId="62F61D17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4E6401F8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03CF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408384C5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182D9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0BA6C28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F1552E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516501BB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2026-6-28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38C24F2E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6734844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2BC8EC4C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8:30</w:t>
            </w:r>
          </w:p>
        </w:tc>
        <w:tc>
          <w:tcPr>
            <w:tcW w:w="1417" w:type="dxa"/>
            <w:vAlign w:val="center"/>
          </w:tcPr>
          <w:p w14:paraId="76464F16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3DC43DA8">
            <w:pPr>
              <w:shd w:val="clear" w:color="auto" w:fill="B3B3B3"/>
              <w:tabs>
                <w:tab w:val="center" w:pos="600"/>
              </w:tabs>
              <w:jc w:val="both"/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178859B0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6797FBC8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ZS535</w:t>
            </w:r>
          </w:p>
        </w:tc>
      </w:tr>
      <w:tr w14:paraId="0FB6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2226A711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系统联调与问题修复</w:t>
            </w:r>
          </w:p>
        </w:tc>
      </w:tr>
      <w:tr w14:paraId="0D760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427F7C9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主持人：周康                                  </w:t>
            </w:r>
          </w:p>
          <w:p w14:paraId="427F7C9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出席者：第十三组全体成员</w:t>
            </w:r>
          </w:p>
        </w:tc>
      </w:tr>
      <w:tr w14:paraId="0A764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500A712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0297669B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368CFD62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3B6A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396694B6">
            <w:pPr>
              <w:numPr>
                <w:ilvl w:val="0"/>
                <w:numId w:val="14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开展前后端联调</w:t>
            </w:r>
          </w:p>
          <w:p w14:paraId="396694B6">
            <w:pPr>
              <w:numPr>
                <w:ilvl w:val="0"/>
                <w:numId w:val="14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修复接口问题</w:t>
            </w:r>
          </w:p>
          <w:p w14:paraId="396694B6">
            <w:pPr>
              <w:numPr>
                <w:ilvl w:val="0"/>
                <w:numId w:val="14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整理测试证据</w:t>
            </w:r>
          </w:p>
          <w:p w14:paraId="75774413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3A18F470">
            <w:pPr>
              <w:numPr>
                <w:ilvl w:val="0"/>
                <w:numId w:val="15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前后端联调</w:t>
            </w:r>
            <w:r>
              <w:br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完成度：85%</w:t>
            </w:r>
          </w:p>
          <w:p w14:paraId="3A18F470">
            <w:pPr>
              <w:numPr>
                <w:ilvl w:val="0"/>
                <w:numId w:val="15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接口问题修复</w:t>
            </w:r>
            <w:r>
              <w:br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完成度：80%</w:t>
            </w:r>
          </w:p>
          <w:p w14:paraId="3A18F470">
            <w:pPr>
              <w:numPr>
                <w:ilvl w:val="0"/>
                <w:numId w:val="15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测试证据整理</w:t>
            </w:r>
            <w:r>
              <w:br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完成度：75%</w:t>
            </w:r>
          </w:p>
          <w:p w14:paraId="7CCC25FD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602D0A3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问题1：部分页面字段与接口返回不一致</w:t>
            </w:r>
          </w:p>
          <w:p w14:paraId="602D0A3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52B03174">
            <w:pPr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统一字段命名并补充前端异常提示</w:t>
            </w:r>
          </w:p>
          <w:p w14:paraId="3CF5BACC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6DCEE286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19C2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6BBF1507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6CF3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4AD1ABF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CAFE58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94D7879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2026-7-1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475D74A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01BC88E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5210B846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15:30</w:t>
            </w:r>
          </w:p>
        </w:tc>
        <w:tc>
          <w:tcPr>
            <w:tcW w:w="1417" w:type="dxa"/>
            <w:vAlign w:val="center"/>
          </w:tcPr>
          <w:p w14:paraId="1C76C896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08430E68">
            <w:pPr>
              <w:shd w:val="clear" w:color="auto" w:fill="B3B3B3"/>
              <w:tabs>
                <w:tab w:val="center" w:pos="600"/>
              </w:tabs>
              <w:jc w:val="both"/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47AC5D31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29DCA244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ZS535</w:t>
            </w:r>
          </w:p>
        </w:tc>
      </w:tr>
      <w:tr w14:paraId="56DD1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5896AFB1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交付检查与项目验收准备</w:t>
            </w:r>
          </w:p>
        </w:tc>
      </w:tr>
      <w:tr w14:paraId="0D2C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68F04E9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主持人：周康                                  </w:t>
            </w:r>
          </w:p>
          <w:p w14:paraId="68F04E9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出席者：第十三组全体成员</w:t>
            </w:r>
          </w:p>
        </w:tc>
      </w:tr>
      <w:tr w14:paraId="18A08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4A2AFC1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71007AD9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581FF459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5CBF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5E2D5C58">
            <w:pPr>
              <w:numPr>
                <w:ilvl w:val="0"/>
                <w:numId w:val="17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完成部署检查</w:t>
            </w:r>
          </w:p>
          <w:p w14:paraId="5E2D5C58">
            <w:pPr>
              <w:numPr>
                <w:ilvl w:val="0"/>
                <w:numId w:val="17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完成文档整理</w:t>
            </w:r>
          </w:p>
          <w:p w14:paraId="5E2D5C58">
            <w:pPr>
              <w:numPr>
                <w:ilvl w:val="0"/>
                <w:numId w:val="17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准备项目验收</w:t>
            </w:r>
          </w:p>
          <w:p w14:paraId="379539C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11820017">
            <w:pPr>
              <w:numPr>
                <w:ilvl w:val="0"/>
                <w:numId w:val="18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部署检查</w:t>
            </w:r>
            <w:r>
              <w:br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11820017">
            <w:pPr>
              <w:numPr>
                <w:ilvl w:val="0"/>
                <w:numId w:val="18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文档整理</w:t>
            </w:r>
            <w:r>
              <w:br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11820017">
            <w:pPr>
              <w:numPr>
                <w:ilvl w:val="0"/>
                <w:numId w:val="18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项目验收准备</w:t>
            </w:r>
            <w:r>
              <w:br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5806DD75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602D0A3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问题1：交付材料版本需保持一致</w:t>
            </w:r>
          </w:p>
          <w:p w14:paraId="602D0A3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52B03174">
            <w:pPr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核对源码、数据库脚本、测试材料和工程文档版本</w:t>
            </w:r>
          </w:p>
          <w:p w14:paraId="3CF5BACC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06986D9F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E4A2E"/>
    <w:multiLevelType w:val="singleLevel"/>
    <w:tmpl w:val="81CE4A2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8C453EB3"/>
    <w:multiLevelType w:val="singleLevel"/>
    <w:tmpl w:val="8C453EB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906520D9"/>
    <w:multiLevelType w:val="singleLevel"/>
    <w:tmpl w:val="906520D9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A8D18442"/>
    <w:multiLevelType w:val="singleLevel"/>
    <w:tmpl w:val="A8D18442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AA87FD84"/>
    <w:multiLevelType w:val="singleLevel"/>
    <w:tmpl w:val="AA87FD84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ABB633E2"/>
    <w:multiLevelType w:val="singleLevel"/>
    <w:tmpl w:val="ABB633E2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AC5CFC0E"/>
    <w:multiLevelType w:val="singleLevel"/>
    <w:tmpl w:val="AC5CFC0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7">
    <w:nsid w:val="B9BA06AB"/>
    <w:multiLevelType w:val="singleLevel"/>
    <w:tmpl w:val="B9BA06AB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8">
    <w:nsid w:val="E66089B9"/>
    <w:multiLevelType w:val="singleLevel"/>
    <w:tmpl w:val="E66089B9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FE2E241D"/>
    <w:multiLevelType w:val="singleLevel"/>
    <w:tmpl w:val="FE2E241D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10A4165F"/>
    <w:multiLevelType w:val="singleLevel"/>
    <w:tmpl w:val="10A4165F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28E7CC02"/>
    <w:multiLevelType w:val="singleLevel"/>
    <w:tmpl w:val="28E7CC0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2">
    <w:nsid w:val="5511B225"/>
    <w:multiLevelType w:val="singleLevel"/>
    <w:tmpl w:val="5511B225"/>
    <w:lvl w:ilvl="0" w:tentative="0">
      <w:start w:val="1"/>
      <w:numFmt w:val="decimal"/>
      <w:suff w:val="nothing"/>
      <w:lvlText w:val="（%1）"/>
      <w:lvlJc w:val="left"/>
    </w:lvl>
  </w:abstractNum>
  <w:abstractNum w:abstractNumId="13">
    <w:nsid w:val="5EAD0ED0"/>
    <w:multiLevelType w:val="singleLevel"/>
    <w:tmpl w:val="5EAD0ED0"/>
    <w:lvl w:ilvl="0" w:tentative="0">
      <w:start w:val="1"/>
      <w:numFmt w:val="decimal"/>
      <w:suff w:val="nothing"/>
      <w:lvlText w:val="（%1）"/>
      <w:lvlJc w:val="left"/>
    </w:lvl>
  </w:abstractNum>
  <w:abstractNum w:abstractNumId="14">
    <w:nsid w:val="6EF97E41"/>
    <w:multiLevelType w:val="singleLevel"/>
    <w:tmpl w:val="6EF97E41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5">
    <w:nsid w:val="734DDA2D"/>
    <w:multiLevelType w:val="singleLevel"/>
    <w:tmpl w:val="734DDA2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6">
    <w:nsid w:val="752F6F1D"/>
    <w:multiLevelType w:val="singleLevel"/>
    <w:tmpl w:val="752F6F1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7">
    <w:nsid w:val="7BF8B3BD"/>
    <w:multiLevelType w:val="singleLevel"/>
    <w:tmpl w:val="7BF8B3BD"/>
    <w:lvl w:ilvl="0" w:tentative="0">
      <w:start w:val="1"/>
      <w:numFmt w:val="decimal"/>
      <w:suff w:val="nothing"/>
      <w:lvlText w:val="（%1）"/>
      <w:lvlJc w:val="left"/>
    </w:lvl>
  </w:abstractNum>
  <w:abstractNum w:abstractNumId="18">
    <w:nsid w:val="ABB633E2"/>
    <w:multiLevelType w:val="singleLevel"/>
    <w:tmpl w:val="ABB633E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1"/>
  </w:num>
  <w:num w:numId="5">
    <w:abstractNumId w:val="15"/>
  </w:num>
  <w:num w:numId="6">
    <w:abstractNumId w:val="4"/>
  </w:num>
  <w:num w:numId="7">
    <w:abstractNumId w:val="2"/>
  </w:num>
  <w:num w:numId="8">
    <w:abstractNumId w:val="16"/>
  </w:num>
  <w:num w:numId="9">
    <w:abstractNumId w:val="8"/>
  </w:num>
  <w:num w:numId="10">
    <w:abstractNumId w:val="17"/>
  </w:num>
  <w:num w:numId="11">
    <w:abstractNumId w:val="14"/>
  </w:num>
  <w:num w:numId="12">
    <w:abstractNumId w:val="12"/>
  </w:num>
  <w:num w:numId="13">
    <w:abstractNumId w:val="9"/>
  </w:num>
  <w:num w:numId="14">
    <w:abstractNumId w:val="7"/>
  </w:num>
  <w:num w:numId="15">
    <w:abstractNumId w:val="13"/>
  </w:num>
  <w:num w:numId="16">
    <w:abstractNumId w:val="5"/>
  </w:num>
  <w:num w:numId="17">
    <w:abstractNumId w:val="11"/>
  </w:num>
  <w:num w:numId="18">
    <w:abstractNumId w:val="0"/>
  </w:num>
  <w:num w:numId="19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9B4813"/>
    <w:rsid w:val="00481217"/>
    <w:rsid w:val="00E44CE0"/>
    <w:rsid w:val="2CE07361"/>
    <w:rsid w:val="3F9B4813"/>
    <w:rsid w:val="59C4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semiHidden/>
    <w:qFormat/>
    <w:uiPriority w:val="0"/>
    <w:pPr>
      <w:ind w:left="900" w:hanging="900"/>
    </w:pPr>
  </w:style>
  <w:style w:type="paragraph" w:styleId="3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375</Words>
  <Characters>475</Characters>
  <Lines>0</Lines>
  <Paragraphs>0</Paragraphs>
  <TotalTime>11</TotalTime>
  <ScaleCrop>false</ScaleCrop>
  <LinksUpToDate>false</LinksUpToDate>
  <CharactersWithSpaces>547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2025-08-12T10:54:00Z</dcterms:created>
  <dc:creator>青鸟</dc:creator>
  <cp:lastModifiedBy>青鸟</cp:lastModifiedBy>
  <dcterms:modified xsi:type="dcterms:W3CDTF">2025-08-23T06:44:57Z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ICV">
    <vt:lpwstr>B71A244642A44D4883B19214F8A5111E_11</vt:lpwstr>
  </property>
  <property fmtid="{D5CDD505-2E9C-101B-9397-08002B2CF9AE}" pid="4" name="KSOTemplateDocerSaveRecord">
    <vt:lpwstr>eyJoZGlkIjoiMjJkYmRkYjBiNjAzMWM1ODg3ZDQyNWNiYjk2OGFiMWYiLCJ1c2VySWQiOiI0MTI5ODkzNzcifQ==</vt:lpwstr>
  </property>
</Properties>
</file>