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5"/>
        <w:tblpPr w:leftFromText="180" w:rightFromText="180" w:vertAnchor="page" w:horzAnchor="margin" w:tblpY="1259"/>
        <w:tblW w:w="0" w:type="auto"/>
        <w:tblInd w:w="0" w:type="dxa"/>
        <w:tblLayout w:type="fixed"/>
        <w:tblCellMar>
          <w:top w:w="0" w:type="dxa"/>
          <w:left w:w="108" w:type="dxa"/>
          <w:bottom w:w="0" w:type="dxa"/>
          <w:right w:w="108" w:type="dxa"/>
        </w:tblCellMar>
      </w:tblPr>
      <w:tblGrid>
        <w:gridCol w:w="1960"/>
        <w:gridCol w:w="7560"/>
      </w:tblGrid>
      <w:tr w14:paraId="025FE05D">
        <w:tblPrEx>
          <w:tblCellMar>
            <w:top w:w="0" w:type="dxa"/>
            <w:left w:w="108" w:type="dxa"/>
            <w:bottom w:w="0" w:type="dxa"/>
            <w:right w:w="108" w:type="dxa"/>
          </w:tblCellMar>
        </w:tblPrEx>
        <w:trPr>
          <w:wBefore w:w="0" w:type="dxa"/>
          <w:wAfter w:w="0" w:type="dxa"/>
          <w:trHeight w:val="2700" w:hRule="atLeast"/>
        </w:trPr>
        <w:tc>
          <w:tcPr>
            <w:tcW w:w="1960" w:type="dxa"/>
            <w:shd w:val="clear" w:color="auto" w:fill="CCCCCC"/>
            <w:noWrap w:val="0"/>
            <w:vAlign w:val="top"/>
          </w:tcPr>
          <w:p w14:paraId="61C87E9E">
            <w:pPr>
              <w:ind w:right="100"/>
              <w:rPr>
                <w:rFonts w:hint="eastAsia" w:cs="Arial"/>
                <w:b/>
                <w:sz w:val="21"/>
                <w:szCs w:val="21"/>
              </w:rPr>
            </w:pPr>
          </w:p>
        </w:tc>
        <w:tc>
          <w:tcPr>
            <w:tcW w:w="7560" w:type="dxa"/>
            <w:noWrap w:val="0"/>
            <w:vAlign w:val="top"/>
          </w:tcPr>
          <w:tbl>
            <w:tblPr>
              <w:tblStyle w:val="35"/>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37"/>
              <w:gridCol w:w="2178"/>
            </w:tblGrid>
            <w:tr w14:paraId="6D849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237" w:type="dxa"/>
                  <w:noWrap w:val="0"/>
                  <w:vAlign w:val="top"/>
                </w:tcPr>
                <w:p w14:paraId="7A18F588">
                  <w:pPr>
                    <w:jc w:val="distribute"/>
                    <w:rPr>
                      <w:rFonts w:hint="eastAsia"/>
                      <w:b/>
                      <w:sz w:val="21"/>
                      <w:szCs w:val="21"/>
                    </w:rPr>
                  </w:pPr>
                  <w:r>
                    <w:rPr>
                      <w:rFonts w:hint="eastAsia"/>
                      <w:b/>
                      <w:sz w:val="21"/>
                      <w:szCs w:val="21"/>
                    </w:rPr>
                    <w:t>卷号</w:t>
                  </w:r>
                </w:p>
              </w:tc>
              <w:tc>
                <w:tcPr>
                  <w:tcW w:w="2178" w:type="dxa"/>
                  <w:noWrap w:val="0"/>
                  <w:vAlign w:val="top"/>
                </w:tcPr>
                <w:p w14:paraId="0B558F26">
                  <w:pPr>
                    <w:rPr>
                      <w:b/>
                    </w:rPr>
                  </w:pPr>
                </w:p>
              </w:tc>
            </w:tr>
            <w:tr w14:paraId="1568A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237" w:type="dxa"/>
                  <w:noWrap w:val="0"/>
                  <w:vAlign w:val="top"/>
                </w:tcPr>
                <w:p w14:paraId="526041B0">
                  <w:pPr>
                    <w:jc w:val="distribute"/>
                    <w:rPr>
                      <w:b/>
                    </w:rPr>
                  </w:pPr>
                  <w:r>
                    <w:rPr>
                      <w:rFonts w:hint="eastAsia"/>
                      <w:b/>
                      <w:sz w:val="21"/>
                      <w:szCs w:val="21"/>
                    </w:rPr>
                    <w:t>卷内编号</w:t>
                  </w:r>
                </w:p>
              </w:tc>
              <w:tc>
                <w:tcPr>
                  <w:tcW w:w="2178" w:type="dxa"/>
                  <w:noWrap w:val="0"/>
                  <w:vAlign w:val="top"/>
                </w:tcPr>
                <w:p w14:paraId="6C1A3B3D">
                  <w:pPr>
                    <w:rPr>
                      <w:b/>
                    </w:rPr>
                  </w:pPr>
                </w:p>
              </w:tc>
            </w:tr>
            <w:tr w14:paraId="3420D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237" w:type="dxa"/>
                  <w:noWrap w:val="0"/>
                  <w:vAlign w:val="top"/>
                </w:tcPr>
                <w:p w14:paraId="0A933D9A">
                  <w:pPr>
                    <w:jc w:val="distribute"/>
                    <w:rPr>
                      <w:rFonts w:hint="eastAsia"/>
                      <w:b/>
                      <w:sz w:val="21"/>
                      <w:szCs w:val="21"/>
                    </w:rPr>
                  </w:pPr>
                  <w:r>
                    <w:rPr>
                      <w:rFonts w:hint="eastAsia"/>
                      <w:b/>
                      <w:sz w:val="21"/>
                      <w:szCs w:val="21"/>
                    </w:rPr>
                    <w:t>密级</w:t>
                  </w:r>
                </w:p>
              </w:tc>
              <w:tc>
                <w:tcPr>
                  <w:tcW w:w="2178" w:type="dxa"/>
                  <w:noWrap w:val="0"/>
                  <w:vAlign w:val="top"/>
                </w:tcPr>
                <w:p w14:paraId="5EF04B1D">
                  <w:pPr>
                    <w:rPr>
                      <w:b/>
                    </w:rPr>
                  </w:pPr>
                </w:p>
              </w:tc>
            </w:tr>
          </w:tbl>
          <w:p w14:paraId="5B3AE001">
            <w:pPr>
              <w:ind w:right="100"/>
              <w:jc w:val="right"/>
              <w:rPr>
                <w:rFonts w:hint="eastAsia" w:cs="Arial"/>
                <w:b/>
                <w:sz w:val="21"/>
                <w:szCs w:val="21"/>
              </w:rPr>
            </w:pPr>
          </w:p>
          <w:p w14:paraId="7266B504">
            <w:pPr>
              <w:ind w:right="100"/>
              <w:jc w:val="right"/>
              <w:rPr>
                <w:rFonts w:hint="eastAsia" w:cs="Arial"/>
                <w:b/>
                <w:sz w:val="21"/>
                <w:szCs w:val="21"/>
              </w:rPr>
            </w:pPr>
          </w:p>
          <w:p w14:paraId="25A0C351">
            <w:pPr>
              <w:ind w:right="100"/>
              <w:jc w:val="right"/>
              <w:rPr>
                <w:rFonts w:hint="eastAsia" w:cs="Arial"/>
                <w:b/>
                <w:sz w:val="21"/>
                <w:szCs w:val="21"/>
              </w:rPr>
            </w:pPr>
          </w:p>
          <w:p w14:paraId="60469029">
            <w:pPr>
              <w:ind w:right="100"/>
              <w:jc w:val="right"/>
              <w:rPr>
                <w:rFonts w:hint="eastAsia" w:cs="Arial"/>
                <w:b/>
                <w:sz w:val="21"/>
                <w:szCs w:val="21"/>
              </w:rPr>
            </w:pPr>
          </w:p>
          <w:p w14:paraId="0ACBD69D">
            <w:pPr>
              <w:ind w:right="100"/>
              <w:jc w:val="right"/>
              <w:rPr>
                <w:rFonts w:hint="eastAsia" w:cs="Arial"/>
                <w:b/>
                <w:sz w:val="21"/>
                <w:szCs w:val="21"/>
              </w:rPr>
            </w:pPr>
          </w:p>
          <w:p w14:paraId="59CB6EC4">
            <w:pPr>
              <w:ind w:right="100"/>
              <w:jc w:val="right"/>
              <w:rPr>
                <w:rFonts w:hint="eastAsia" w:cs="Arial"/>
                <w:b/>
                <w:sz w:val="21"/>
                <w:szCs w:val="21"/>
              </w:rPr>
            </w:pPr>
          </w:p>
          <w:p w14:paraId="12B76CBF">
            <w:pPr>
              <w:ind w:right="100"/>
              <w:jc w:val="right"/>
              <w:rPr>
                <w:rFonts w:hint="eastAsia" w:cs="Arial"/>
                <w:b/>
                <w:sz w:val="21"/>
                <w:szCs w:val="21"/>
              </w:rPr>
            </w:pPr>
          </w:p>
          <w:p w14:paraId="240A9F70">
            <w:pPr>
              <w:ind w:right="100"/>
              <w:jc w:val="right"/>
              <w:rPr>
                <w:rFonts w:hint="eastAsia" w:cs="Arial"/>
                <w:b/>
                <w:sz w:val="21"/>
                <w:szCs w:val="21"/>
              </w:rPr>
            </w:pPr>
          </w:p>
          <w:p w14:paraId="03F2B3E6">
            <w:pPr>
              <w:ind w:right="100"/>
              <w:jc w:val="right"/>
              <w:rPr>
                <w:rFonts w:hint="eastAsia" w:cs="Arial"/>
                <w:b/>
                <w:sz w:val="21"/>
                <w:szCs w:val="21"/>
              </w:rPr>
            </w:pPr>
          </w:p>
          <w:p w14:paraId="216E47C0">
            <w:pPr>
              <w:ind w:right="100"/>
              <w:jc w:val="right"/>
              <w:rPr>
                <w:rFonts w:hint="eastAsia" w:cs="Arial"/>
                <w:b/>
                <w:sz w:val="21"/>
                <w:szCs w:val="21"/>
              </w:rPr>
            </w:pPr>
          </w:p>
          <w:p w14:paraId="55A9C4CC">
            <w:pPr>
              <w:pStyle w:val="33"/>
              <w:jc w:val="both"/>
              <w:rPr>
                <w:rFonts w:hint="eastAsia" w:cs="Arial"/>
                <w:b w:val="0"/>
                <w:sz w:val="21"/>
                <w:szCs w:val="21"/>
              </w:rPr>
            </w:pPr>
          </w:p>
        </w:tc>
      </w:tr>
      <w:tr w14:paraId="09C3AB43">
        <w:tblPrEx>
          <w:tblCellMar>
            <w:top w:w="0" w:type="dxa"/>
            <w:left w:w="108" w:type="dxa"/>
            <w:bottom w:w="0" w:type="dxa"/>
            <w:right w:w="108" w:type="dxa"/>
          </w:tblCellMar>
        </w:tblPrEx>
        <w:trPr>
          <w:wBefore w:w="0" w:type="dxa"/>
          <w:wAfter w:w="0" w:type="dxa"/>
          <w:cantSplit/>
          <w:trHeight w:val="9530" w:hRule="atLeast"/>
        </w:trPr>
        <w:tc>
          <w:tcPr>
            <w:tcW w:w="1960" w:type="dxa"/>
            <w:vMerge w:val="restart"/>
            <w:shd w:val="clear" w:color="auto" w:fill="CCCCCC"/>
            <w:noWrap w:val="0"/>
            <w:vAlign w:val="bottom"/>
          </w:tcPr>
          <w:p w14:paraId="4D80188D"/>
          <w:p w14:paraId="14D9C6D8"/>
          <w:p w14:paraId="3AE8C441">
            <w:pPr>
              <w:ind w:left="684" w:hanging="684" w:hangingChars="342"/>
              <w:rPr>
                <w:rFonts w:cs="Arial"/>
                <w:szCs w:val="21"/>
              </w:rPr>
            </w:pPr>
          </w:p>
          <w:p w14:paraId="3D8C7022">
            <w:pPr>
              <w:jc w:val="both"/>
              <w:rPr>
                <w:rFonts w:hint="eastAsia" w:cs="Arial"/>
                <w:sz w:val="21"/>
                <w:szCs w:val="21"/>
              </w:rPr>
            </w:pPr>
          </w:p>
        </w:tc>
        <w:tc>
          <w:tcPr>
            <w:tcW w:w="7560" w:type="dxa"/>
            <w:noWrap w:val="0"/>
            <w:vAlign w:val="top"/>
          </w:tcPr>
          <w:p w14:paraId="68821D43">
            <w:pPr>
              <w:ind w:right="100"/>
              <w:jc w:val="center"/>
              <w:rPr>
                <w:rFonts w:hint="default" w:eastAsia="宋体" w:cs="Arial"/>
                <w:b/>
                <w:szCs w:val="21"/>
                <w:lang w:val="en-US" w:eastAsia="zh-CN"/>
              </w:rPr>
            </w:pPr>
            <w:r>
              <w:rPr>
                <w:rFonts w:hint="eastAsia" w:cs="Arial"/>
                <w:b/>
                <w:szCs w:val="21"/>
              </w:rPr>
              <w:t>项目编号：</w:t>
            </w:r>
            <w:r>
              <w:rPr>
                <w:rFonts w:hint="eastAsia" w:cs="Arial"/>
                <w:b/>
                <w:szCs w:val="21"/>
                <w:lang w:val="en-US" w:eastAsia="zh-CN"/>
              </w:rPr>
              <w:t>0</w:t>
            </w:r>
            <w:r>
              <w:rPr>
                <w:rFonts w:hint="eastAsia" w:cs="Arial"/>
                <w:b/>
                <w:szCs w:val="21"/>
                <w:lang w:val="en-US" w:eastAsia="zh-CN"/>
              </w:rPr>
              <w:t>01</w:t>
            </w:r>
          </w:p>
          <w:p w14:paraId="4F1D9DF1">
            <w:pPr>
              <w:ind w:right="100"/>
              <w:rPr>
                <w:rFonts w:hint="eastAsia" w:cs="Arial"/>
                <w:b/>
                <w:szCs w:val="21"/>
              </w:rPr>
            </w:pPr>
          </w:p>
          <w:p w14:paraId="0487250F">
            <w:pPr>
              <w:pStyle w:val="33"/>
              <w:rPr>
                <w:rFonts w:hint="eastAsia" w:cs="Arial"/>
                <w:sz w:val="48"/>
                <w:szCs w:val="48"/>
                <w:lang w:val="en-US" w:eastAsia="zh-CN"/>
              </w:rPr>
            </w:pPr>
            <w:r>
              <w:rPr>
                <w:rFonts w:hint="eastAsia" w:cs="Arial"/>
                <w:sz w:val="48"/>
                <w:szCs w:val="48"/>
                <w:lang w:val="en-US" w:eastAsia="zh-CN"/>
              </w:rPr>
              <w:t>终身学习学分银行信息平台</w:t>
            </w:r>
          </w:p>
          <w:p w14:paraId="4ECFD3E7">
            <w:pPr>
              <w:pStyle w:val="33"/>
              <w:rPr>
                <w:sz w:val="48"/>
                <w:szCs w:val="48"/>
              </w:rPr>
            </w:pPr>
            <w:r>
              <w:rPr>
                <w:rFonts w:hint="eastAsia" w:cs="Arial"/>
                <w:sz w:val="48"/>
                <w:szCs w:val="48"/>
              </w:rPr>
              <w:t xml:space="preserve">   </w:t>
            </w:r>
            <w:r>
              <w:rPr>
                <w:rFonts w:cs="Arial"/>
                <w:sz w:val="48"/>
                <w:szCs w:val="48"/>
              </w:rPr>
            </w:r>
            <w:r>
              <w:rPr>
                <w:rFonts w:cs="Arial"/>
                <w:sz w:val="48"/>
                <w:szCs w:val="48"/>
              </w:rPr>
            </w:r>
            <w:r>
              <w:rPr>
                <w:rFonts w:cs="Arial"/>
                <w:sz w:val="48"/>
                <w:szCs w:val="48"/>
              </w:rPr>
            </w:r>
            <w:r>
              <w:rPr>
                <w:rFonts w:hint="eastAsia" w:cs="Arial"/>
                <w:sz w:val="48"/>
                <w:szCs w:val="48"/>
              </w:rPr>
              <w:t>测试计划</w:t>
            </w:r>
            <w:r>
              <w:rPr>
                <w:rFonts w:cs="Arial"/>
                <w:sz w:val="48"/>
                <w:szCs w:val="48"/>
              </w:rPr>
            </w:r>
          </w:p>
          <w:p w14:paraId="187DB32C">
            <w:pPr>
              <w:pStyle w:val="33"/>
              <w:rPr>
                <w:rFonts w:hint="default" w:eastAsia="宋体"/>
                <w:b w:val="0"/>
                <w:sz w:val="28"/>
                <w:szCs w:val="28"/>
                <w:lang w:val="en-US" w:eastAsia="zh-CN"/>
              </w:rPr>
            </w:pPr>
            <w:r>
              <w:rPr>
                <w:rFonts w:hint="eastAsia" w:cs="Arial"/>
                <w:b w:val="0"/>
                <w:sz w:val="28"/>
                <w:szCs w:val="28"/>
                <w:lang/>
              </w:rPr>
              <w:t xml:space="preserve">  Version: 1.0</w:t>
            </w:r>
          </w:p>
          <w:p w14:paraId="3125B469">
            <w:pPr>
              <w:jc w:val="center"/>
              <w:rPr>
                <w:rFonts w:hint="eastAsia"/>
                <w:sz w:val="28"/>
                <w:szCs w:val="28"/>
              </w:rPr>
            </w:pPr>
          </w:p>
          <w:p w14:paraId="1C4BA54E">
            <w:pPr>
              <w:rPr>
                <w:rFonts w:hint="eastAsia" w:hAnsi="宋体"/>
                <w:sz w:val="30"/>
                <w:szCs w:val="30"/>
              </w:rPr>
            </w:pPr>
            <w:r>
              <w:rPr>
                <w:rFonts w:hint="eastAsia" w:hAnsi="宋体"/>
                <w:sz w:val="30"/>
                <w:szCs w:val="30"/>
              </w:rPr>
              <w:t xml:space="preserve">项 目 承 担 部 门：  </w:t>
            </w:r>
            <w:r>
              <w:rPr>
                <w:rFonts w:hint="eastAsia" w:ascii="Arial" w:hAnsi="宋体" w:eastAsia="宋体" w:cs="Times New Roman"/>
                <w:sz w:val="30"/>
                <w:szCs w:val="30"/>
              </w:rPr>
              <w:t xml:space="preserve"> </w:t>
            </w:r>
            <w:r>
              <w:rPr>
                <w:rFonts w:hint="eastAsia" w:ascii="Arial" w:hAnsi="宋体" w:eastAsia="宋体" w:cs="Times New Roman"/>
                <w:sz w:val="30"/>
                <w:szCs w:val="30"/>
                <w:lang w:val="en-US" w:eastAsia="zh-CN"/>
              </w:rPr>
              <w:t>第十三组</w:t>
            </w:r>
          </w:p>
          <w:p w14:paraId="66F6A040">
            <w:pPr>
              <w:rPr>
                <w:rFonts w:hint="eastAsia" w:hAnsi="宋体"/>
                <w:sz w:val="30"/>
                <w:szCs w:val="30"/>
              </w:rPr>
            </w:pPr>
          </w:p>
          <w:p w14:paraId="511D2AE4">
            <w:pPr>
              <w:rPr>
                <w:rFonts w:hint="default" w:hAnsi="宋体" w:eastAsia="宋体"/>
                <w:sz w:val="30"/>
                <w:szCs w:val="30"/>
                <w:lang w:val="en-US" w:eastAsia="zh-CN"/>
              </w:rPr>
            </w:pPr>
            <w:r>
              <w:rPr>
                <w:rFonts w:hint="eastAsia" w:hAnsi="宋体"/>
                <w:sz w:val="30"/>
                <w:szCs w:val="30"/>
              </w:rPr>
              <w:t>撰</w:t>
            </w:r>
            <w:r>
              <w:rPr>
                <w:rFonts w:hAnsi="宋体"/>
                <w:sz w:val="30"/>
                <w:szCs w:val="30"/>
              </w:rPr>
              <w:t xml:space="preserve">  </w:t>
            </w:r>
            <w:r>
              <w:rPr>
                <w:rFonts w:hint="eastAsia" w:hAnsi="宋体"/>
                <w:sz w:val="30"/>
                <w:szCs w:val="30"/>
              </w:rPr>
              <w:t>写</w:t>
            </w:r>
            <w:r>
              <w:rPr>
                <w:rFonts w:hAnsi="宋体"/>
                <w:sz w:val="30"/>
                <w:szCs w:val="30"/>
              </w:rPr>
              <w:t xml:space="preserve">  </w:t>
            </w:r>
            <w:r>
              <w:rPr>
                <w:rFonts w:hint="eastAsia" w:hAnsi="宋体"/>
                <w:sz w:val="30"/>
                <w:szCs w:val="30"/>
              </w:rPr>
              <w:t xml:space="preserve">人（签名）：  </w:t>
            </w:r>
            <w:r>
              <w:rPr>
                <w:rFonts w:hint="eastAsia" w:hAnsi="宋体"/>
                <w:sz w:val="30"/>
                <w:szCs w:val="30"/>
                <w:lang w:val="en-US" w:eastAsia="zh-CN"/>
              </w:rPr>
              <w:t>刘玉萍</w:t>
            </w:r>
          </w:p>
          <w:p w14:paraId="0EC738EA">
            <w:pPr>
              <w:rPr>
                <w:rFonts w:hint="eastAsia" w:hAnsi="宋体"/>
                <w:sz w:val="30"/>
                <w:szCs w:val="30"/>
              </w:rPr>
            </w:pPr>
          </w:p>
          <w:p w14:paraId="5EB5FE2A">
            <w:pPr>
              <w:rPr>
                <w:rFonts w:hint="eastAsia" w:hAnsi="宋体"/>
                <w:sz w:val="30"/>
                <w:szCs w:val="30"/>
              </w:rPr>
            </w:pPr>
            <w:r>
              <w:rPr>
                <w:rFonts w:hint="eastAsia" w:hAnsi="宋体"/>
                <w:sz w:val="30"/>
                <w:szCs w:val="30"/>
              </w:rPr>
              <w:t xml:space="preserve">完   成   日   期：        2026-06-18         </w:t>
            </w:r>
          </w:p>
          <w:p w14:paraId="563E8DAB">
            <w:pPr>
              <w:rPr>
                <w:rFonts w:hint="eastAsia" w:hAnsi="宋体"/>
                <w:sz w:val="30"/>
                <w:szCs w:val="30"/>
              </w:rPr>
            </w:pPr>
          </w:p>
          <w:p w14:paraId="6F90E577">
            <w:pPr>
              <w:rPr>
                <w:rFonts w:hint="eastAsia" w:hAnsi="宋体"/>
                <w:sz w:val="30"/>
                <w:szCs w:val="30"/>
              </w:rPr>
            </w:pPr>
            <w:r>
              <w:rPr>
                <w:rFonts w:hint="eastAsia" w:hAnsi="宋体"/>
                <w:sz w:val="30"/>
                <w:szCs w:val="30"/>
              </w:rPr>
              <w:t xml:space="preserve">本文档 使 用部门： ■主管领导   </w:t>
            </w:r>
            <w:r>
              <w:rPr>
                <w:rFonts w:hAnsi="宋体"/>
                <w:sz w:val="30"/>
                <w:szCs w:val="30"/>
              </w:rPr>
              <w:t xml:space="preserve">  </w:t>
            </w:r>
            <w:r>
              <w:rPr>
                <w:rFonts w:hint="eastAsia" w:hAnsi="宋体"/>
                <w:sz w:val="30"/>
                <w:szCs w:val="30"/>
              </w:rPr>
              <w:t xml:space="preserve">■项目组 </w:t>
            </w:r>
          </w:p>
          <w:p w14:paraId="10145E19">
            <w:pPr>
              <w:rPr>
                <w:rFonts w:hAnsi="宋体"/>
                <w:sz w:val="30"/>
                <w:szCs w:val="30"/>
                <w:u w:val="single"/>
              </w:rPr>
            </w:pPr>
            <w:r>
              <w:rPr>
                <w:rFonts w:hint="eastAsia" w:hAnsi="宋体"/>
                <w:sz w:val="30"/>
                <w:szCs w:val="30"/>
              </w:rPr>
              <w:t xml:space="preserve">□客户（市场）  □维护人员  □用户  </w:t>
            </w:r>
          </w:p>
          <w:p w14:paraId="05070A04">
            <w:pPr>
              <w:rPr>
                <w:rFonts w:hint="eastAsia" w:hAnsi="宋体"/>
                <w:sz w:val="30"/>
                <w:szCs w:val="30"/>
              </w:rPr>
            </w:pPr>
          </w:p>
          <w:p w14:paraId="509A7BFF">
            <w:pPr>
              <w:rPr>
                <w:rFonts w:hAnsi="宋体"/>
                <w:sz w:val="30"/>
                <w:szCs w:val="30"/>
              </w:rPr>
            </w:pPr>
            <w:r>
              <w:rPr>
                <w:rFonts w:hint="eastAsia" w:hAnsi="宋体"/>
                <w:sz w:val="30"/>
                <w:szCs w:val="30"/>
              </w:rPr>
              <w:t xml:space="preserve">评审负责人（签名）： </w:t>
            </w:r>
            <w:r>
              <w:rPr>
                <w:rFonts w:hint="eastAsia" w:hAnsi="宋体"/>
                <w:sz w:val="30"/>
                <w:szCs w:val="30"/>
                <w:lang w:val="en-US" w:eastAsia="zh-CN"/>
              </w:rPr>
              <w:t>贾诗涵</w:t>
            </w:r>
            <w:r>
              <w:rPr>
                <w:rFonts w:hint="eastAsia" w:hAnsi="宋体"/>
                <w:sz w:val="30"/>
                <w:szCs w:val="30"/>
              </w:rPr>
              <w:t xml:space="preserve">              </w:t>
            </w:r>
          </w:p>
          <w:p w14:paraId="19580223">
            <w:pPr>
              <w:rPr>
                <w:rFonts w:hint="eastAsia" w:hAnsi="宋体"/>
                <w:sz w:val="30"/>
                <w:szCs w:val="30"/>
              </w:rPr>
            </w:pPr>
          </w:p>
          <w:p w14:paraId="3528633E">
            <w:pPr>
              <w:rPr>
                <w:rFonts w:hint="default" w:eastAsia="宋体"/>
                <w:lang w:val="en-US" w:eastAsia="zh-CN"/>
              </w:rPr>
            </w:pPr>
            <w:r>
              <w:rPr>
                <w:rFonts w:hint="eastAsia" w:hAnsi="宋体"/>
                <w:sz w:val="30"/>
                <w:szCs w:val="30"/>
              </w:rPr>
              <w:t>评    审   日  期：      2026-06-18</w:t>
            </w:r>
          </w:p>
          <w:p w14:paraId="043F12C0">
            <w:pPr>
              <w:jc w:val="center"/>
              <w:rPr>
                <w:rFonts w:hint="eastAsia"/>
              </w:rPr>
            </w:pPr>
          </w:p>
          <w:p w14:paraId="6366E3DE">
            <w:pPr>
              <w:jc w:val="center"/>
              <w:rPr>
                <w:rFonts w:hint="eastAsia"/>
              </w:rPr>
            </w:pPr>
          </w:p>
          <w:p w14:paraId="327A7363">
            <w:pPr>
              <w:jc w:val="center"/>
              <w:rPr>
                <w:rFonts w:hint="eastAsia" w:cs="Arial"/>
              </w:rPr>
            </w:pPr>
          </w:p>
        </w:tc>
      </w:tr>
      <w:tr w14:paraId="0DCBBD5E">
        <w:tblPrEx>
          <w:tblCellMar>
            <w:top w:w="0" w:type="dxa"/>
            <w:left w:w="108" w:type="dxa"/>
            <w:bottom w:w="0" w:type="dxa"/>
            <w:right w:w="108" w:type="dxa"/>
          </w:tblCellMar>
        </w:tblPrEx>
        <w:trPr>
          <w:wBefore w:w="0" w:type="dxa"/>
          <w:wAfter w:w="0" w:type="dxa"/>
          <w:cantSplit/>
          <w:trHeight w:val="1964" w:hRule="atLeast"/>
        </w:trPr>
        <w:tc>
          <w:tcPr>
            <w:tcW w:w="1960" w:type="dxa"/>
            <w:vMerge w:val="continue"/>
            <w:shd w:val="clear" w:color="auto" w:fill="CCCCCC"/>
            <w:noWrap w:val="0"/>
            <w:vAlign w:val="top"/>
          </w:tcPr>
          <w:p w14:paraId="3099BAC2">
            <w:pPr>
              <w:pStyle w:val="33"/>
              <w:jc w:val="right"/>
              <w:rPr>
                <w:rFonts w:hint="eastAsia" w:cs="Arial"/>
              </w:rPr>
            </w:pPr>
          </w:p>
        </w:tc>
        <w:tc>
          <w:tcPr>
            <w:tcW w:w="7560" w:type="dxa"/>
            <w:noWrap w:val="0"/>
            <w:vAlign w:val="bottom"/>
          </w:tcPr>
          <w:p w14:paraId="598FC6C1">
            <w:pPr>
              <w:pStyle w:val="33"/>
              <w:jc w:val="right"/>
              <w:rPr>
                <w:rFonts w:hint="eastAsia" w:cs="Arial"/>
              </w:rPr>
            </w:pPr>
            <w:bookmarkStart w:id="70" w:name="_GoBack"/>
            <w:bookmarkEnd w:id="70"/>
          </w:p>
        </w:tc>
      </w:tr>
    </w:tbl>
    <w:p w14:paraId="105C579A">
      <w:pPr>
        <w:jc w:val="right"/>
        <w:rPr>
          <w:rFonts w:hint="eastAsia" w:ascii="Times New Roman"/>
          <w:b/>
          <w:bCs/>
        </w:rPr>
      </w:pPr>
      <w:r>
        <w:rPr>
          <w:rFonts w:ascii="Times New Roman"/>
          <w:b/>
          <w:bCs/>
        </w:rPr>
      </w:r>
    </w:p>
    <w:p w14:paraId="036C5A93">
      <w:pPr>
        <w:rPr>
          <w:rFonts w:hint="eastAsia" w:hAnsi="宋体"/>
          <w:b/>
          <w:bCs/>
          <w:sz w:val="24"/>
        </w:rPr>
      </w:pPr>
      <w:r>
        <w:rPr>
          <w:rFonts w:hint="eastAsia" w:hAnsi="宋体"/>
          <w:b/>
          <w:bCs/>
          <w:sz w:val="24"/>
        </w:rPr>
        <w:t>文档信息</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88"/>
      </w:tblGrid>
      <w:tr w14:paraId="18677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0E632893">
            <w:pPr>
              <w:rPr>
                <w:rFonts w:hint="eastAsia" w:hAnsi="宋体" w:cs="Arial"/>
              </w:rPr>
            </w:pPr>
            <w:r>
              <w:rPr>
                <w:rFonts w:hint="eastAsia" w:hAnsi="宋体" w:cs="Arial"/>
              </w:rPr>
              <w:t>标题</w:t>
            </w:r>
            <w:r>
              <w:rPr>
                <w:rFonts w:hAnsi="宋体" w:cs="Arial"/>
              </w:rPr>
              <w:t>:</w:t>
            </w:r>
            <w:r>
              <w:rPr>
                <w:rFonts w:hint="eastAsia" w:hAnsi="宋体" w:cs="Arial"/>
              </w:rPr>
              <w:t xml:space="preserve"> </w:t>
            </w:r>
            <w:r>
              <w:rPr>
                <w:rFonts w:hint="eastAsia" w:hAnsi="宋体" w:cs="Arial"/>
                <w:lang w:val="en-US" w:eastAsia="zh-CN"/>
              </w:rPr>
              <w:t>终身学习学分银行信息平台</w:t>
            </w:r>
            <w:r>
              <w:rPr>
                <w:rFonts w:hint="eastAsia" w:hAnsi="宋体" w:cs="Arial"/>
              </w:rPr>
              <w:t>-</w:t>
            </w:r>
            <w:r>
              <w:rPr>
                <w:rFonts w:hint="eastAsia" w:cs="Arial"/>
                <w:bCs/>
              </w:rPr>
              <w:t>测试计划</w:t>
            </w:r>
          </w:p>
        </w:tc>
      </w:tr>
      <w:tr w14:paraId="4B339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4B647DDC">
            <w:pPr>
              <w:rPr>
                <w:rFonts w:hint="eastAsia" w:hAnsi="宋体" w:eastAsia="宋体" w:cs="Arial"/>
                <w:lang w:eastAsia="zh-CN"/>
              </w:rPr>
            </w:pPr>
            <w:r>
              <w:rPr>
                <w:rFonts w:hint="eastAsia" w:hAnsi="宋体" w:cs="Arial"/>
              </w:rPr>
              <w:t>作者</w:t>
            </w:r>
            <w:r>
              <w:rPr>
                <w:rFonts w:hAnsi="宋体" w:cs="Arial"/>
              </w:rPr>
              <w:t xml:space="preserve">: </w:t>
            </w:r>
            <w:r>
              <w:rPr>
                <w:rFonts w:hint="eastAsia" w:hAnsi="宋体" w:cs="Arial"/>
                <w:lang w:val="en-US" w:eastAsia="zh-CN"/>
              </w:rPr>
              <w:t>刘玉萍</w:t>
            </w:r>
          </w:p>
        </w:tc>
      </w:tr>
      <w:tr w14:paraId="68C9D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5389B1BD">
            <w:pPr>
              <w:rPr>
                <w:rFonts w:hint="eastAsia" w:hAnsi="宋体" w:cs="Arial"/>
              </w:rPr>
            </w:pPr>
            <w:r>
              <w:rPr>
                <w:rFonts w:hint="eastAsia" w:hAnsi="宋体" w:cs="Arial"/>
              </w:rPr>
              <w:t>创建日期: 2026年6月18日</w:t>
            </w:r>
          </w:p>
        </w:tc>
      </w:tr>
      <w:tr w14:paraId="45F6E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242709D4">
            <w:pPr>
              <w:rPr>
                <w:rFonts w:hint="eastAsia" w:hAnsi="宋体" w:cs="Arial"/>
              </w:rPr>
            </w:pPr>
            <w:r>
              <w:rPr>
                <w:rFonts w:hint="eastAsia" w:hAnsi="宋体" w:cs="Arial"/>
              </w:rPr>
              <w:t>上次更新日期</w:t>
            </w:r>
            <w:r>
              <w:rPr>
                <w:rFonts w:hAnsi="宋体" w:cs="Arial"/>
              </w:rPr>
              <w:t xml:space="preserve">: </w:t>
            </w:r>
          </w:p>
        </w:tc>
      </w:tr>
      <w:tr w14:paraId="7C4C0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80" w:hRule="atLeast"/>
        </w:trPr>
        <w:tc>
          <w:tcPr>
            <w:tcW w:w="9288" w:type="dxa"/>
            <w:noWrap w:val="0"/>
            <w:vAlign w:val="top"/>
          </w:tcPr>
          <w:p w14:paraId="2F02A915">
            <w:pPr>
              <w:rPr>
                <w:rFonts w:hint="default" w:hAnsi="宋体" w:eastAsia="宋体" w:cs="Arial"/>
                <w:lang w:val="en-US" w:eastAsia="zh-CN"/>
              </w:rPr>
            </w:pPr>
            <w:r>
              <w:rPr>
                <w:rFonts w:hint="eastAsia" w:hAnsi="宋体" w:cs="Arial"/>
              </w:rPr>
              <w:t>版本: V1.0</w:t>
            </w:r>
          </w:p>
        </w:tc>
      </w:tr>
      <w:tr w14:paraId="732D0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5F27E026">
            <w:pPr>
              <w:rPr>
                <w:rFonts w:hint="eastAsia" w:hAnsi="宋体" w:cs="Arial"/>
              </w:rPr>
            </w:pPr>
            <w:r>
              <w:rPr>
                <w:rFonts w:hint="eastAsia" w:hAnsi="宋体" w:cs="Arial"/>
              </w:rPr>
              <w:t>部门名称</w:t>
            </w:r>
            <w:r>
              <w:rPr>
                <w:rFonts w:hAnsi="宋体" w:cs="Arial"/>
              </w:rPr>
              <w:t>:</w:t>
            </w:r>
            <w:r>
              <w:rPr>
                <w:rFonts w:hAnsi="宋体" w:cs="Arial"/>
                <w:szCs w:val="21"/>
              </w:rPr>
              <w:t xml:space="preserve"> </w:t>
            </w:r>
            <w:r>
              <w:rPr>
                <w:rFonts w:hint="eastAsia" w:hAnsi="宋体" w:cs="Arial"/>
                <w:szCs w:val="21"/>
                <w:lang w:val="en-US" w:eastAsia="zh-CN"/>
              </w:rPr>
              <w:t>第十三组</w:t>
            </w:r>
          </w:p>
        </w:tc>
      </w:tr>
    </w:tbl>
    <w:p w14:paraId="61BD8408">
      <w:pPr>
        <w:pStyle w:val="67"/>
        <w:rPr>
          <w:rFonts w:hint="eastAsia" w:hAnsi="宋体"/>
        </w:rPr>
      </w:pPr>
    </w:p>
    <w:p w14:paraId="5F654E5B">
      <w:pPr>
        <w:pStyle w:val="25"/>
      </w:pPr>
      <w:r>
        <w:rPr>
          <w:rFonts w:hint="eastAsia"/>
        </w:rPr>
        <w:t>修订文档历史记录</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8"/>
        <w:gridCol w:w="1152"/>
        <w:gridCol w:w="4428"/>
        <w:gridCol w:w="2160"/>
      </w:tblGrid>
      <w:tr w14:paraId="2ED3C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8" w:type="dxa"/>
            <w:noWrap w:val="0"/>
            <w:vAlign w:val="top"/>
          </w:tcPr>
          <w:p w14:paraId="43AAD8F5">
            <w:pPr>
              <w:rPr>
                <w:rFonts w:hAnsi="宋体" w:cs="Arial"/>
                <w:b/>
              </w:rPr>
            </w:pPr>
            <w:r>
              <w:rPr>
                <w:rFonts w:hint="eastAsia" w:hAnsi="宋体" w:cs="Arial"/>
                <w:b/>
              </w:rPr>
              <w:t>日期</w:t>
            </w:r>
          </w:p>
        </w:tc>
        <w:tc>
          <w:tcPr>
            <w:tcW w:w="1152" w:type="dxa"/>
            <w:noWrap w:val="0"/>
            <w:vAlign w:val="top"/>
          </w:tcPr>
          <w:p w14:paraId="0F9B690B">
            <w:pPr>
              <w:rPr>
                <w:rFonts w:hAnsi="宋体" w:cs="Arial"/>
                <w:b/>
              </w:rPr>
            </w:pPr>
            <w:r>
              <w:rPr>
                <w:rFonts w:hint="eastAsia" w:hAnsi="宋体" w:cs="Arial"/>
                <w:b/>
              </w:rPr>
              <w:t>版本</w:t>
            </w:r>
          </w:p>
        </w:tc>
        <w:tc>
          <w:tcPr>
            <w:tcW w:w="4428" w:type="dxa"/>
            <w:noWrap w:val="0"/>
            <w:vAlign w:val="top"/>
          </w:tcPr>
          <w:p w14:paraId="6F1309C5">
            <w:pPr>
              <w:rPr>
                <w:rFonts w:hAnsi="宋体" w:cs="Arial"/>
                <w:b/>
              </w:rPr>
            </w:pPr>
            <w:r>
              <w:rPr>
                <w:rFonts w:hint="eastAsia" w:hAnsi="宋体" w:cs="Arial"/>
                <w:b/>
              </w:rPr>
              <w:t>说明</w:t>
            </w:r>
          </w:p>
        </w:tc>
        <w:tc>
          <w:tcPr>
            <w:tcW w:w="2160" w:type="dxa"/>
            <w:noWrap w:val="0"/>
            <w:vAlign w:val="top"/>
          </w:tcPr>
          <w:p w14:paraId="258FBBB2">
            <w:pPr>
              <w:rPr>
                <w:rFonts w:hAnsi="宋体" w:cs="Arial"/>
                <w:b/>
              </w:rPr>
            </w:pPr>
            <w:r>
              <w:rPr>
                <w:rFonts w:hint="eastAsia" w:hAnsi="宋体" w:cs="Arial"/>
                <w:b/>
              </w:rPr>
              <w:t>作者</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2026-06-12</w:t>
            </w:r>
          </w:p>
        </w:tc>
        <w:tc>
          <w:tcPr>
            <w:tcW w:type="dxa" w:w="1152"/>
          </w:tcPr>
          <w:p>
            <w:pPr>
              <w:spacing w:before="80" w:after="80" w:line="276" w:lineRule="auto"/>
              <w:ind w:firstLine="0"/>
            </w:pPr>
            <w:r>
              <w:rPr>
                <w:rFonts w:ascii="Times New Roman" w:hAnsi="Times New Roman"/>
                <w:sz w:val="21"/>
                <w:rFonts w:ascii="Times New Roman" w:hAnsi="Times New Roman" w:eastAsia="宋体"/>
              </w:rPr>
              <w:t>V0.1</w:t>
            </w:r>
          </w:p>
        </w:tc>
        <w:tc>
          <w:tcPr>
            <w:tcW w:type="dxa" w:w="4428"/>
          </w:tcPr>
          <w:p>
            <w:pPr>
              <w:spacing w:before="80" w:after="80" w:line="276" w:lineRule="auto"/>
              <w:ind w:firstLine="0"/>
            </w:pPr>
            <w:r>
              <w:rPr>
                <w:rFonts w:ascii="Times New Roman" w:hAnsi="Times New Roman"/>
                <w:sz w:val="21"/>
                <w:rFonts w:ascii="Times New Roman" w:hAnsi="Times New Roman" w:eastAsia="宋体"/>
              </w:rPr>
              <w:t>起草系统测试策略与需求大纲</w:t>
            </w:r>
          </w:p>
        </w:tc>
        <w:tc>
          <w:tcPr>
            <w:tcW w:type="dxa" w:w="2160"/>
          </w:tcPr>
          <w:p>
            <w:pPr>
              <w:spacing w:before="80" w:after="80" w:line="276" w:lineRule="auto"/>
              <w:ind w:firstLine="0"/>
            </w:pPr>
            <w:r>
              <w:rPr>
                <w:rFonts w:ascii="Times New Roman" w:hAnsi="Times New Roman"/>
                <w:sz w:val="21"/>
                <w:rFonts w:ascii="Times New Roman" w:hAnsi="Times New Roman" w:eastAsia="宋体"/>
              </w:rPr>
              <w:t>刘玉萍</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2026-06-16</w:t>
            </w:r>
          </w:p>
        </w:tc>
        <w:tc>
          <w:tcPr>
            <w:tcW w:type="dxa" w:w="1152"/>
          </w:tcPr>
          <w:p>
            <w:pPr>
              <w:spacing w:before="80" w:after="80" w:line="276" w:lineRule="auto"/>
              <w:ind w:firstLine="0"/>
            </w:pPr>
            <w:r>
              <w:rPr>
                <w:rFonts w:ascii="Times New Roman" w:hAnsi="Times New Roman"/>
                <w:sz w:val="21"/>
                <w:rFonts w:ascii="Times New Roman" w:hAnsi="Times New Roman" w:eastAsia="宋体"/>
              </w:rPr>
              <w:t>V0.5</w:t>
            </w:r>
          </w:p>
        </w:tc>
        <w:tc>
          <w:tcPr>
            <w:tcW w:type="dxa" w:w="4428"/>
          </w:tcPr>
          <w:p>
            <w:pPr>
              <w:spacing w:before="80" w:after="80" w:line="276" w:lineRule="auto"/>
              <w:ind w:firstLine="0"/>
            </w:pPr>
            <w:r>
              <w:rPr>
                <w:rFonts w:ascii="Times New Roman" w:hAnsi="Times New Roman"/>
                <w:sz w:val="21"/>
                <w:rFonts w:ascii="Times New Roman" w:hAnsi="Times New Roman" w:eastAsia="宋体"/>
              </w:rPr>
              <w:t>完善测试用例规划与里程碑进度</w:t>
            </w:r>
          </w:p>
        </w:tc>
        <w:tc>
          <w:tcPr>
            <w:tcW w:type="dxa" w:w="2160"/>
          </w:tcPr>
          <w:p>
            <w:pPr>
              <w:spacing w:before="80" w:after="80" w:line="276" w:lineRule="auto"/>
              <w:ind w:firstLine="0"/>
            </w:pPr>
            <w:r>
              <w:rPr>
                <w:rFonts w:ascii="Times New Roman" w:hAnsi="Times New Roman"/>
                <w:sz w:val="21"/>
                <w:rFonts w:ascii="Times New Roman" w:hAnsi="Times New Roman" w:eastAsia="宋体"/>
              </w:rPr>
              <w:t>刘玉萍</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2026-06-18</w:t>
            </w:r>
          </w:p>
        </w:tc>
        <w:tc>
          <w:tcPr>
            <w:tcW w:type="dxa" w:w="1152"/>
          </w:tcPr>
          <w:p>
            <w:pPr>
              <w:spacing w:before="80" w:after="80" w:line="276" w:lineRule="auto"/>
              <w:ind w:firstLine="0"/>
            </w:pPr>
            <w:r>
              <w:rPr>
                <w:rFonts w:ascii="Times New Roman" w:hAnsi="Times New Roman"/>
                <w:sz w:val="21"/>
                <w:rFonts w:ascii="Times New Roman" w:hAnsi="Times New Roman" w:eastAsia="宋体"/>
              </w:rPr>
              <w:t>V1.0</w:t>
            </w:r>
          </w:p>
        </w:tc>
        <w:tc>
          <w:tcPr>
            <w:tcW w:type="dxa" w:w="4428"/>
          </w:tcPr>
          <w:p>
            <w:pPr>
              <w:spacing w:before="80" w:after="80" w:line="276" w:lineRule="auto"/>
              <w:ind w:firstLine="0"/>
            </w:pPr>
            <w:r>
              <w:rPr>
                <w:rFonts w:ascii="Times New Roman" w:hAnsi="Times New Roman"/>
                <w:sz w:val="21"/>
                <w:rFonts w:ascii="Times New Roman" w:hAnsi="Times New Roman" w:eastAsia="宋体"/>
              </w:rPr>
              <w:t>完成软件测试计划基线发布</w:t>
            </w:r>
          </w:p>
        </w:tc>
        <w:tc>
          <w:tcPr>
            <w:tcW w:type="dxa" w:w="2160"/>
          </w:tcPr>
          <w:p>
            <w:pPr>
              <w:spacing w:before="80" w:after="80" w:line="276" w:lineRule="auto"/>
              <w:ind w:firstLine="0"/>
            </w:pPr>
            <w:r>
              <w:rPr>
                <w:rFonts w:ascii="Times New Roman" w:hAnsi="Times New Roman"/>
                <w:sz w:val="21"/>
                <w:rFonts w:ascii="Times New Roman" w:hAnsi="Times New Roman" w:eastAsia="宋体"/>
              </w:rPr>
              <w:t>第十三组全体</w:t>
            </w:r>
          </w:p>
        </w:tc>
      </w:tr>
    </w:tbl>
    <w:p w14:paraId="662D3C92">
      <w:pPr>
        <w:rPr>
          <w:rFonts w:hint="eastAsia"/>
        </w:rPr>
        <w:sectPr>
          <w:footerReference r:id="rId5" w:type="default"/>
          <w:footerReference r:id="rId6" w:type="even"/>
          <w:headerReference w:type="default" r:id="rId14"/>
          <w:headerReference w:type="first" r:id="rId15"/>
          <w:headerReference w:type="even" r:id="rId16"/>
          <w:footerReference w:type="first" r:id="rId17"/>
          <w:pgSz w:w="11907" w:h="16840"/>
          <w:pgMar w:top="1258" w:right="1440" w:bottom="1258" w:left="1440" w:header="720" w:footer="720" w:gutter="0"/>
          <w:pgNumType w:fmt="upperRoman"/>
          <w:cols w:space="720" w:num="1"/>
        </w:sectPr>
      </w:pPr>
    </w:p>
    <w:p w14:paraId="796DA00B"/>
    <w:tbl>
      <w:tblPr>
        <w:tblStyle w:val="35"/>
        <w:tblW w:w="0" w:type="auto"/>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180"/>
      </w:tblGrid>
      <w:tr w14:paraId="239E724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540" w:hRule="atLeast"/>
        </w:trPr>
        <w:tc>
          <w:tcPr>
            <w:tcW w:w="9180" w:type="dxa"/>
            <w:tcBorders>
              <w:top w:val="nil"/>
              <w:left w:val="nil"/>
              <w:bottom w:val="single" w:color="auto" w:sz="4" w:space="0"/>
              <w:right w:val="nil"/>
            </w:tcBorders>
            <w:noWrap w:val="0"/>
            <w:vAlign w:val="top"/>
          </w:tcPr>
          <w:p w14:paraId="44989CC1">
            <w:pPr>
              <w:jc w:val="center"/>
              <w:rPr>
                <w:rFonts w:hint="eastAsia"/>
              </w:rPr>
            </w:pPr>
            <w:r>
              <w:rPr>
                <w:rFonts w:hint="eastAsia"/>
                <w:b/>
                <w:sz w:val="44"/>
                <w:szCs w:val="44"/>
              </w:rPr>
              <w:t>目录</w:t>
            </w:r>
          </w:p>
        </w:tc>
      </w:tr>
    </w:tbl>
    <w:p w14:paraId="0A4452DA">
      <w:pPr>
        <w:rPr>
          <w:rFonts w:hint="eastAsia"/>
        </w:rPr>
      </w:pPr>
    </w:p>
    <w:p w14:paraId="532FACB1">
      <w:pPr>
        <w:pStyle w:val="25"/>
        <w:tabs>
          <w:tab w:val="right" w:leader="dot" w:pos="9017"/>
        </w:tabs>
        <w:rPr>
          <w:rFonts w:ascii="等线" w:hAnsi="等线" w:eastAsia="等线"/>
          <w:b w:val="0"/>
          <w:bCs w:val="0"/>
          <w:caps w:val="0"/>
          <w:snapToGrid/>
          <w:kern w:val="2"/>
          <w:sz w:val="21"/>
          <w:szCs w:val="22"/>
          <w:lang/>
        </w:rPr>
      </w:pPr>
      <w:r/>
      <w:r/>
      <w:r>
        <w:rPr>
          <w:rFonts w:hint="eastAsia"/>
        </w:rPr>
      </w:r>
      <w:r/>
      <w:r/>
      <w:r>
        <w:rPr>
          <w:rStyle w:val="38"/>
          <w:lang/>
        </w:rPr>
      </w:r>
      <w:r>
        <w:rPr>
          <w:rStyle w:val="38"/>
          <w:lang/>
        </w:rPr>
      </w:r>
      <w:r>
        <w:rPr>
          <w:lang/>
        </w:rPr>
      </w:r>
      <w:r>
        <w:rPr>
          <w:rStyle w:val="38"/>
          <w:lang/>
        </w:rPr>
      </w:r>
      <w:r>
        <w:rPr>
          <w:rStyle w:val="38"/>
          <w:lang/>
        </w:rPr>
      </w:r>
      <w:r>
        <w:rPr>
          <w:rStyle w:val="38"/>
          <w:rFonts w:ascii="Verdana" w:hAnsi="Verdana"/>
          <w:lang/>
        </w:rPr>
        <w:t>1.     简介</w:t>
      </w:r>
      <w:r>
        <w:rPr>
          <w:lang/>
        </w:rPr>
        <w:tab/>
      </w:r>
      <w:r>
        <w:rPr>
          <w:lang/>
        </w:rPr>
      </w:r>
      <w:r>
        <w:rPr>
          <w:lang/>
        </w:rPr>
      </w:r>
      <w:r>
        <w:rPr>
          <w:lang/>
        </w:rPr>
      </w:r>
      <w:r>
        <w:rPr>
          <w:lang/>
        </w:rPr>
        <w:t>1</w:t>
      </w:r>
      <w:r>
        <w:rPr>
          <w:lang/>
        </w:rPr>
      </w:r>
      <w:r>
        <w:rPr>
          <w:rStyle w:val="38"/>
          <w:lang/>
        </w:rPr>
      </w:r>
    </w:p>
    <w:p w14:paraId="1170BEF9">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1.1  目的</w:t>
      </w:r>
      <w:r>
        <w:rPr>
          <w:lang/>
        </w:rPr>
        <w:tab/>
      </w:r>
      <w:r>
        <w:rPr>
          <w:lang/>
        </w:rPr>
      </w:r>
      <w:r>
        <w:rPr>
          <w:lang/>
        </w:rPr>
      </w:r>
      <w:r>
        <w:rPr>
          <w:lang/>
        </w:rPr>
      </w:r>
      <w:r>
        <w:rPr>
          <w:lang/>
        </w:rPr>
        <w:t>1</w:t>
      </w:r>
      <w:r>
        <w:rPr>
          <w:lang/>
        </w:rPr>
      </w:r>
      <w:r>
        <w:rPr>
          <w:rStyle w:val="38"/>
          <w:lang/>
        </w:rPr>
      </w:r>
    </w:p>
    <w:p w14:paraId="4126D9F6">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1.2  背景</w:t>
      </w:r>
      <w:r>
        <w:rPr>
          <w:lang/>
        </w:rPr>
        <w:tab/>
      </w:r>
      <w:r>
        <w:rPr>
          <w:lang/>
        </w:rPr>
      </w:r>
      <w:r>
        <w:rPr>
          <w:lang/>
        </w:rPr>
      </w:r>
      <w:r>
        <w:rPr>
          <w:lang/>
        </w:rPr>
      </w:r>
      <w:r>
        <w:rPr>
          <w:lang/>
        </w:rPr>
        <w:t>1</w:t>
      </w:r>
      <w:r>
        <w:rPr>
          <w:lang/>
        </w:rPr>
      </w:r>
      <w:r>
        <w:rPr>
          <w:rStyle w:val="38"/>
          <w:lang/>
        </w:rPr>
      </w:r>
    </w:p>
    <w:p w14:paraId="0730CFE7">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1.3  范围</w:t>
      </w:r>
      <w:r>
        <w:rPr>
          <w:lang/>
        </w:rPr>
        <w:tab/>
      </w:r>
      <w:r>
        <w:rPr>
          <w:lang/>
        </w:rPr>
      </w:r>
      <w:r>
        <w:rPr>
          <w:lang/>
        </w:rPr>
      </w:r>
      <w:r>
        <w:rPr>
          <w:lang/>
        </w:rPr>
      </w:r>
      <w:r>
        <w:rPr>
          <w:lang/>
        </w:rPr>
        <w:t>1</w:t>
      </w:r>
      <w:r>
        <w:rPr>
          <w:lang/>
        </w:rPr>
      </w:r>
      <w:r>
        <w:rPr>
          <w:rStyle w:val="38"/>
          <w:lang/>
        </w:rPr>
      </w:r>
    </w:p>
    <w:p w14:paraId="1AD7C27E">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1.4定义</w:t>
      </w:r>
      <w:r>
        <w:rPr>
          <w:lang/>
        </w:rPr>
        <w:tab/>
      </w:r>
      <w:r>
        <w:rPr>
          <w:lang/>
        </w:rPr>
      </w:r>
      <w:r>
        <w:rPr>
          <w:lang/>
        </w:rPr>
      </w:r>
      <w:r>
        <w:rPr>
          <w:lang/>
        </w:rPr>
      </w:r>
      <w:r>
        <w:rPr>
          <w:lang/>
        </w:rPr>
        <w:t>1</w:t>
      </w:r>
      <w:r>
        <w:rPr>
          <w:lang/>
        </w:rPr>
      </w:r>
      <w:r>
        <w:rPr>
          <w:rStyle w:val="38"/>
          <w:lang/>
        </w:rPr>
      </w:r>
    </w:p>
    <w:p w14:paraId="3BB70DFB">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1.5  文档引用</w:t>
      </w:r>
      <w:r>
        <w:rPr>
          <w:lang/>
        </w:rPr>
        <w:tab/>
      </w:r>
      <w:r>
        <w:rPr>
          <w:lang/>
        </w:rPr>
      </w:r>
      <w:r>
        <w:rPr>
          <w:lang/>
        </w:rPr>
      </w:r>
      <w:r>
        <w:rPr>
          <w:lang/>
        </w:rPr>
      </w:r>
      <w:r>
        <w:rPr>
          <w:lang/>
        </w:rPr>
        <w:t>1</w:t>
      </w:r>
      <w:r>
        <w:rPr>
          <w:lang/>
        </w:rPr>
      </w:r>
      <w:r>
        <w:rPr>
          <w:rStyle w:val="38"/>
          <w:lang/>
        </w:rPr>
      </w:r>
    </w:p>
    <w:p w14:paraId="46424117">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2.     测试需求</w:t>
      </w:r>
      <w:r>
        <w:rPr>
          <w:lang/>
        </w:rPr>
        <w:tab/>
      </w:r>
      <w:r>
        <w:rPr>
          <w:lang/>
        </w:rPr>
      </w:r>
      <w:r>
        <w:rPr>
          <w:lang/>
        </w:rPr>
      </w:r>
      <w:r>
        <w:rPr>
          <w:lang/>
        </w:rPr>
      </w:r>
      <w:r>
        <w:rPr>
          <w:lang/>
        </w:rPr>
        <w:t>1</w:t>
      </w:r>
      <w:r>
        <w:rPr>
          <w:lang/>
        </w:rPr>
      </w:r>
      <w:r>
        <w:rPr>
          <w:rStyle w:val="38"/>
          <w:lang/>
        </w:rPr>
      </w:r>
    </w:p>
    <w:p w14:paraId="672AB1AF">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lang/>
        </w:rPr>
        <w:t>2.1功能测试需求</w:t>
      </w:r>
      <w:r>
        <w:rPr>
          <w:lang/>
        </w:rPr>
        <w:tab/>
      </w:r>
      <w:r>
        <w:rPr>
          <w:lang/>
        </w:rPr>
      </w:r>
      <w:r>
        <w:rPr>
          <w:lang/>
        </w:rPr>
      </w:r>
      <w:r>
        <w:rPr>
          <w:lang/>
        </w:rPr>
      </w:r>
      <w:r>
        <w:rPr>
          <w:lang/>
        </w:rPr>
        <w:t>2</w:t>
      </w:r>
      <w:r>
        <w:rPr>
          <w:lang/>
        </w:rPr>
      </w:r>
      <w:r>
        <w:rPr>
          <w:rStyle w:val="38"/>
          <w:lang/>
        </w:rPr>
      </w:r>
    </w:p>
    <w:p w14:paraId="0244949F">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lang/>
        </w:rPr>
        <w:t>2.2非功能测试需求</w:t>
      </w:r>
      <w:r>
        <w:rPr>
          <w:lang/>
        </w:rPr>
        <w:tab/>
      </w:r>
      <w:r>
        <w:rPr>
          <w:lang/>
        </w:rPr>
      </w:r>
      <w:r>
        <w:rPr>
          <w:lang/>
        </w:rPr>
      </w:r>
      <w:r>
        <w:rPr>
          <w:lang/>
        </w:rPr>
      </w:r>
      <w:r>
        <w:rPr>
          <w:lang/>
        </w:rPr>
        <w:t>2</w:t>
      </w:r>
      <w:r>
        <w:rPr>
          <w:lang/>
        </w:rPr>
      </w:r>
      <w:r>
        <w:rPr>
          <w:rStyle w:val="38"/>
          <w:lang/>
        </w:rPr>
      </w:r>
    </w:p>
    <w:p w14:paraId="32688798">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3.     测试策略</w:t>
      </w:r>
      <w:r>
        <w:rPr>
          <w:lang/>
        </w:rPr>
        <w:tab/>
      </w:r>
      <w:r>
        <w:rPr>
          <w:lang/>
        </w:rPr>
      </w:r>
      <w:r>
        <w:rPr>
          <w:lang/>
        </w:rPr>
      </w:r>
      <w:r>
        <w:rPr>
          <w:lang/>
        </w:rPr>
      </w:r>
      <w:r>
        <w:rPr>
          <w:lang/>
        </w:rPr>
        <w:t>3</w:t>
      </w:r>
      <w:r>
        <w:rPr>
          <w:lang/>
        </w:rPr>
      </w:r>
      <w:r>
        <w:rPr>
          <w:rStyle w:val="38"/>
          <w:lang/>
        </w:rPr>
      </w:r>
    </w:p>
    <w:p w14:paraId="7CABCFEC">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3.1   测试类型</w:t>
      </w:r>
      <w:r>
        <w:rPr>
          <w:lang/>
        </w:rPr>
        <w:tab/>
      </w:r>
      <w:r>
        <w:rPr>
          <w:lang/>
        </w:rPr>
      </w:r>
      <w:r>
        <w:rPr>
          <w:lang/>
        </w:rPr>
      </w:r>
      <w:r>
        <w:rPr>
          <w:lang/>
        </w:rPr>
      </w:r>
      <w:r>
        <w:rPr>
          <w:lang/>
        </w:rPr>
        <w:t>3</w:t>
      </w:r>
      <w:r>
        <w:rPr>
          <w:lang/>
        </w:rPr>
      </w:r>
      <w:r>
        <w:rPr>
          <w:rStyle w:val="38"/>
          <w:lang/>
        </w:rPr>
      </w:r>
    </w:p>
    <w:p w14:paraId="69349319">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lang/>
        </w:rPr>
        <w:t>3.1.1功能测试策略</w:t>
      </w:r>
      <w:r>
        <w:rPr>
          <w:lang/>
        </w:rPr>
        <w:tab/>
      </w:r>
      <w:r>
        <w:rPr>
          <w:lang/>
        </w:rPr>
      </w:r>
      <w:r>
        <w:rPr>
          <w:lang/>
        </w:rPr>
      </w:r>
      <w:r>
        <w:rPr>
          <w:lang/>
        </w:rPr>
      </w:r>
      <w:r>
        <w:rPr>
          <w:lang/>
        </w:rPr>
        <w:t>3</w:t>
      </w:r>
      <w:r>
        <w:rPr>
          <w:lang/>
        </w:rPr>
      </w:r>
      <w:r>
        <w:rPr>
          <w:rStyle w:val="38"/>
          <w:lang/>
        </w:rPr>
      </w:r>
    </w:p>
    <w:p w14:paraId="5F94F7B4">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lang/>
        </w:rPr>
        <w:t>3.1.2性能测试策略</w:t>
      </w:r>
      <w:r>
        <w:rPr>
          <w:lang/>
        </w:rPr>
        <w:tab/>
      </w:r>
      <w:r>
        <w:rPr>
          <w:lang/>
        </w:rPr>
      </w:r>
      <w:r>
        <w:rPr>
          <w:lang/>
        </w:rPr>
      </w:r>
      <w:r>
        <w:rPr>
          <w:lang/>
        </w:rPr>
      </w:r>
      <w:r>
        <w:rPr>
          <w:lang/>
        </w:rPr>
        <w:t>3</w:t>
      </w:r>
      <w:r>
        <w:rPr>
          <w:lang/>
        </w:rPr>
      </w:r>
      <w:r>
        <w:rPr>
          <w:rStyle w:val="38"/>
          <w:lang/>
        </w:rPr>
      </w:r>
    </w:p>
    <w:p w14:paraId="60BE7334">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lang/>
        </w:rPr>
        <w:t>3.1.3兼容性测试策略</w:t>
      </w:r>
      <w:r>
        <w:rPr>
          <w:lang/>
        </w:rPr>
        <w:tab/>
      </w:r>
      <w:r>
        <w:rPr>
          <w:lang/>
        </w:rPr>
      </w:r>
      <w:r>
        <w:rPr>
          <w:lang/>
        </w:rPr>
      </w:r>
      <w:r>
        <w:rPr>
          <w:lang/>
        </w:rPr>
      </w:r>
      <w:r>
        <w:rPr>
          <w:lang/>
        </w:rPr>
        <w:t>3</w:t>
      </w:r>
      <w:r>
        <w:rPr>
          <w:lang/>
        </w:rPr>
      </w:r>
      <w:r>
        <w:rPr>
          <w:rStyle w:val="38"/>
          <w:lang/>
        </w:rPr>
      </w:r>
    </w:p>
    <w:p w14:paraId="1020B82E">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3.2测试工具</w:t>
      </w:r>
      <w:r>
        <w:rPr>
          <w:lang/>
        </w:rPr>
        <w:tab/>
      </w:r>
      <w:r>
        <w:rPr>
          <w:lang/>
        </w:rPr>
      </w:r>
      <w:r>
        <w:rPr>
          <w:lang/>
        </w:rPr>
      </w:r>
      <w:r>
        <w:rPr>
          <w:lang/>
        </w:rPr>
      </w:r>
      <w:r>
        <w:rPr>
          <w:lang/>
        </w:rPr>
        <w:t>3</w:t>
      </w:r>
      <w:r>
        <w:rPr>
          <w:lang/>
        </w:rPr>
      </w:r>
      <w:r>
        <w:rPr>
          <w:rStyle w:val="38"/>
          <w:lang/>
        </w:rPr>
      </w:r>
    </w:p>
    <w:p w14:paraId="2E9B290F">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3.3测试通过准则</w:t>
      </w:r>
      <w:r>
        <w:rPr>
          <w:lang/>
        </w:rPr>
        <w:tab/>
      </w:r>
      <w:r>
        <w:rPr>
          <w:lang/>
        </w:rPr>
      </w:r>
      <w:r>
        <w:rPr>
          <w:lang/>
        </w:rPr>
      </w:r>
      <w:r>
        <w:rPr>
          <w:lang/>
        </w:rPr>
      </w:r>
      <w:r>
        <w:rPr>
          <w:lang/>
        </w:rPr>
        <w:t>3</w:t>
      </w:r>
      <w:r>
        <w:rPr>
          <w:lang/>
        </w:rPr>
      </w:r>
      <w:r>
        <w:rPr>
          <w:rStyle w:val="38"/>
          <w:lang/>
        </w:rPr>
      </w:r>
    </w:p>
    <w:p w14:paraId="67B86BC6">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4.     资源</w:t>
      </w:r>
      <w:r>
        <w:rPr>
          <w:lang/>
        </w:rPr>
        <w:tab/>
      </w:r>
      <w:r>
        <w:rPr>
          <w:lang/>
        </w:rPr>
      </w:r>
      <w:r>
        <w:rPr>
          <w:lang/>
        </w:rPr>
      </w:r>
      <w:r>
        <w:rPr>
          <w:lang/>
        </w:rPr>
      </w:r>
      <w:r>
        <w:rPr>
          <w:lang/>
        </w:rPr>
        <w:t>4</w:t>
      </w:r>
      <w:r>
        <w:rPr>
          <w:lang/>
        </w:rPr>
      </w:r>
      <w:r>
        <w:rPr>
          <w:rStyle w:val="38"/>
          <w:lang/>
        </w:rPr>
      </w:r>
    </w:p>
    <w:p w14:paraId="15303B91">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4.1     角色</w:t>
      </w:r>
      <w:r>
        <w:rPr>
          <w:lang/>
        </w:rPr>
        <w:tab/>
      </w:r>
      <w:r>
        <w:rPr>
          <w:lang/>
        </w:rPr>
      </w:r>
      <w:r>
        <w:rPr>
          <w:lang/>
        </w:rPr>
      </w:r>
      <w:r>
        <w:rPr>
          <w:lang/>
        </w:rPr>
      </w:r>
      <w:r>
        <w:rPr>
          <w:lang/>
        </w:rPr>
        <w:t>4</w:t>
      </w:r>
      <w:r>
        <w:rPr>
          <w:lang/>
        </w:rPr>
      </w:r>
      <w:r>
        <w:rPr>
          <w:rStyle w:val="38"/>
          <w:lang/>
        </w:rPr>
      </w:r>
    </w:p>
    <w:p w14:paraId="4DFD8C25">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4.2     系统资源</w:t>
      </w:r>
      <w:r>
        <w:rPr>
          <w:lang/>
        </w:rPr>
        <w:tab/>
      </w:r>
      <w:r>
        <w:rPr>
          <w:lang/>
        </w:rPr>
      </w:r>
      <w:r>
        <w:rPr>
          <w:lang/>
        </w:rPr>
      </w:r>
      <w:r>
        <w:rPr>
          <w:lang/>
        </w:rPr>
      </w:r>
      <w:r>
        <w:rPr>
          <w:lang/>
        </w:rPr>
        <w:t>4</w:t>
      </w:r>
      <w:r>
        <w:rPr>
          <w:lang/>
        </w:rPr>
      </w:r>
      <w:r>
        <w:rPr>
          <w:rStyle w:val="38"/>
          <w:lang/>
        </w:rPr>
      </w:r>
    </w:p>
    <w:p w14:paraId="2B12A2C1">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lang/>
        </w:rPr>
        <w:t>5.     项目测试活动</w:t>
      </w:r>
      <w:r>
        <w:rPr>
          <w:lang/>
        </w:rPr>
        <w:tab/>
      </w:r>
      <w:r>
        <w:rPr>
          <w:lang/>
        </w:rPr>
      </w:r>
      <w:r>
        <w:rPr>
          <w:lang/>
        </w:rPr>
      </w:r>
      <w:r>
        <w:rPr>
          <w:lang/>
        </w:rPr>
      </w:r>
      <w:r>
        <w:rPr>
          <w:lang/>
        </w:rPr>
        <w:t>5</w:t>
      </w:r>
      <w:r>
        <w:rPr>
          <w:lang/>
        </w:rPr>
      </w:r>
      <w:r>
        <w:rPr>
          <w:rStyle w:val="38"/>
          <w:lang/>
        </w:rPr>
      </w:r>
    </w:p>
    <w:p w14:paraId="158C7B34">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6.     附录 A：项目任务</w:t>
      </w:r>
      <w:r>
        <w:rPr>
          <w:lang/>
        </w:rPr>
        <w:tab/>
      </w:r>
      <w:r>
        <w:rPr>
          <w:lang/>
        </w:rPr>
      </w:r>
      <w:r>
        <w:rPr>
          <w:lang/>
        </w:rPr>
      </w:r>
      <w:r>
        <w:rPr>
          <w:lang/>
        </w:rPr>
      </w:r>
      <w:r>
        <w:rPr>
          <w:lang/>
        </w:rPr>
        <w:t>5</w:t>
      </w:r>
      <w:r>
        <w:rPr>
          <w:lang/>
        </w:rPr>
      </w:r>
      <w:r>
        <w:rPr>
          <w:rStyle w:val="38"/>
          <w:lang/>
        </w:rPr>
      </w:r>
    </w:p>
    <w:p w14:paraId="2B1418A4">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 制定测试计划</w:t>
      </w:r>
      <w:r>
        <w:rPr>
          <w:lang/>
        </w:rPr>
        <w:tab/>
      </w:r>
      <w:r>
        <w:rPr>
          <w:lang/>
        </w:rPr>
      </w:r>
      <w:r>
        <w:rPr>
          <w:lang/>
        </w:rPr>
      </w:r>
      <w:r>
        <w:rPr>
          <w:lang/>
        </w:rPr>
      </w:r>
      <w:r>
        <w:rPr>
          <w:lang/>
        </w:rPr>
        <w:t>5</w:t>
      </w:r>
      <w:r>
        <w:rPr>
          <w:lang/>
        </w:rPr>
      </w:r>
      <w:r>
        <w:rPr>
          <w:rStyle w:val="38"/>
          <w:lang/>
        </w:rPr>
      </w:r>
    </w:p>
    <w:p w14:paraId="6FB32C0E">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 设计测试</w:t>
      </w:r>
      <w:r>
        <w:rPr>
          <w:lang/>
        </w:rPr>
        <w:tab/>
      </w:r>
      <w:r>
        <w:rPr>
          <w:lang/>
        </w:rPr>
      </w:r>
      <w:r>
        <w:rPr>
          <w:lang/>
        </w:rPr>
      </w:r>
      <w:r>
        <w:rPr>
          <w:lang/>
        </w:rPr>
      </w:r>
      <w:r>
        <w:rPr>
          <w:lang/>
        </w:rPr>
        <w:t>5</w:t>
      </w:r>
      <w:r>
        <w:rPr>
          <w:lang/>
        </w:rPr>
      </w:r>
      <w:r>
        <w:rPr>
          <w:rStyle w:val="38"/>
          <w:lang/>
        </w:rPr>
      </w:r>
    </w:p>
    <w:p w14:paraId="23CFA6A4">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 对测试进行评估</w:t>
      </w:r>
      <w:r>
        <w:rPr>
          <w:lang/>
        </w:rPr>
        <w:tab/>
      </w:r>
      <w:r>
        <w:rPr>
          <w:lang/>
        </w:rPr>
      </w:r>
      <w:r>
        <w:rPr>
          <w:lang/>
        </w:rPr>
      </w:r>
      <w:r>
        <w:rPr>
          <w:lang/>
        </w:rPr>
      </w:r>
      <w:r>
        <w:rPr>
          <w:lang/>
        </w:rPr>
        <w:t>6</w:t>
      </w:r>
      <w:r>
        <w:rPr>
          <w:lang/>
        </w:rPr>
      </w:r>
      <w:r>
        <w:rPr>
          <w:rStyle w:val="38"/>
          <w:lang/>
        </w:rPr>
      </w:r>
    </w:p>
    <w:p w14:paraId="7C200040">
      <w:pPr>
        <w:rPr>
          <w:rFonts w:hint="eastAsia"/>
        </w:rPr>
      </w:pPr>
      <w:r/>
    </w:p>
    <w:p w14:paraId="39500DC1">
      <w:pPr>
        <w:rPr>
          <w:rFonts w:hint="eastAsia"/>
        </w:rPr>
        <w:sectPr>
          <w:footerReference r:id="rId7" w:type="default"/>
          <w:pgSz w:w="11907" w:h="16840"/>
          <w:pgMar w:top="1440" w:right="1440" w:bottom="1258" w:left="1440" w:header="720" w:footer="720" w:gutter="0"/>
          <w:pgNumType w:fmt="upperRoman" w:start="1"/>
          <w:cols w:space="720" w:num="1"/>
        </w:sectPr>
      </w:pPr>
    </w:p>
    <w:p w14:paraId="7FB28BF7">
      <w:pPr>
        <w:pStyle w:val="33"/>
        <w:rPr>
          <w:rFonts w:hint="eastAsia" w:cs="Arial"/>
        </w:rPr>
      </w:pPr>
      <w:r>
        <w:rPr>
          <w:rFonts w:cs="Arial"/>
        </w:rPr>
        <w:t xml:space="preserve"> </w:t>
      </w:r>
      <w:r>
        <w:rPr>
          <w:rFonts w:hint="eastAsia" w:cs="Arial"/>
        </w:rPr>
        <w:t>测试计划</w:t>
      </w:r>
    </w:p>
    <w:p>
      <w:pPr>
        <w:pStyle w:val="Heading1"/>
        <w:spacing w:before="0" w:after="0" w:line="360" w:lineRule="auto"/>
      </w:pPr>
      <w:r>
        <w:rPr>
          <w:rFonts w:ascii="Times New Roman" w:hAnsi="Times New Roman"/>
          <w:b w:val="0"/>
          <w:i w:val="0"/>
          <w:sz w:val="24"/>
          <w:rFonts w:ascii="Times New Roman" w:hAnsi="Times New Roman" w:eastAsia="黑体"/>
        </w:rPr>
        <w:t>1. 引言</w:t>
      </w:r>
    </w:p>
    <w:p>
      <w:pPr>
        <w:pStyle w:val="Heading2"/>
        <w:spacing w:before="0" w:after="0" w:line="360" w:lineRule="auto"/>
      </w:pPr>
      <w:r>
        <w:rPr>
          <w:rFonts w:ascii="Times New Roman" w:hAnsi="Times New Roman"/>
          <w:b w:val="0"/>
          <w:i w:val="0"/>
          <w:sz w:val="24"/>
          <w:rFonts w:ascii="Times New Roman" w:hAnsi="Times New Roman" w:eastAsia="黑体"/>
        </w:rPr>
        <w:t>1.1 编写目的</w:t>
      </w:r>
    </w:p>
    <w:p>
      <w:pPr>
        <w:pStyle w:val="Normal"/>
        <w:spacing w:before="0" w:after="0" w:line="360" w:lineRule="auto"/>
        <w:ind w:firstLine="420"/>
      </w:pPr>
      <w:r>
        <w:rPr>
          <w:rFonts w:ascii="Times New Roman" w:hAnsi="Times New Roman"/>
          <w:b w:val="0"/>
          <w:i w:val="0"/>
          <w:sz w:val="24"/>
          <w:rFonts w:ascii="Times New Roman" w:hAnsi="Times New Roman" w:eastAsia="宋体"/>
        </w:rPr>
        <w:t>本测试计划书旨在规划并规范“终身学习学分银行信息平台”的各项测试活动。本文档界定测试策略、测试方法、测试环境配置、缺陷级别定义，以及测试执行的时间安排，作为测试团队执行系统测试、编写具体测试用例、提交实际测试日志的全局指导文件。</w:t>
      </w:r>
    </w:p>
    <w:p>
      <w:pPr>
        <w:pStyle w:val="Heading2"/>
        <w:spacing w:before="0" w:after="0" w:line="360" w:lineRule="auto"/>
      </w:pPr>
      <w:r>
        <w:rPr>
          <w:rFonts w:ascii="Times New Roman" w:hAnsi="Times New Roman"/>
          <w:b w:val="0"/>
          <w:i w:val="0"/>
          <w:sz w:val="24"/>
          <w:rFonts w:ascii="Times New Roman" w:hAnsi="Times New Roman" w:eastAsia="黑体"/>
        </w:rPr>
        <w:t>1.2 项目背景与范围</w:t>
      </w:r>
    </w:p>
    <w:p>
      <w:pPr>
        <w:pStyle w:val="Normal"/>
        <w:spacing w:before="0" w:after="0" w:line="360" w:lineRule="auto"/>
        <w:ind w:firstLine="420"/>
      </w:pPr>
      <w:r>
        <w:rPr>
          <w:rFonts w:ascii="Times New Roman" w:hAnsi="Times New Roman"/>
          <w:b w:val="0"/>
          <w:i w:val="0"/>
          <w:sz w:val="24"/>
          <w:rFonts w:ascii="Times New Roman" w:hAnsi="Times New Roman" w:eastAsia="宋体"/>
        </w:rPr>
        <w:t>学分银行平台是一项公共服务平台，学分记录数据具备极高的严肃性。为此，测试团队必须通过全面细致的验证，确保平台功能满足SRS的16项需求。测试范围覆盖全部的用户与权限管理、成果目录审核、专家匹配评审、学分双向折算转换交易等核心链条，以及平台对高并发压力、传输安全、浏览器兼容性等非功能性需求的承受表现。</w:t>
      </w:r>
    </w:p>
    <w:p>
      <w:pPr>
        <w:pStyle w:val="Heading2"/>
        <w:spacing w:before="0" w:after="0" w:line="360" w:lineRule="auto"/>
      </w:pPr>
      <w:r>
        <w:rPr>
          <w:rFonts w:ascii="Times New Roman" w:hAnsi="Times New Roman"/>
          <w:b w:val="0"/>
          <w:i w:val="0"/>
          <w:sz w:val="24"/>
          <w:rFonts w:ascii="Times New Roman" w:hAnsi="Times New Roman" w:eastAsia="黑体"/>
        </w:rPr>
        <w:t>1.3 引用参考文档</w:t>
      </w:r>
    </w:p>
    <w:p>
      <w:pPr>
        <w:pStyle w:val="Normal"/>
        <w:spacing w:before="0" w:after="0" w:line="360" w:lineRule="auto"/>
        <w:ind w:firstLine="420"/>
      </w:pPr>
      <w:r>
        <w:rPr>
          <w:rFonts w:ascii="Times New Roman" w:hAnsi="Times New Roman"/>
          <w:b w:val="0"/>
          <w:i w:val="0"/>
          <w:sz w:val="24"/>
          <w:rFonts w:ascii="Times New Roman" w:hAnsi="Times New Roman" w:eastAsia="宋体"/>
        </w:rPr>
        <w:t>1. 《终身学习学分银行信息平台 需求规格说明书 (V1.0)》</w:t>
        <w:br/>
        <w:t>2. 《软件工程 软件产品质量要求与评价》(GB/T 25000.51-2016)</w:t>
        <w:br/>
        <w:t>3. 项目总体研发进度计划 (WBS)</w:t>
      </w:r>
    </w:p>
    <w:p>
      <w:pPr>
        <w:pStyle w:val="Heading1"/>
        <w:spacing w:before="0" w:after="0" w:line="360" w:lineRule="auto"/>
      </w:pPr>
      <w:r>
        <w:rPr>
          <w:rFonts w:ascii="Times New Roman" w:hAnsi="Times New Roman"/>
          <w:b w:val="0"/>
          <w:i w:val="0"/>
          <w:sz w:val="24"/>
          <w:rFonts w:ascii="Times New Roman" w:hAnsi="Times New Roman" w:eastAsia="黑体"/>
        </w:rPr>
        <w:t>2. 测试策略与范围</w:t>
      </w:r>
    </w:p>
    <w:p>
      <w:pPr>
        <w:pStyle w:val="Heading2"/>
        <w:spacing w:before="0" w:after="0" w:line="360" w:lineRule="auto"/>
      </w:pPr>
      <w:r>
        <w:rPr>
          <w:rFonts w:ascii="Times New Roman" w:hAnsi="Times New Roman"/>
          <w:b w:val="0"/>
          <w:i w:val="0"/>
          <w:sz w:val="24"/>
          <w:rFonts w:ascii="Times New Roman" w:hAnsi="Times New Roman" w:eastAsia="黑体"/>
        </w:rPr>
        <w:t>2.1 测试阶段划分</w:t>
      </w:r>
    </w:p>
    <w:p>
      <w:pPr>
        <w:pStyle w:val="Normal"/>
        <w:spacing w:before="0" w:after="0" w:line="360" w:lineRule="auto"/>
        <w:ind w:firstLine="420"/>
      </w:pPr>
      <w:r>
        <w:rPr>
          <w:rFonts w:ascii="Times New Roman" w:hAnsi="Times New Roman"/>
          <w:b w:val="0"/>
          <w:i w:val="0"/>
          <w:sz w:val="24"/>
          <w:rFonts w:ascii="Times New Roman" w:hAnsi="Times New Roman" w:eastAsia="宋体"/>
        </w:rPr>
        <w:t>• 单元测试 (Unit Test)：由开发人员编写JUnit脚本，对核心的服务层Java方法和MyBatis映射语句进行功能覆盖。单元测试通过率必须达到100%，覆盖率不低于75%。</w:t>
        <w:br/>
        <w:t>• 集成测试 (Integration Test)：针对各模块的接口API开展集中联调，重点关注前后端数据流通信及复杂多表事务的回滚效果。</w:t>
        <w:br/>
        <w:t>• 系统测试 (System Test)：测试团队在独立的测试环境中，依据测试用例库进行端到端的完整黑盒功能性以及主要非功能性测试。</w:t>
      </w:r>
    </w:p>
    <w:p>
      <w:pPr>
        <w:pStyle w:val="Heading2"/>
        <w:spacing w:before="0" w:after="0" w:line="360" w:lineRule="auto"/>
      </w:pPr>
      <w:r>
        <w:rPr>
          <w:rFonts w:ascii="Times New Roman" w:hAnsi="Times New Roman"/>
          <w:b w:val="0"/>
          <w:i w:val="0"/>
          <w:sz w:val="24"/>
          <w:rFonts w:ascii="Times New Roman" w:hAnsi="Times New Roman" w:eastAsia="黑体"/>
        </w:rPr>
        <w:t>2.2 测试具体范围定义</w:t>
      </w:r>
    </w:p>
    <w:tbl>
      <w:tblPr>
        <w:tblStyle w:val="TableGrid"/>
        <w:tblW w:type="auto" w:w="0"/>
        <w:tblLook w:firstColumn="1" w:firstRow="1" w:lastColumn="0" w:lastRow="0" w:noHBand="0" w:noVBand="1" w:val="04A0"/>
      </w:tblPr>
      <w:tblGrid>
        <w:gridCol w:w="2767"/>
        <w:gridCol w:w="2767"/>
        <w:gridCol w:w="2767"/>
      </w:tblGrid>
      <w:tr>
        <w:tc>
          <w:tcPr>
            <w:tcW w:type="dxa" w:w="198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模块分类群</w:t>
            </w:r>
          </w:p>
        </w:tc>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是否在测试范围内</w:t>
            </w:r>
          </w:p>
        </w:tc>
        <w:tc>
          <w:tcPr>
            <w:tcW w:type="dxa" w:w="4819"/>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测试覆盖重点说明</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用户管理/权限分配 (RBAC)</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测试用户注册、封禁；测试不同角色访问敏感页面时越权拦截逻辑是否生效。</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目录发布与多级审核</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测试目录录入、状态机跳转（待审-发布-驳回）；测试审核意见填写及前端刷新。</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转换规则专家评审</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测试随机专家库抽取与指派、专家登录后的独立意见签署与评审统计决策。</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成果转换与学分账单扣减</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模拟高频转换操作，测试数据库ACID特性，验证原学分锁定与目标免修录入一致性。</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成果目录/转换统计大屏</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验证统计饼图、折线图的数据抓取与聚合逻辑；验证分析数值在多角色下的屏蔽。</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非功能性（压测与安全）</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测试在1000并发下，接口吞吐量与平均时延；验证密码高强度防SQL注入过滤。</w:t>
            </w:r>
          </w:p>
        </w:tc>
      </w:tr>
    </w:tbl>
    <w:p>
      <w:pPr>
        <w:pStyle w:val="Normal"/>
        <w:spacing w:before="0" w:after="120" w:line="240" w:lineRule="auto"/>
      </w:pPr>
    </w:p>
    <w:p>
      <w:pPr>
        <w:pStyle w:val="Heading2"/>
        <w:spacing w:before="0" w:after="0" w:line="360" w:lineRule="auto"/>
      </w:pPr>
      <w:r>
        <w:rPr>
          <w:rFonts w:ascii="Times New Roman" w:hAnsi="Times New Roman"/>
          <w:b w:val="0"/>
          <w:i w:val="0"/>
          <w:sz w:val="24"/>
          <w:rFonts w:ascii="Times New Roman" w:hAnsi="Times New Roman" w:eastAsia="黑体"/>
        </w:rPr>
        <w:t>2.3 核心测试类型</w:t>
      </w:r>
    </w:p>
    <w:p>
      <w:pPr>
        <w:pStyle w:val="Normal"/>
        <w:spacing w:before="0" w:after="0" w:line="360" w:lineRule="auto"/>
        <w:ind w:firstLine="420"/>
      </w:pPr>
      <w:r>
        <w:rPr>
          <w:rFonts w:ascii="Times New Roman" w:hAnsi="Times New Roman"/>
          <w:b w:val="0"/>
          <w:i w:val="0"/>
          <w:sz w:val="24"/>
          <w:rFonts w:ascii="Times New Roman" w:hAnsi="Times New Roman" w:eastAsia="宋体"/>
        </w:rPr>
        <w:t>• 功能性测试：通过模拟人机交互输入，检查界面操作与后台计算数据流是否正确。</w:t>
        <w:br/>
        <w:t>• 安全防护测试：利用渗透工具验证是否存在XSS注入漏洞、越权访问或明文敏感传输。</w:t>
        <w:br/>
        <w:t>• 浏览器兼容测试：在不同系统（Windows/macOS）及多种不同内核浏览器（Chrome, Edge, Firefox, Safari）下运行以保证界面显示对齐与正常响应。</w:t>
      </w:r>
    </w:p>
    <w:p>
      <w:pPr>
        <w:pStyle w:val="Heading1"/>
        <w:spacing w:before="0" w:after="0" w:line="360" w:lineRule="auto"/>
      </w:pPr>
      <w:r>
        <w:rPr>
          <w:rFonts w:ascii="Times New Roman" w:hAnsi="Times New Roman"/>
          <w:b w:val="0"/>
          <w:i w:val="0"/>
          <w:sz w:val="24"/>
          <w:rFonts w:ascii="Times New Roman" w:hAnsi="Times New Roman" w:eastAsia="黑体"/>
        </w:rPr>
        <w:t>3. 测试环境配置</w:t>
      </w:r>
    </w:p>
    <w:p>
      <w:pPr>
        <w:pStyle w:val="Heading2"/>
        <w:spacing w:before="0" w:after="0" w:line="360" w:lineRule="auto"/>
      </w:pPr>
      <w:r>
        <w:rPr>
          <w:rFonts w:ascii="Times New Roman" w:hAnsi="Times New Roman"/>
          <w:b w:val="0"/>
          <w:i w:val="0"/>
          <w:sz w:val="24"/>
          <w:rFonts w:ascii="Times New Roman" w:hAnsi="Times New Roman" w:eastAsia="黑体"/>
        </w:rPr>
        <w:t>3.1 硬件测试环境</w:t>
      </w:r>
    </w:p>
    <w:p>
      <w:pPr>
        <w:pStyle w:val="Normal"/>
        <w:spacing w:before="0" w:after="0" w:line="360" w:lineRule="auto"/>
        <w:ind w:firstLine="420"/>
      </w:pPr>
      <w:r>
        <w:rPr>
          <w:rFonts w:ascii="Times New Roman" w:hAnsi="Times New Roman"/>
          <w:b w:val="0"/>
          <w:i w:val="0"/>
          <w:sz w:val="24"/>
          <w:rFonts w:ascii="Times New Roman" w:hAnsi="Times New Roman" w:eastAsia="宋体"/>
        </w:rPr>
        <w:t>测试服务器硬件基础使用：16核Intel Xeon CPU，32GB 内存，高速企业SSD硬盘存储。</w:t>
      </w:r>
    </w:p>
    <w:p>
      <w:pPr>
        <w:pStyle w:val="Heading2"/>
        <w:spacing w:before="0" w:after="0" w:line="360" w:lineRule="auto"/>
      </w:pPr>
      <w:r>
        <w:rPr>
          <w:rFonts w:ascii="Times New Roman" w:hAnsi="Times New Roman"/>
          <w:b w:val="0"/>
          <w:i w:val="0"/>
          <w:sz w:val="24"/>
          <w:rFonts w:ascii="Times New Roman" w:hAnsi="Times New Roman" w:eastAsia="黑体"/>
        </w:rPr>
        <w:t>3.2 软件与网络配置</w:t>
      </w:r>
    </w:p>
    <w:p>
      <w:pPr>
        <w:pStyle w:val="Normal"/>
        <w:spacing w:before="0" w:after="0" w:line="360" w:lineRule="auto"/>
        <w:ind w:firstLine="420"/>
      </w:pPr>
      <w:r>
        <w:rPr>
          <w:rFonts w:ascii="Times New Roman" w:hAnsi="Times New Roman"/>
          <w:b w:val="0"/>
          <w:i w:val="0"/>
          <w:sz w:val="24"/>
          <w:rFonts w:ascii="Times New Roman" w:hAnsi="Times New Roman" w:eastAsia="宋体"/>
        </w:rPr>
        <w:t>• 操作系统：CentOS Linux 8.5 企业发行版。</w:t>
        <w:br/>
        <w:t>• 基础中间件：Tomcat 9.0 应用服务层，配合 Redis 缓存层。</w:t>
        <w:br/>
        <w:t>• 数据库服务器：MySQL 8.0，开启Binlog并单独隔离。</w:t>
        <w:br/>
        <w:t>• 测试网络环境：局域网千兆专用测试带宽，排除互联网丢包及网络带宽抖动因素。</w:t>
      </w:r>
    </w:p>
    <w:p>
      <w:pPr>
        <w:pStyle w:val="Heading1"/>
        <w:spacing w:before="0" w:after="0" w:line="360" w:lineRule="auto"/>
      </w:pPr>
      <w:r>
        <w:rPr>
          <w:rFonts w:ascii="Times New Roman" w:hAnsi="Times New Roman"/>
          <w:b w:val="0"/>
          <w:i w:val="0"/>
          <w:sz w:val="24"/>
          <w:rFonts w:ascii="Times New Roman" w:hAnsi="Times New Roman" w:eastAsia="黑体"/>
        </w:rPr>
        <w:t>4. 缺陷定义与严重等级划分</w:t>
      </w:r>
    </w:p>
    <w:p>
      <w:pPr>
        <w:pStyle w:val="Normal"/>
        <w:spacing w:before="0" w:after="0" w:line="360" w:lineRule="auto"/>
        <w:ind w:firstLine="420"/>
      </w:pPr>
      <w:r>
        <w:rPr>
          <w:rFonts w:ascii="Times New Roman" w:hAnsi="Times New Roman"/>
          <w:b w:val="0"/>
          <w:i w:val="0"/>
          <w:sz w:val="24"/>
          <w:rFonts w:ascii="Times New Roman" w:hAnsi="Times New Roman" w:eastAsia="宋体"/>
        </w:rPr>
        <w:t>测试执行期间发现的每一处偏差都必须记录在案，并根据影响程度指定缺陷的生命周期和严重等级：</w:t>
      </w:r>
    </w:p>
    <w:tbl>
      <w:tblPr>
        <w:tblStyle w:val="TableGrid"/>
        <w:tblW w:type="auto" w:w="0"/>
        <w:tblLook w:firstColumn="1" w:firstRow="1" w:lastColumn="0" w:lastRow="0" w:noHBand="0" w:noVBand="1" w:val="04A0"/>
      </w:tblPr>
      <w:tblGrid>
        <w:gridCol w:w="2767"/>
        <w:gridCol w:w="2767"/>
        <w:gridCol w:w="2767"/>
      </w:tblGrid>
      <w:tr>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缺陷严重级别</w:t>
            </w:r>
          </w:p>
        </w:tc>
        <w:tc>
          <w:tcPr>
            <w:tcW w:type="dxa" w:w="141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级别英文简称</w:t>
            </w:r>
          </w:p>
        </w:tc>
        <w:tc>
          <w:tcPr>
            <w:tcW w:type="dxa" w:w="5386"/>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判断准则与严重性描述说明</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1级：致命崩溃</w:t>
            </w:r>
          </w:p>
        </w:tc>
        <w:tc>
          <w:tcPr>
            <w:tcW w:type="dxa" w:w="1417"/>
          </w:tcPr>
          <w:p>
            <w:pPr>
              <w:spacing w:line="276" w:lineRule="auto" w:before="60" w:after="60"/>
              <w:ind w:firstLine="0"/>
              <w:jc w:val="left"/>
            </w:pPr>
            <w:r>
              <w:rPr>
                <w:rFonts w:ascii="Times New Roman" w:hAnsi="Times New Roman"/>
                <w:sz w:val="21"/>
                <w:rFonts w:ascii="Times New Roman" w:hAnsi="Times New Roman" w:eastAsia="宋体"/>
              </w:rPr>
              <w:t>Blocker</w:t>
            </w:r>
          </w:p>
        </w:tc>
        <w:tc>
          <w:tcPr>
            <w:tcW w:type="dxa" w:w="5386"/>
          </w:tcPr>
          <w:p>
            <w:pPr>
              <w:spacing w:line="276" w:lineRule="auto" w:before="60" w:after="60"/>
              <w:ind w:firstLine="0"/>
              <w:jc w:val="left"/>
            </w:pPr>
            <w:r>
              <w:rPr>
                <w:rFonts w:ascii="Times New Roman" w:hAnsi="Times New Roman"/>
                <w:sz w:val="21"/>
                <w:rFonts w:ascii="Times New Roman" w:hAnsi="Times New Roman" w:eastAsia="宋体"/>
              </w:rPr>
              <w:t>系统核心逻辑无法工作、出现蓝屏/假死、服务崩溃挂机、关键学分数据发生计算紊乱或数据库异常回滚失败。</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2级：严重阻碍</w:t>
            </w:r>
          </w:p>
        </w:tc>
        <w:tc>
          <w:tcPr>
            <w:tcW w:type="dxa" w:w="1417"/>
          </w:tcPr>
          <w:p>
            <w:pPr>
              <w:spacing w:line="276" w:lineRule="auto" w:before="60" w:after="60"/>
              <w:ind w:firstLine="0"/>
              <w:jc w:val="left"/>
            </w:pPr>
            <w:r>
              <w:rPr>
                <w:rFonts w:ascii="Times New Roman" w:hAnsi="Times New Roman"/>
                <w:sz w:val="21"/>
                <w:rFonts w:ascii="Times New Roman" w:hAnsi="Times New Roman" w:eastAsia="宋体"/>
              </w:rPr>
              <w:t>Critical</w:t>
            </w:r>
          </w:p>
        </w:tc>
        <w:tc>
          <w:tcPr>
            <w:tcW w:type="dxa" w:w="5386"/>
          </w:tcPr>
          <w:p>
            <w:pPr>
              <w:spacing w:line="276" w:lineRule="auto" w:before="60" w:after="60"/>
              <w:ind w:firstLine="0"/>
              <w:jc w:val="left"/>
            </w:pPr>
            <w:r>
              <w:rPr>
                <w:rFonts w:ascii="Times New Roman" w:hAnsi="Times New Roman"/>
                <w:sz w:val="21"/>
                <w:rFonts w:ascii="Times New Roman" w:hAnsi="Times New Roman" w:eastAsia="宋体"/>
              </w:rPr>
              <w:t>模块主要业务功能缺失或执行报错，存在安全漏洞（越权、未加密传输），测试执行受到严重阻碍且无临时替代方案。</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3级：一般缺陷</w:t>
            </w:r>
          </w:p>
        </w:tc>
        <w:tc>
          <w:tcPr>
            <w:tcW w:type="dxa" w:w="1417"/>
          </w:tcPr>
          <w:p>
            <w:pPr>
              <w:spacing w:line="276" w:lineRule="auto" w:before="60" w:after="60"/>
              <w:ind w:firstLine="0"/>
              <w:jc w:val="left"/>
            </w:pPr>
            <w:r>
              <w:rPr>
                <w:rFonts w:ascii="Times New Roman" w:hAnsi="Times New Roman"/>
                <w:sz w:val="21"/>
                <w:rFonts w:ascii="Times New Roman" w:hAnsi="Times New Roman" w:eastAsia="宋体"/>
              </w:rPr>
              <w:t>Major</w:t>
            </w:r>
          </w:p>
        </w:tc>
        <w:tc>
          <w:tcPr>
            <w:tcW w:type="dxa" w:w="5386"/>
          </w:tcPr>
          <w:p>
            <w:pPr>
              <w:spacing w:line="276" w:lineRule="auto" w:before="60" w:after="60"/>
              <w:ind w:firstLine="0"/>
              <w:jc w:val="left"/>
            </w:pPr>
            <w:r>
              <w:rPr>
                <w:rFonts w:ascii="Times New Roman" w:hAnsi="Times New Roman"/>
                <w:sz w:val="21"/>
                <w:rFonts w:ascii="Times New Roman" w:hAnsi="Times New Roman" w:eastAsia="宋体"/>
              </w:rPr>
              <w:t>次要业务逻辑未能正常输出、用户录入表单合法校验规则未生效、统计图表抓取分类口径有偏差，但存在可用规避方案。</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4级：微小瑕疵</w:t>
            </w:r>
          </w:p>
        </w:tc>
        <w:tc>
          <w:tcPr>
            <w:tcW w:type="dxa" w:w="1417"/>
          </w:tcPr>
          <w:p>
            <w:pPr>
              <w:spacing w:line="276" w:lineRule="auto" w:before="60" w:after="60"/>
              <w:ind w:firstLine="0"/>
              <w:jc w:val="left"/>
            </w:pPr>
            <w:r>
              <w:rPr>
                <w:rFonts w:ascii="Times New Roman" w:hAnsi="Times New Roman"/>
                <w:sz w:val="21"/>
                <w:rFonts w:ascii="Times New Roman" w:hAnsi="Times New Roman" w:eastAsia="宋体"/>
              </w:rPr>
              <w:t>Minor</w:t>
            </w:r>
          </w:p>
        </w:tc>
        <w:tc>
          <w:tcPr>
            <w:tcW w:type="dxa" w:w="5386"/>
          </w:tcPr>
          <w:p>
            <w:pPr>
              <w:spacing w:line="276" w:lineRule="auto" w:before="60" w:after="60"/>
              <w:ind w:firstLine="0"/>
              <w:jc w:val="left"/>
            </w:pPr>
            <w:r>
              <w:rPr>
                <w:rFonts w:ascii="Times New Roman" w:hAnsi="Times New Roman"/>
                <w:sz w:val="21"/>
                <w:rFonts w:ascii="Times New Roman" w:hAnsi="Times New Roman" w:eastAsia="宋体"/>
              </w:rPr>
              <w:t>界面中存在错别字、字体格式排版未对齐、表格在低分辨率屏幕下显示不够优美、文字局部被截断等。</w:t>
            </w:r>
          </w:p>
        </w:tc>
      </w:tr>
    </w:tbl>
    <w:p>
      <w:pPr>
        <w:pStyle w:val="Normal"/>
        <w:spacing w:before="0" w:after="120" w:line="240" w:lineRule="auto"/>
      </w:pPr>
    </w:p>
    <w:p>
      <w:pPr>
        <w:pStyle w:val="Heading1"/>
        <w:spacing w:before="0" w:after="0" w:line="360" w:lineRule="auto"/>
      </w:pPr>
      <w:r>
        <w:rPr>
          <w:rFonts w:ascii="Times New Roman" w:hAnsi="Times New Roman"/>
          <w:b w:val="0"/>
          <w:i w:val="0"/>
          <w:sz w:val="24"/>
          <w:rFonts w:ascii="Times New Roman" w:hAnsi="Times New Roman" w:eastAsia="黑体"/>
        </w:rPr>
        <w:t>5. 测试里程碑与进度计划</w:t>
      </w:r>
    </w:p>
    <w:p>
      <w:pPr>
        <w:pStyle w:val="Normal"/>
        <w:spacing w:before="0" w:after="0" w:line="360" w:lineRule="auto"/>
        <w:ind w:firstLine="420"/>
      </w:pPr>
      <w:r>
        <w:rPr>
          <w:rFonts w:ascii="Times New Roman" w:hAnsi="Times New Roman"/>
          <w:b w:val="0"/>
          <w:i w:val="0"/>
          <w:sz w:val="24"/>
          <w:rFonts w:ascii="Times New Roman" w:hAnsi="Times New Roman" w:eastAsia="宋体"/>
        </w:rPr>
        <w:t>• 2026-06-20 ~ 06-21：完成《测试用例库》编写并配合开展阶段基线评审准备。</w:t>
        <w:br/>
        <w:t>• 2026-06-23 ~ 06-26：根据开发各微模块提测周期，开展持续冒烟测试与集成测试，记录测试日志。</w:t>
        <w:br/>
        <w:t>• 2026-06-27 ~ 06-28：集中开展缺陷回归验证，执行高负载压力测试与跨浏览器兼容性检查，清零全部1级、2级和3级缺陷，交付《系统测试报告》。</w:t>
        <w:br/>
        <w:t>• 2026-06-29 ~ 06-30：配合交付上线、试运行环境部署，完成最终产品验收。</w:t>
      </w:r>
    </w:p>
    <w:p>
      <w:pPr>
        <w:pStyle w:val="Heading1"/>
        <w:spacing w:before="0" w:after="0" w:line="360" w:lineRule="auto"/>
      </w:pPr>
      <w:r>
        <w:rPr>
          <w:rFonts w:ascii="Times New Roman" w:hAnsi="Times New Roman"/>
          <w:b w:val="0"/>
          <w:i w:val="0"/>
          <w:sz w:val="24"/>
          <w:rFonts w:ascii="Times New Roman" w:hAnsi="Times New Roman" w:eastAsia="黑体"/>
        </w:rPr>
        <w:t>6. 风险与资源管理</w:t>
      </w:r>
    </w:p>
    <w:p>
      <w:pPr>
        <w:pStyle w:val="Normal"/>
        <w:spacing w:before="0" w:after="0" w:line="360" w:lineRule="auto"/>
        <w:ind w:firstLine="420"/>
      </w:pPr>
      <w:r>
        <w:rPr>
          <w:rFonts w:ascii="Times New Roman" w:hAnsi="Times New Roman"/>
          <w:b w:val="0"/>
          <w:i w:val="0"/>
          <w:sz w:val="24"/>
          <w:rFonts w:ascii="Times New Roman" w:hAnsi="Times New Roman" w:eastAsia="宋体"/>
        </w:rPr>
        <w:t>• 进度延误风险：若开发提测延后导致测试时间被压缩，测试组将启动夜间加班机制，优先验证16个功能模块中的“学分认证”、“规则评审”与“转换管理”三大核心高优先级场景。</w:t>
        <w:br/>
        <w:t>• 需求变动风险：在测试执行期间发生的需求调整，配置管理员与测试工程师（均为刘玉萍）需在2小时内同步并调整测试计划，并在受控库中对受影响的测试用例进行版本更新。</w:t>
      </w:r>
    </w:p>
    <w:sectPr>
      <w:headerReference r:id="rId8" w:type="default"/>
      <w:footerReference r:id="rId9" w:type="default"/>
      <w:pgSz w:w="11907" w:h="16840"/>
      <w:pgMar w:top="1440" w:right="1440" w:bottom="1440"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楷体_GB2312">
    <w:altName w:val="楷体"/>
    <w:panose1 w:val="00000000000000000000"/>
    <w:charset w:val="86"/>
    <w:family w:val="modern"/>
    <w:pitch w:val="default"/>
    <w:sig w:usb0="00000001" w:usb1="080E0000" w:usb2="00000010" w:usb3="00000000" w:csb0="00040000" w:csb1="00000000"/>
  </w:font>
  <w:font w:name="Verdana">
    <w:panose1 w:val="020B0604030504040204"/>
    <w:charset w:val="00"/>
    <w:family w:val="swiss"/>
    <w:pitch w:val="default"/>
    <w:sig w:usb0="A00006FF" w:usb1="4000205B" w:usb2="00000010" w:usb3="00000000" w:csb0="2000019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690E87">
    <w:pPr>
      <w:pStyle w:val="23"/>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FC5ED">
    <w:pPr>
      <w:pStyle w:val="23"/>
      <w:framePr w:wrap="around" w:vAnchor="text" w:hAnchor="margin" w:xAlign="outside" w:y="1"/>
      <w:rPr>
        <w:rStyle w:val="37"/>
      </w:rPr>
    </w:pPr>
    <w:r/>
    <w:r>
      <w:rPr>
        <w:rStyle w:val="37"/>
      </w:rPr>
    </w:r>
    <w:r/>
    <w:r/>
  </w:p>
  <w:p w14:paraId="0ACBC552">
    <w:pPr>
      <w:pStyle w:val="23"/>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0EE4EB">
    <w:pPr>
      <w:pStyle w:val="23"/>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5"/>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6324"/>
      <w:gridCol w:w="2964"/>
    </w:tblGrid>
    <w:tr w14:paraId="0F4DB5C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80" w:hRule="atLeast"/>
      </w:trPr>
      <w:tc>
        <w:tcPr>
          <w:tcW w:w="6324" w:type="dxa"/>
          <w:tcBorders>
            <w:top w:val="nil"/>
            <w:left w:val="nil"/>
            <w:bottom w:val="nil"/>
            <w:right w:val="nil"/>
          </w:tcBorders>
          <w:noWrap w:val="0"/>
          <w:vAlign w:val="top"/>
        </w:tcPr>
        <w:p w14:paraId="03F77303">
          <w:pPr>
            <w:jc w:val="both"/>
            <w:rPr>
              <w:rFonts w:hint="eastAsia" w:cs="Arial"/>
            </w:rPr>
          </w:pPr>
          <w:r>
            <w:rPr>
              <w:sz w:val="20"/>
            </w:rPr>
          </w:r>
        </w:p>
      </w:tc>
      <w:tc>
        <w:tcPr>
          <w:tcW w:w="2964" w:type="dxa"/>
          <w:tcBorders>
            <w:top w:val="nil"/>
            <w:left w:val="nil"/>
            <w:bottom w:val="nil"/>
            <w:right w:val="nil"/>
          </w:tcBorders>
          <w:noWrap w:val="0"/>
          <w:vAlign w:val="top"/>
        </w:tcPr>
        <w:p w14:paraId="1D298ECE">
          <w:pPr>
            <w:wordWrap w:val="0"/>
            <w:jc w:val="right"/>
            <w:rPr>
              <w:rFonts w:hint="eastAsia"/>
            </w:rPr>
          </w:pPr>
        </w:p>
      </w:tc>
    </w:tr>
  </w:tbl>
  <w:p w14:paraId="542B5683">
    <w:pPr>
      <w:pStyle w:val="23"/>
      <w:rPr>
        <w:rFonts w:hint="eastAsia" w:eastAsia="宋体"/>
      </w:rP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5"/>
      <w:tblW w:w="0" w:type="auto"/>
      <w:tblInd w:w="0" w:type="dxa"/>
      <w:tblBorders>
        <w:top w:val="none" w:color="auto" w:sz="0" w:space="0"/>
        <w:left w:val="none" w:color="auto" w:sz="0" w:space="0"/>
        <w:bottom w:val="single" w:color="auto" w:sz="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48"/>
      <w:gridCol w:w="5040"/>
    </w:tblGrid>
    <w:tr w14:paraId="5F4472BF">
      <w:tblPrEx>
        <w:tblBorders>
          <w:top w:val="none" w:color="auto" w:sz="0" w:space="0"/>
          <w:left w:val="none" w:color="auto" w:sz="0" w:space="0"/>
          <w:bottom w:val="single" w:color="auto" w:sz="6"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269" w:hRule="atLeast"/>
      </w:trPr>
      <w:tc>
        <w:tcPr>
          <w:tcW w:w="4248" w:type="dxa"/>
          <w:noWrap w:val="0"/>
          <w:vAlign w:val="bottom"/>
        </w:tcPr>
        <w:p w14:paraId="02486177">
          <w:pPr>
            <w:jc w:val="both"/>
            <w:rPr>
              <w:rFonts w:hint="eastAsia" w:ascii="Times New Roman"/>
              <w:b/>
              <w:bCs/>
              <w:sz w:val="15"/>
              <w:szCs w:val="15"/>
            </w:rPr>
          </w:pPr>
          <w:r>
            <w:rPr>
              <w:rFonts w:hint="eastAsia" w:ascii="宋体" w:hAnsi="宋体" w:cs="宋体"/>
              <w:b/>
              <w:sz w:val="15"/>
              <w:szCs w:val="15"/>
              <w:lang w:val="en-US" w:eastAsia="zh-CN"/>
            </w:rPr>
            <w:t>终身学习学分银行信息平台</w:t>
          </w:r>
          <w:r>
            <w:rPr>
              <w:rFonts w:hint="eastAsia" w:ascii="宋体" w:hAnsi="宋体" w:cs="宋体"/>
              <w:b/>
              <w:sz w:val="15"/>
              <w:szCs w:val="15"/>
            </w:rPr>
            <w:t>测试计划</w:t>
          </w:r>
        </w:p>
      </w:tc>
      <w:tc>
        <w:tcPr>
          <w:tcW w:w="5040" w:type="dxa"/>
          <w:noWrap w:val="0"/>
          <w:vAlign w:val="top"/>
        </w:tcPr>
        <w:p w14:paraId="51CFE423">
          <w:pPr>
            <w:tabs>
              <w:tab w:val="left" w:pos="1135"/>
            </w:tabs>
            <w:spacing w:before="40"/>
            <w:ind w:right="468"/>
            <w:jc w:val="right"/>
          </w:pPr>
        </w:p>
      </w:tc>
    </w:tr>
  </w:tbl>
  <w:p w14:paraId="61C50BC6">
    <w:pPr>
      <w:pStyle w:val="24"/>
      <w:rPr>
        <w:rFonts w:hint="eastAsia"/>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725862"/>
    <w:multiLevelType w:val="multilevel"/>
    <w:tmpl w:val="0A725862"/>
    <w:lvl w:ilvl="0" w:tentative="0">
      <w:start w:val="1"/>
      <w:numFmt w:val="bullet"/>
      <w:pStyle w:val="2"/>
      <w:lvlText w:val=""/>
      <w:lvlJc w:val="left"/>
      <w:pPr>
        <w:tabs>
          <w:tab w:val="left" w:pos="420"/>
        </w:tabs>
        <w:ind w:left="420" w:hanging="420"/>
      </w:pPr>
      <w:rPr>
        <w:rFonts w:hint="default" w:ascii="Wingdings" w:hAnsi="Wingdings"/>
      </w:rPr>
    </w:lvl>
    <w:lvl w:ilvl="1" w:tentative="0">
      <w:start w:val="1"/>
      <w:numFmt w:val="bullet"/>
      <w:pStyle w:val="4"/>
      <w:lvlText w:val=""/>
      <w:lvlJc w:val="left"/>
      <w:pPr>
        <w:tabs>
          <w:tab w:val="left" w:pos="840"/>
        </w:tabs>
        <w:ind w:left="840" w:hanging="420"/>
      </w:pPr>
      <w:rPr>
        <w:rFonts w:hint="default" w:ascii="Wingdings" w:hAnsi="Wingdings"/>
      </w:rPr>
    </w:lvl>
    <w:lvl w:ilvl="2" w:tentative="0">
      <w:start w:val="1"/>
      <w:numFmt w:val="bullet"/>
      <w:pStyle w:val="5"/>
      <w:lvlText w:val=""/>
      <w:lvlJc w:val="left"/>
      <w:pPr>
        <w:tabs>
          <w:tab w:val="left" w:pos="1260"/>
        </w:tabs>
        <w:ind w:left="1260" w:hanging="420"/>
      </w:pPr>
      <w:rPr>
        <w:rFonts w:hint="default" w:ascii="Wingdings" w:hAnsi="Wingdings"/>
      </w:rPr>
    </w:lvl>
    <w:lvl w:ilvl="3" w:tentative="0">
      <w:start w:val="1"/>
      <w:numFmt w:val="bullet"/>
      <w:pStyle w:val="6"/>
      <w:lvlText w:val=""/>
      <w:lvlJc w:val="left"/>
      <w:pPr>
        <w:tabs>
          <w:tab w:val="left" w:pos="1680"/>
        </w:tabs>
        <w:ind w:left="1680" w:hanging="420"/>
      </w:pPr>
      <w:rPr>
        <w:rFonts w:hint="default" w:ascii="Wingdings" w:hAnsi="Wingdings"/>
      </w:rPr>
    </w:lvl>
    <w:lvl w:ilvl="4" w:tentative="0">
      <w:start w:val="1"/>
      <w:numFmt w:val="bullet"/>
      <w:pStyle w:val="7"/>
      <w:lvlText w:val=""/>
      <w:lvlJc w:val="left"/>
      <w:pPr>
        <w:tabs>
          <w:tab w:val="left" w:pos="2100"/>
        </w:tabs>
        <w:ind w:left="2100" w:hanging="420"/>
      </w:pPr>
      <w:rPr>
        <w:rFonts w:hint="default" w:ascii="Wingdings" w:hAnsi="Wingdings"/>
      </w:rPr>
    </w:lvl>
    <w:lvl w:ilvl="5" w:tentative="0">
      <w:start w:val="1"/>
      <w:numFmt w:val="bullet"/>
      <w:pStyle w:val="8"/>
      <w:lvlText w:val=""/>
      <w:lvlJc w:val="left"/>
      <w:pPr>
        <w:tabs>
          <w:tab w:val="left" w:pos="2520"/>
        </w:tabs>
        <w:ind w:left="2520" w:hanging="420"/>
      </w:pPr>
      <w:rPr>
        <w:rFonts w:hint="default" w:ascii="Wingdings" w:hAnsi="Wingdings"/>
      </w:rPr>
    </w:lvl>
    <w:lvl w:ilvl="6" w:tentative="0">
      <w:start w:val="1"/>
      <w:numFmt w:val="bullet"/>
      <w:pStyle w:val="9"/>
      <w:lvlText w:val=""/>
      <w:lvlJc w:val="left"/>
      <w:pPr>
        <w:tabs>
          <w:tab w:val="left" w:pos="2940"/>
        </w:tabs>
        <w:ind w:left="2940" w:hanging="420"/>
      </w:pPr>
      <w:rPr>
        <w:rFonts w:hint="default" w:ascii="Wingdings" w:hAnsi="Wingdings"/>
      </w:rPr>
    </w:lvl>
    <w:lvl w:ilvl="7" w:tentative="0">
      <w:start w:val="1"/>
      <w:numFmt w:val="bullet"/>
      <w:pStyle w:val="10"/>
      <w:lvlText w:val=""/>
      <w:lvlJc w:val="left"/>
      <w:pPr>
        <w:tabs>
          <w:tab w:val="left" w:pos="3360"/>
        </w:tabs>
        <w:ind w:left="3360" w:hanging="420"/>
      </w:pPr>
      <w:rPr>
        <w:rFonts w:hint="default" w:ascii="Wingdings" w:hAnsi="Wingdings"/>
      </w:rPr>
    </w:lvl>
    <w:lvl w:ilvl="8" w:tentative="0">
      <w:start w:val="1"/>
      <w:numFmt w:val="bullet"/>
      <w:pStyle w:val="11"/>
      <w:lvlText w:val=""/>
      <w:lvlJc w:val="left"/>
      <w:pPr>
        <w:tabs>
          <w:tab w:val="left" w:pos="3780"/>
        </w:tabs>
        <w:ind w:left="3780" w:hanging="420"/>
      </w:pPr>
      <w:rPr>
        <w:rFonts w:hint="default" w:ascii="Wingdings" w:hAnsi="Wingdings"/>
      </w:rPr>
    </w:lvl>
  </w:abstractNum>
  <w:abstractNum w:abstractNumId="1">
    <w:nsid w:val="148C636A"/>
    <w:multiLevelType w:val="multilevel"/>
    <w:tmpl w:val="148C636A"/>
    <w:lvl w:ilvl="0" w:tentative="0">
      <w:start w:val="1"/>
      <w:numFmt w:val="lowerLetter"/>
      <w:lvlText w:val="%1、"/>
      <w:lvlJc w:val="left"/>
      <w:pPr>
        <w:tabs>
          <w:tab w:val="left" w:pos="1161"/>
        </w:tabs>
        <w:ind w:left="1161" w:hanging="720"/>
      </w:pPr>
      <w:rPr>
        <w:rFonts w:hint="eastAsia"/>
      </w:rPr>
    </w:lvl>
    <w:lvl w:ilvl="1" w:tentative="0">
      <w:start w:val="1"/>
      <w:numFmt w:val="lowerLetter"/>
      <w:lvlText w:val="%2)"/>
      <w:lvlJc w:val="left"/>
      <w:pPr>
        <w:tabs>
          <w:tab w:val="left" w:pos="1281"/>
        </w:tabs>
        <w:ind w:left="1281" w:hanging="420"/>
      </w:pPr>
    </w:lvl>
    <w:lvl w:ilvl="2" w:tentative="0">
      <w:start w:val="1"/>
      <w:numFmt w:val="lowerRoman"/>
      <w:lvlText w:val="%3."/>
      <w:lvlJc w:val="right"/>
      <w:pPr>
        <w:tabs>
          <w:tab w:val="left" w:pos="1701"/>
        </w:tabs>
        <w:ind w:left="1701" w:hanging="420"/>
      </w:pPr>
    </w:lvl>
    <w:lvl w:ilvl="3" w:tentative="0">
      <w:start w:val="1"/>
      <w:numFmt w:val="decimal"/>
      <w:lvlText w:val="%4."/>
      <w:lvlJc w:val="left"/>
      <w:pPr>
        <w:tabs>
          <w:tab w:val="left" w:pos="2121"/>
        </w:tabs>
        <w:ind w:left="2121" w:hanging="420"/>
      </w:pPr>
    </w:lvl>
    <w:lvl w:ilvl="4" w:tentative="0">
      <w:start w:val="1"/>
      <w:numFmt w:val="lowerLetter"/>
      <w:lvlText w:val="%5)"/>
      <w:lvlJc w:val="left"/>
      <w:pPr>
        <w:tabs>
          <w:tab w:val="left" w:pos="2541"/>
        </w:tabs>
        <w:ind w:left="2541" w:hanging="420"/>
      </w:pPr>
    </w:lvl>
    <w:lvl w:ilvl="5" w:tentative="0">
      <w:start w:val="1"/>
      <w:numFmt w:val="lowerRoman"/>
      <w:lvlText w:val="%6."/>
      <w:lvlJc w:val="right"/>
      <w:pPr>
        <w:tabs>
          <w:tab w:val="left" w:pos="2961"/>
        </w:tabs>
        <w:ind w:left="2961" w:hanging="420"/>
      </w:pPr>
    </w:lvl>
    <w:lvl w:ilvl="6" w:tentative="0">
      <w:start w:val="1"/>
      <w:numFmt w:val="decimal"/>
      <w:lvlText w:val="%7."/>
      <w:lvlJc w:val="left"/>
      <w:pPr>
        <w:tabs>
          <w:tab w:val="left" w:pos="3381"/>
        </w:tabs>
        <w:ind w:left="3381" w:hanging="420"/>
      </w:pPr>
    </w:lvl>
    <w:lvl w:ilvl="7" w:tentative="0">
      <w:start w:val="1"/>
      <w:numFmt w:val="lowerLetter"/>
      <w:lvlText w:val="%8)"/>
      <w:lvlJc w:val="left"/>
      <w:pPr>
        <w:tabs>
          <w:tab w:val="left" w:pos="3801"/>
        </w:tabs>
        <w:ind w:left="3801" w:hanging="420"/>
      </w:pPr>
    </w:lvl>
    <w:lvl w:ilvl="8" w:tentative="0">
      <w:start w:val="1"/>
      <w:numFmt w:val="lowerRoman"/>
      <w:lvlText w:val="%9."/>
      <w:lvlJc w:val="right"/>
      <w:pPr>
        <w:tabs>
          <w:tab w:val="left" w:pos="4221"/>
        </w:tabs>
        <w:ind w:left="4221" w:hanging="420"/>
      </w:pPr>
    </w:lvl>
  </w:abstractNum>
  <w:abstractNum w:abstractNumId="2">
    <w:nsid w:val="19F8772A"/>
    <w:multiLevelType w:val="multilevel"/>
    <w:tmpl w:val="19F8772A"/>
    <w:lvl w:ilvl="0" w:tentative="0">
      <w:start w:val="1"/>
      <w:numFmt w:val="lowerLetter"/>
      <w:lvlText w:val="%1、"/>
      <w:lvlJc w:val="left"/>
      <w:pPr>
        <w:tabs>
          <w:tab w:val="left" w:pos="1170"/>
        </w:tabs>
        <w:ind w:left="1170" w:hanging="720"/>
      </w:pPr>
      <w:rPr>
        <w:rFonts w:hint="eastAsia"/>
      </w:rPr>
    </w:lvl>
    <w:lvl w:ilvl="1" w:tentative="0">
      <w:start w:val="1"/>
      <w:numFmt w:val="lowerLetter"/>
      <w:lvlText w:val="%2)"/>
      <w:lvlJc w:val="left"/>
      <w:pPr>
        <w:tabs>
          <w:tab w:val="left" w:pos="1290"/>
        </w:tabs>
        <w:ind w:left="1290" w:hanging="420"/>
      </w:pPr>
    </w:lvl>
    <w:lvl w:ilvl="2" w:tentative="0">
      <w:start w:val="1"/>
      <w:numFmt w:val="lowerRoman"/>
      <w:lvlText w:val="%3."/>
      <w:lvlJc w:val="right"/>
      <w:pPr>
        <w:tabs>
          <w:tab w:val="left" w:pos="1710"/>
        </w:tabs>
        <w:ind w:left="1710" w:hanging="420"/>
      </w:pPr>
    </w:lvl>
    <w:lvl w:ilvl="3" w:tentative="0">
      <w:start w:val="1"/>
      <w:numFmt w:val="decimal"/>
      <w:lvlText w:val="%4."/>
      <w:lvlJc w:val="left"/>
      <w:pPr>
        <w:tabs>
          <w:tab w:val="left" w:pos="2130"/>
        </w:tabs>
        <w:ind w:left="2130" w:hanging="420"/>
      </w:pPr>
    </w:lvl>
    <w:lvl w:ilvl="4" w:tentative="0">
      <w:start w:val="1"/>
      <w:numFmt w:val="lowerLetter"/>
      <w:lvlText w:val="%5)"/>
      <w:lvlJc w:val="left"/>
      <w:pPr>
        <w:tabs>
          <w:tab w:val="left" w:pos="2550"/>
        </w:tabs>
        <w:ind w:left="2550" w:hanging="420"/>
      </w:pPr>
    </w:lvl>
    <w:lvl w:ilvl="5" w:tentative="0">
      <w:start w:val="1"/>
      <w:numFmt w:val="lowerRoman"/>
      <w:lvlText w:val="%6."/>
      <w:lvlJc w:val="right"/>
      <w:pPr>
        <w:tabs>
          <w:tab w:val="left" w:pos="2970"/>
        </w:tabs>
        <w:ind w:left="2970" w:hanging="420"/>
      </w:pPr>
    </w:lvl>
    <w:lvl w:ilvl="6" w:tentative="0">
      <w:start w:val="1"/>
      <w:numFmt w:val="decimal"/>
      <w:lvlText w:val="%7."/>
      <w:lvlJc w:val="left"/>
      <w:pPr>
        <w:tabs>
          <w:tab w:val="left" w:pos="3390"/>
        </w:tabs>
        <w:ind w:left="3390" w:hanging="420"/>
      </w:pPr>
    </w:lvl>
    <w:lvl w:ilvl="7" w:tentative="0">
      <w:start w:val="1"/>
      <w:numFmt w:val="lowerLetter"/>
      <w:lvlText w:val="%8)"/>
      <w:lvlJc w:val="left"/>
      <w:pPr>
        <w:tabs>
          <w:tab w:val="left" w:pos="3810"/>
        </w:tabs>
        <w:ind w:left="3810" w:hanging="420"/>
      </w:pPr>
    </w:lvl>
    <w:lvl w:ilvl="8" w:tentative="0">
      <w:start w:val="1"/>
      <w:numFmt w:val="lowerRoman"/>
      <w:lvlText w:val="%9."/>
      <w:lvlJc w:val="right"/>
      <w:pPr>
        <w:tabs>
          <w:tab w:val="left" w:pos="4230"/>
        </w:tabs>
        <w:ind w:left="4230" w:hanging="420"/>
      </w:pPr>
    </w:lvl>
  </w:abstractNum>
  <w:abstractNum w:abstractNumId="3">
    <w:nsid w:val="38A3751D"/>
    <w:multiLevelType w:val="multilevel"/>
    <w:tmpl w:val="38A3751D"/>
    <w:lvl w:ilvl="0" w:tentative="0">
      <w:start w:val="1"/>
      <w:numFmt w:val="none"/>
      <w:pStyle w:val="66"/>
      <w:lvlText w:val="?"/>
      <w:lvlJc w:val="left"/>
      <w:pPr>
        <w:ind w:left="1440" w:hanging="360"/>
      </w:pPr>
      <w:rPr>
        <w:rFonts w:hint="default" w:ascii="Times New Roman" w:hAnsi="Times New Roman" w:cs="Times New Roman"/>
        <w:sz w:val="16"/>
        <w:szCs w:val="16"/>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
    <w:nsid w:val="61A65A16"/>
    <w:multiLevelType w:val="multilevel"/>
    <w:tmpl w:val="61A65A16"/>
    <w:lvl w:ilvl="0" w:tentative="0">
      <w:start w:val="1"/>
      <w:numFmt w:val="bullet"/>
      <w:lvlText w:val=""/>
      <w:lvlJc w:val="left"/>
      <w:pPr>
        <w:tabs>
          <w:tab w:val="left" w:pos="420"/>
        </w:tabs>
        <w:ind w:left="420" w:hanging="420"/>
      </w:pPr>
      <w:rPr>
        <w:rFonts w:hint="default" w:ascii="Wingdings" w:hAnsi="Wingdings"/>
      </w:rPr>
    </w:lvl>
    <w:lvl w:ilvl="1" w:tentative="0">
      <w:start w:val="0"/>
      <w:numFmt w:val="bullet"/>
      <w:lvlText w:val="-"/>
      <w:lvlJc w:val="left"/>
      <w:pPr>
        <w:tabs>
          <w:tab w:val="left" w:pos="990"/>
        </w:tabs>
        <w:ind w:left="990" w:hanging="570"/>
      </w:pPr>
      <w:rPr>
        <w:rFonts w:hint="default" w:ascii="Verdana" w:hAnsi="Verdana" w:eastAsia="宋体" w:cs="Times New Roman"/>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updateFields w:val="true"/>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0"/>
  <w:displayVerticalDrawingGridEvery w:val="0"/>
  <w:characterSpacingControl w:val="doNotCompress"/>
  <w:doNotValidateAgainstSchema/>
  <w:doNotDemarcateInvalidXml/>
  <w:hdrShapeDefaults>
    <o:shapelayout v:ext="edit">
      <o:idmap v:ext="edit" data="2"/>
    </o:shapelayout>
  </w:hdrShapeDefaults>
  <w:footnotePr>
    <w:footnote w:id="0"/>
    <w:footnote w:id="1"/>
  </w:footnotePr>
  <w:endnotePr>
    <w:endnote w:id="0"/>
    <w:endnote w:id="1"/>
  </w:endnotePr>
  <w:compat>
    <w:spaceForUL/>
    <w:doNotLeaveBackslashAlone/>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QzYzVkMzY2M2Q5ODkyOTEyZWEzN2YxNzVjOTM2MWEifQ=="/>
  </w:docVars>
  <w:rsids>
    <w:rsidRoot w:val="00172A27"/>
    <w:rsid w:val="000039CE"/>
    <w:rsid w:val="000077EF"/>
    <w:rsid w:val="000111C3"/>
    <w:rsid w:val="00016E15"/>
    <w:rsid w:val="0003120F"/>
    <w:rsid w:val="00037E77"/>
    <w:rsid w:val="00041208"/>
    <w:rsid w:val="00042101"/>
    <w:rsid w:val="0004730E"/>
    <w:rsid w:val="00055D09"/>
    <w:rsid w:val="00057CE9"/>
    <w:rsid w:val="00067E1D"/>
    <w:rsid w:val="00071F23"/>
    <w:rsid w:val="00072F20"/>
    <w:rsid w:val="000849B5"/>
    <w:rsid w:val="00091A9F"/>
    <w:rsid w:val="00095953"/>
    <w:rsid w:val="000A2BC6"/>
    <w:rsid w:val="000A382D"/>
    <w:rsid w:val="000B6F7B"/>
    <w:rsid w:val="000B78F1"/>
    <w:rsid w:val="000C07EE"/>
    <w:rsid w:val="000C7770"/>
    <w:rsid w:val="000D1161"/>
    <w:rsid w:val="000E4C91"/>
    <w:rsid w:val="000F0C54"/>
    <w:rsid w:val="0010192D"/>
    <w:rsid w:val="001031EE"/>
    <w:rsid w:val="0011632B"/>
    <w:rsid w:val="001246E1"/>
    <w:rsid w:val="0013111A"/>
    <w:rsid w:val="00135112"/>
    <w:rsid w:val="00147F24"/>
    <w:rsid w:val="00153558"/>
    <w:rsid w:val="00180667"/>
    <w:rsid w:val="001844D1"/>
    <w:rsid w:val="001976FD"/>
    <w:rsid w:val="001A2C44"/>
    <w:rsid w:val="001A3FE7"/>
    <w:rsid w:val="001A49FE"/>
    <w:rsid w:val="001B2F9A"/>
    <w:rsid w:val="001B4AB5"/>
    <w:rsid w:val="0020462C"/>
    <w:rsid w:val="00227185"/>
    <w:rsid w:val="0023496E"/>
    <w:rsid w:val="0024298A"/>
    <w:rsid w:val="00257FD0"/>
    <w:rsid w:val="00264EAE"/>
    <w:rsid w:val="00266425"/>
    <w:rsid w:val="00276F74"/>
    <w:rsid w:val="00283AAF"/>
    <w:rsid w:val="00292E75"/>
    <w:rsid w:val="00297616"/>
    <w:rsid w:val="002A3273"/>
    <w:rsid w:val="002A4E99"/>
    <w:rsid w:val="002C222D"/>
    <w:rsid w:val="002C6C3A"/>
    <w:rsid w:val="002D397E"/>
    <w:rsid w:val="002D7B78"/>
    <w:rsid w:val="002E24F0"/>
    <w:rsid w:val="002E3884"/>
    <w:rsid w:val="002E4161"/>
    <w:rsid w:val="002E7A72"/>
    <w:rsid w:val="002F3708"/>
    <w:rsid w:val="002F510F"/>
    <w:rsid w:val="00307FAA"/>
    <w:rsid w:val="00312DA2"/>
    <w:rsid w:val="0031702B"/>
    <w:rsid w:val="00321F27"/>
    <w:rsid w:val="00322A35"/>
    <w:rsid w:val="0032782C"/>
    <w:rsid w:val="00333885"/>
    <w:rsid w:val="00340DEB"/>
    <w:rsid w:val="00353436"/>
    <w:rsid w:val="00353D39"/>
    <w:rsid w:val="00357476"/>
    <w:rsid w:val="003600BD"/>
    <w:rsid w:val="003728B7"/>
    <w:rsid w:val="00373CEF"/>
    <w:rsid w:val="00386CA8"/>
    <w:rsid w:val="00390363"/>
    <w:rsid w:val="00391451"/>
    <w:rsid w:val="003944BC"/>
    <w:rsid w:val="003962B1"/>
    <w:rsid w:val="003A78F1"/>
    <w:rsid w:val="003C3F0D"/>
    <w:rsid w:val="003D32F3"/>
    <w:rsid w:val="003E23BF"/>
    <w:rsid w:val="003E533F"/>
    <w:rsid w:val="003E7C84"/>
    <w:rsid w:val="003F2D92"/>
    <w:rsid w:val="003F566A"/>
    <w:rsid w:val="00422C8B"/>
    <w:rsid w:val="00435DF4"/>
    <w:rsid w:val="00472CC7"/>
    <w:rsid w:val="00474C0C"/>
    <w:rsid w:val="00490E17"/>
    <w:rsid w:val="00494D1C"/>
    <w:rsid w:val="004A49B3"/>
    <w:rsid w:val="004A6C6F"/>
    <w:rsid w:val="004A6DDE"/>
    <w:rsid w:val="004A7D22"/>
    <w:rsid w:val="004C6710"/>
    <w:rsid w:val="004D1DC5"/>
    <w:rsid w:val="004E1008"/>
    <w:rsid w:val="004E3349"/>
    <w:rsid w:val="004E6DEE"/>
    <w:rsid w:val="004E77B4"/>
    <w:rsid w:val="004F3C81"/>
    <w:rsid w:val="00502B05"/>
    <w:rsid w:val="00510933"/>
    <w:rsid w:val="005515FC"/>
    <w:rsid w:val="00563186"/>
    <w:rsid w:val="00565803"/>
    <w:rsid w:val="00574414"/>
    <w:rsid w:val="00581FE3"/>
    <w:rsid w:val="00586124"/>
    <w:rsid w:val="0058712C"/>
    <w:rsid w:val="00591B7E"/>
    <w:rsid w:val="0059747F"/>
    <w:rsid w:val="005A66F8"/>
    <w:rsid w:val="005B2BAB"/>
    <w:rsid w:val="005C2246"/>
    <w:rsid w:val="005C2A51"/>
    <w:rsid w:val="005D6AC2"/>
    <w:rsid w:val="005E539A"/>
    <w:rsid w:val="005F068A"/>
    <w:rsid w:val="005F4359"/>
    <w:rsid w:val="005F5E90"/>
    <w:rsid w:val="00600EC4"/>
    <w:rsid w:val="006035E8"/>
    <w:rsid w:val="006243D6"/>
    <w:rsid w:val="00625417"/>
    <w:rsid w:val="00635BC6"/>
    <w:rsid w:val="00636DD1"/>
    <w:rsid w:val="006521B3"/>
    <w:rsid w:val="00657961"/>
    <w:rsid w:val="00665DE6"/>
    <w:rsid w:val="00666DD0"/>
    <w:rsid w:val="00684EA6"/>
    <w:rsid w:val="006A0BAF"/>
    <w:rsid w:val="006A2B9E"/>
    <w:rsid w:val="006B0CAF"/>
    <w:rsid w:val="006C6BE8"/>
    <w:rsid w:val="006D3B67"/>
    <w:rsid w:val="006E08C5"/>
    <w:rsid w:val="006F1289"/>
    <w:rsid w:val="00706DC2"/>
    <w:rsid w:val="0074305C"/>
    <w:rsid w:val="00747329"/>
    <w:rsid w:val="00750206"/>
    <w:rsid w:val="0076341C"/>
    <w:rsid w:val="00765561"/>
    <w:rsid w:val="007670A1"/>
    <w:rsid w:val="00784679"/>
    <w:rsid w:val="00794419"/>
    <w:rsid w:val="0079616B"/>
    <w:rsid w:val="007972E4"/>
    <w:rsid w:val="007A42AE"/>
    <w:rsid w:val="007A6AE4"/>
    <w:rsid w:val="007B15D3"/>
    <w:rsid w:val="007C0998"/>
    <w:rsid w:val="007C1E9D"/>
    <w:rsid w:val="007C2BC3"/>
    <w:rsid w:val="007C43E9"/>
    <w:rsid w:val="007C6701"/>
    <w:rsid w:val="007C6DD6"/>
    <w:rsid w:val="007E10F1"/>
    <w:rsid w:val="007E28E5"/>
    <w:rsid w:val="007E4D47"/>
    <w:rsid w:val="007F4562"/>
    <w:rsid w:val="0080649A"/>
    <w:rsid w:val="008075B6"/>
    <w:rsid w:val="00821002"/>
    <w:rsid w:val="00826663"/>
    <w:rsid w:val="00826975"/>
    <w:rsid w:val="00837064"/>
    <w:rsid w:val="00841BFA"/>
    <w:rsid w:val="0084330A"/>
    <w:rsid w:val="00861592"/>
    <w:rsid w:val="008701C5"/>
    <w:rsid w:val="00880860"/>
    <w:rsid w:val="008A1421"/>
    <w:rsid w:val="008A447A"/>
    <w:rsid w:val="008C72A7"/>
    <w:rsid w:val="008D7042"/>
    <w:rsid w:val="008E41E0"/>
    <w:rsid w:val="008F5EAC"/>
    <w:rsid w:val="00900882"/>
    <w:rsid w:val="00941BA1"/>
    <w:rsid w:val="009504C2"/>
    <w:rsid w:val="00950D2B"/>
    <w:rsid w:val="00953734"/>
    <w:rsid w:val="00964AC8"/>
    <w:rsid w:val="00970D5C"/>
    <w:rsid w:val="00977E3A"/>
    <w:rsid w:val="009802E9"/>
    <w:rsid w:val="009812DA"/>
    <w:rsid w:val="00987DB0"/>
    <w:rsid w:val="0099390F"/>
    <w:rsid w:val="009A4D66"/>
    <w:rsid w:val="009C2D6D"/>
    <w:rsid w:val="009D1EFD"/>
    <w:rsid w:val="009D63F0"/>
    <w:rsid w:val="009D6FAF"/>
    <w:rsid w:val="009F3A72"/>
    <w:rsid w:val="00A1324F"/>
    <w:rsid w:val="00A17629"/>
    <w:rsid w:val="00A1791D"/>
    <w:rsid w:val="00A30965"/>
    <w:rsid w:val="00A3608D"/>
    <w:rsid w:val="00A412C3"/>
    <w:rsid w:val="00A46567"/>
    <w:rsid w:val="00A465F7"/>
    <w:rsid w:val="00A50805"/>
    <w:rsid w:val="00A51CFA"/>
    <w:rsid w:val="00A564FC"/>
    <w:rsid w:val="00A67784"/>
    <w:rsid w:val="00A80834"/>
    <w:rsid w:val="00A84454"/>
    <w:rsid w:val="00A84470"/>
    <w:rsid w:val="00A90809"/>
    <w:rsid w:val="00A91DCD"/>
    <w:rsid w:val="00A9653A"/>
    <w:rsid w:val="00A96DCC"/>
    <w:rsid w:val="00AA48D0"/>
    <w:rsid w:val="00AA4EAF"/>
    <w:rsid w:val="00AA7E71"/>
    <w:rsid w:val="00AB02F1"/>
    <w:rsid w:val="00AC142D"/>
    <w:rsid w:val="00AC6660"/>
    <w:rsid w:val="00AD02B6"/>
    <w:rsid w:val="00AF12EA"/>
    <w:rsid w:val="00B0127D"/>
    <w:rsid w:val="00B07EF5"/>
    <w:rsid w:val="00B3713B"/>
    <w:rsid w:val="00B41377"/>
    <w:rsid w:val="00B547B9"/>
    <w:rsid w:val="00B6053C"/>
    <w:rsid w:val="00B637F6"/>
    <w:rsid w:val="00BB02B7"/>
    <w:rsid w:val="00BB487A"/>
    <w:rsid w:val="00BC0294"/>
    <w:rsid w:val="00BC2924"/>
    <w:rsid w:val="00BD126E"/>
    <w:rsid w:val="00BD27F1"/>
    <w:rsid w:val="00BE6001"/>
    <w:rsid w:val="00BE62D2"/>
    <w:rsid w:val="00BF0D7A"/>
    <w:rsid w:val="00C046B7"/>
    <w:rsid w:val="00C13119"/>
    <w:rsid w:val="00C20410"/>
    <w:rsid w:val="00C3542C"/>
    <w:rsid w:val="00C42F38"/>
    <w:rsid w:val="00C53297"/>
    <w:rsid w:val="00CA7363"/>
    <w:rsid w:val="00CC06C7"/>
    <w:rsid w:val="00CC4DDD"/>
    <w:rsid w:val="00CE176C"/>
    <w:rsid w:val="00D26904"/>
    <w:rsid w:val="00D40102"/>
    <w:rsid w:val="00D52A06"/>
    <w:rsid w:val="00D536F5"/>
    <w:rsid w:val="00D553AC"/>
    <w:rsid w:val="00D6598F"/>
    <w:rsid w:val="00D70A62"/>
    <w:rsid w:val="00D74344"/>
    <w:rsid w:val="00D74A5F"/>
    <w:rsid w:val="00D807F1"/>
    <w:rsid w:val="00D87B59"/>
    <w:rsid w:val="00D93122"/>
    <w:rsid w:val="00DA66C3"/>
    <w:rsid w:val="00DC32EF"/>
    <w:rsid w:val="00DD4C46"/>
    <w:rsid w:val="00DD4D72"/>
    <w:rsid w:val="00DD5ECC"/>
    <w:rsid w:val="00DD5FD5"/>
    <w:rsid w:val="00DD7808"/>
    <w:rsid w:val="00DF1A25"/>
    <w:rsid w:val="00DF7E3C"/>
    <w:rsid w:val="00E005A5"/>
    <w:rsid w:val="00E053F0"/>
    <w:rsid w:val="00E10440"/>
    <w:rsid w:val="00E16943"/>
    <w:rsid w:val="00E21643"/>
    <w:rsid w:val="00E23E43"/>
    <w:rsid w:val="00E36E0F"/>
    <w:rsid w:val="00E4445A"/>
    <w:rsid w:val="00E53025"/>
    <w:rsid w:val="00E82400"/>
    <w:rsid w:val="00E86FC1"/>
    <w:rsid w:val="00E87112"/>
    <w:rsid w:val="00E90F6F"/>
    <w:rsid w:val="00E97D62"/>
    <w:rsid w:val="00EA1D64"/>
    <w:rsid w:val="00EA2569"/>
    <w:rsid w:val="00EB572F"/>
    <w:rsid w:val="00EC4963"/>
    <w:rsid w:val="00ED00D0"/>
    <w:rsid w:val="00EE6D7C"/>
    <w:rsid w:val="00F1146B"/>
    <w:rsid w:val="00F131A0"/>
    <w:rsid w:val="00F1523D"/>
    <w:rsid w:val="00F27962"/>
    <w:rsid w:val="00F32873"/>
    <w:rsid w:val="00F33AEE"/>
    <w:rsid w:val="00F412E7"/>
    <w:rsid w:val="00F42819"/>
    <w:rsid w:val="00F51911"/>
    <w:rsid w:val="00F74CD4"/>
    <w:rsid w:val="00F8228E"/>
    <w:rsid w:val="00F850DA"/>
    <w:rsid w:val="00F86177"/>
    <w:rsid w:val="00F9555D"/>
    <w:rsid w:val="00FA0F55"/>
    <w:rsid w:val="00FA3AFE"/>
    <w:rsid w:val="00FB297A"/>
    <w:rsid w:val="00FB2FC8"/>
    <w:rsid w:val="00FE6EA0"/>
    <w:rsid w:val="0D5A3FBF"/>
    <w:rsid w:val="20844813"/>
    <w:rsid w:val="444D296C"/>
    <w:rsid w:val="542B6A7C"/>
    <w:rsid w:val="5C0832B4"/>
    <w:rsid w:val="65E87B12"/>
    <w:rsid w:val="6FA81FEE"/>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semiHidden="0" w:name="Normal Indent"/>
    <w:lsdException w:unhideWhenUsed="0" w:uiPriority="0" w:name="footnote text"/>
    <w:lsdException w:unhideWhenUsed="0" w:uiPriority="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semiHidden="0"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iPriority="9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40" w:lineRule="atLeast"/>
    </w:pPr>
    <w:rPr>
      <w:rFonts w:ascii="Arial" w:hAnsi="Arial"/>
      <w:snapToGrid w:val="0"/>
      <w:lang w:val="en-US" w:eastAsia="zh-CN" w:bidi="ar-SA"/>
    </w:rPr>
  </w:style>
  <w:style w:type="paragraph" w:styleId="2">
    <w:name w:val="heading 1"/>
    <w:basedOn w:val="1"/>
    <w:next w:val="3"/>
    <w:qFormat/>
    <w:uiPriority w:val="0"/>
    <w:pPr>
      <w:keepNext/>
      <w:numPr>
        <w:ilvl w:val="0"/>
        <w:numId w:val="1"/>
      </w:numPr>
      <w:tabs>
        <w:tab w:val="left" w:pos="0"/>
      </w:tabs>
      <w:spacing w:before="120" w:beforeLines="0" w:after="60" w:afterLines="0"/>
      <w:outlineLvl w:val="0"/>
    </w:pPr>
    <w:rPr>
      <w:b/>
      <w:bCs/>
      <w:sz w:val="32"/>
      <w:szCs w:val="32"/>
    </w:rPr>
  </w:style>
  <w:style w:type="paragraph" w:styleId="4">
    <w:name w:val="heading 2"/>
    <w:basedOn w:val="2"/>
    <w:next w:val="3"/>
    <w:qFormat/>
    <w:uiPriority w:val="0"/>
    <w:pPr>
      <w:numPr>
        <w:ilvl w:val="1"/>
        <w:numId w:val="1"/>
      </w:numPr>
      <w:outlineLvl w:val="1"/>
    </w:pPr>
    <w:rPr>
      <w:sz w:val="24"/>
      <w:szCs w:val="24"/>
    </w:rPr>
  </w:style>
  <w:style w:type="paragraph" w:styleId="5">
    <w:name w:val="heading 3"/>
    <w:basedOn w:val="2"/>
    <w:next w:val="3"/>
    <w:qFormat/>
    <w:uiPriority w:val="0"/>
    <w:pPr>
      <w:numPr>
        <w:ilvl w:val="2"/>
        <w:numId w:val="1"/>
      </w:numPr>
      <w:outlineLvl w:val="2"/>
    </w:pPr>
    <w:rPr>
      <w:b w:val="0"/>
      <w:bCs w:val="0"/>
      <w:i/>
      <w:iCs/>
      <w:sz w:val="21"/>
      <w:szCs w:val="21"/>
    </w:rPr>
  </w:style>
  <w:style w:type="paragraph" w:styleId="6">
    <w:name w:val="heading 4"/>
    <w:basedOn w:val="2"/>
    <w:next w:val="3"/>
    <w:qFormat/>
    <w:uiPriority w:val="0"/>
    <w:pPr>
      <w:numPr>
        <w:ilvl w:val="3"/>
        <w:numId w:val="1"/>
      </w:numPr>
      <w:spacing w:before="60" w:beforeLines="0"/>
      <w:outlineLvl w:val="3"/>
    </w:pPr>
    <w:rPr>
      <w:b w:val="0"/>
      <w:bCs w:val="0"/>
      <w:sz w:val="20"/>
      <w:szCs w:val="20"/>
    </w:rPr>
  </w:style>
  <w:style w:type="paragraph" w:styleId="7">
    <w:name w:val="heading 5"/>
    <w:basedOn w:val="1"/>
    <w:next w:val="3"/>
    <w:qFormat/>
    <w:uiPriority w:val="0"/>
    <w:pPr>
      <w:numPr>
        <w:ilvl w:val="4"/>
        <w:numId w:val="1"/>
      </w:numPr>
      <w:spacing w:before="60" w:beforeLines="0" w:after="60" w:afterLines="0"/>
      <w:outlineLvl w:val="4"/>
    </w:pPr>
    <w:rPr>
      <w:i/>
    </w:rPr>
  </w:style>
  <w:style w:type="paragraph" w:styleId="8">
    <w:name w:val="heading 6"/>
    <w:basedOn w:val="1"/>
    <w:next w:val="1"/>
    <w:qFormat/>
    <w:uiPriority w:val="0"/>
    <w:pPr>
      <w:numPr>
        <w:ilvl w:val="5"/>
        <w:numId w:val="1"/>
      </w:numPr>
      <w:spacing w:before="60" w:beforeLines="0" w:after="60" w:afterLines="0"/>
      <w:outlineLvl w:val="5"/>
    </w:pPr>
    <w:rPr>
      <w:iCs/>
    </w:rPr>
  </w:style>
  <w:style w:type="paragraph" w:styleId="9">
    <w:name w:val="heading 7"/>
    <w:basedOn w:val="1"/>
    <w:next w:val="1"/>
    <w:qFormat/>
    <w:uiPriority w:val="0"/>
    <w:pPr>
      <w:numPr>
        <w:ilvl w:val="6"/>
        <w:numId w:val="1"/>
      </w:numPr>
      <w:tabs>
        <w:tab w:val="left" w:pos="0"/>
      </w:tabs>
      <w:spacing w:before="60" w:beforeLines="0" w:after="60" w:afterLines="0"/>
      <w:outlineLvl w:val="6"/>
    </w:pPr>
    <w:rPr>
      <w:i/>
    </w:rPr>
  </w:style>
  <w:style w:type="paragraph" w:styleId="10">
    <w:name w:val="heading 8"/>
    <w:basedOn w:val="1"/>
    <w:next w:val="1"/>
    <w:qFormat/>
    <w:uiPriority w:val="0"/>
    <w:pPr>
      <w:numPr>
        <w:ilvl w:val="7"/>
        <w:numId w:val="1"/>
      </w:numPr>
      <w:tabs>
        <w:tab w:val="left" w:pos="0"/>
      </w:tabs>
      <w:spacing w:before="240" w:beforeLines="0" w:after="60" w:afterLines="0"/>
      <w:ind w:left="2880"/>
      <w:outlineLvl w:val="7"/>
    </w:pPr>
    <w:rPr>
      <w:i/>
      <w:iCs/>
    </w:rPr>
  </w:style>
  <w:style w:type="paragraph" w:styleId="11">
    <w:name w:val="heading 9"/>
    <w:basedOn w:val="1"/>
    <w:next w:val="1"/>
    <w:qFormat/>
    <w:uiPriority w:val="0"/>
    <w:pPr>
      <w:numPr>
        <w:ilvl w:val="8"/>
        <w:numId w:val="1"/>
      </w:numPr>
      <w:tabs>
        <w:tab w:val="left" w:pos="0"/>
      </w:tabs>
      <w:spacing w:before="240" w:beforeLines="0" w:after="60" w:afterLines="0"/>
      <w:ind w:left="2880"/>
      <w:outlineLvl w:val="8"/>
    </w:pPr>
    <w:rPr>
      <w:b/>
      <w:bCs/>
      <w:i/>
      <w:iCs/>
      <w:sz w:val="18"/>
      <w:szCs w:val="18"/>
    </w:rPr>
  </w:style>
  <w:style w:type="character" w:default="1" w:styleId="36">
    <w:name w:val="Default Paragraph Font"/>
    <w:semiHidden/>
    <w:uiPriority w:val="0"/>
  </w:style>
  <w:style w:type="table" w:default="1" w:styleId="35">
    <w:name w:val="Normal Table"/>
    <w:unhideWhenUsed/>
    <w:uiPriority w:val="99"/>
    <w:tblPr>
      <w:tblStyle w:val="35"/>
      <w:tblCellMar>
        <w:top w:w="0" w:type="dxa"/>
        <w:left w:w="108" w:type="dxa"/>
        <w:bottom w:w="0" w:type="dxa"/>
        <w:right w:w="108" w:type="dxa"/>
      </w:tblCellMar>
    </w:tblPr>
  </w:style>
  <w:style w:type="paragraph" w:styleId="3">
    <w:name w:val="Body Text"/>
    <w:basedOn w:val="1"/>
    <w:uiPriority w:val="0"/>
    <w:pPr>
      <w:keepLines/>
      <w:spacing w:before="40" w:beforeLines="0" w:after="40" w:afterLines="0"/>
      <w:ind w:left="720"/>
    </w:pPr>
  </w:style>
  <w:style w:type="paragraph" w:styleId="12">
    <w:name w:val="toc 7"/>
    <w:basedOn w:val="1"/>
    <w:next w:val="1"/>
    <w:semiHidden/>
    <w:uiPriority w:val="0"/>
    <w:pPr>
      <w:ind w:left="1200"/>
    </w:pPr>
    <w:rPr>
      <w:rFonts w:ascii="Times New Roman"/>
      <w:szCs w:val="21"/>
    </w:rPr>
  </w:style>
  <w:style w:type="paragraph" w:styleId="13">
    <w:name w:val="Normal Indent"/>
    <w:basedOn w:val="1"/>
    <w:uiPriority w:val="0"/>
    <w:pPr>
      <w:ind w:left="900" w:hanging="900"/>
    </w:pPr>
  </w:style>
  <w:style w:type="paragraph" w:styleId="14">
    <w:name w:val="caption"/>
    <w:basedOn w:val="3"/>
    <w:next w:val="1"/>
    <w:qFormat/>
    <w:uiPriority w:val="0"/>
    <w:pPr>
      <w:spacing w:before="40" w:beforeLines="0" w:after="40" w:afterLines="0"/>
    </w:pPr>
    <w:rPr>
      <w:rFonts w:eastAsia="Arial" w:cs="Arial"/>
      <w:i/>
    </w:rPr>
  </w:style>
  <w:style w:type="paragraph" w:styleId="15">
    <w:name w:val="Document Map"/>
    <w:basedOn w:val="1"/>
    <w:semiHidden/>
    <w:uiPriority w:val="0"/>
    <w:pPr>
      <w:shd w:val="clear" w:color="auto" w:fill="000080"/>
    </w:pPr>
  </w:style>
  <w:style w:type="paragraph" w:styleId="16">
    <w:name w:val="annotation text"/>
    <w:basedOn w:val="1"/>
    <w:semiHidden/>
    <w:uiPriority w:val="0"/>
  </w:style>
  <w:style w:type="paragraph" w:styleId="17">
    <w:name w:val="Body Text Indent"/>
    <w:basedOn w:val="1"/>
    <w:link w:val="41"/>
    <w:uiPriority w:val="0"/>
    <w:pPr>
      <w:ind w:left="720"/>
    </w:pPr>
    <w:rPr>
      <w:i/>
      <w:iCs/>
      <w:color w:val="0000FF"/>
      <w:u w:val="single"/>
    </w:rPr>
  </w:style>
  <w:style w:type="paragraph" w:styleId="18">
    <w:name w:val="toc 5"/>
    <w:basedOn w:val="1"/>
    <w:next w:val="1"/>
    <w:semiHidden/>
    <w:uiPriority w:val="0"/>
    <w:pPr>
      <w:ind w:left="800"/>
    </w:pPr>
    <w:rPr>
      <w:rFonts w:ascii="Times New Roman"/>
      <w:szCs w:val="21"/>
    </w:rPr>
  </w:style>
  <w:style w:type="paragraph" w:styleId="19">
    <w:name w:val="toc 3"/>
    <w:basedOn w:val="1"/>
    <w:next w:val="1"/>
    <w:semiHidden/>
    <w:uiPriority w:val="0"/>
    <w:pPr>
      <w:ind w:left="400"/>
    </w:pPr>
    <w:rPr>
      <w:rFonts w:ascii="Times New Roman"/>
      <w:i/>
      <w:iCs/>
      <w:szCs w:val="24"/>
    </w:rPr>
  </w:style>
  <w:style w:type="paragraph" w:styleId="20">
    <w:name w:val="Plain Text"/>
    <w:basedOn w:val="1"/>
    <w:uiPriority w:val="0"/>
    <w:pPr>
      <w:widowControl/>
      <w:spacing w:line="240" w:lineRule="auto"/>
    </w:pPr>
  </w:style>
  <w:style w:type="paragraph" w:styleId="21">
    <w:name w:val="toc 8"/>
    <w:basedOn w:val="1"/>
    <w:next w:val="1"/>
    <w:semiHidden/>
    <w:uiPriority w:val="0"/>
    <w:pPr>
      <w:ind w:left="1400"/>
    </w:pPr>
    <w:rPr>
      <w:rFonts w:ascii="Times New Roman"/>
      <w:szCs w:val="21"/>
    </w:rPr>
  </w:style>
  <w:style w:type="paragraph" w:styleId="22">
    <w:name w:val="Date"/>
    <w:basedOn w:val="1"/>
    <w:uiPriority w:val="0"/>
    <w:pPr>
      <w:widowControl/>
      <w:spacing w:line="240" w:lineRule="auto"/>
    </w:pPr>
  </w:style>
  <w:style w:type="paragraph" w:styleId="23">
    <w:name w:val="footer"/>
    <w:basedOn w:val="1"/>
    <w:uiPriority w:val="0"/>
    <w:pPr>
      <w:tabs>
        <w:tab w:val="center" w:pos="4320"/>
        <w:tab w:val="right" w:pos="8640"/>
      </w:tabs>
    </w:pPr>
    <w:rPr>
      <w:rFonts w:eastAsia="Arial"/>
    </w:rPr>
  </w:style>
  <w:style w:type="paragraph" w:styleId="24">
    <w:name w:val="header"/>
    <w:basedOn w:val="1"/>
    <w:uiPriority w:val="0"/>
    <w:pPr>
      <w:tabs>
        <w:tab w:val="center" w:pos="4320"/>
        <w:tab w:val="right" w:pos="8640"/>
      </w:tabs>
    </w:pPr>
  </w:style>
  <w:style w:type="paragraph" w:styleId="25">
    <w:name w:val="toc 1"/>
    <w:basedOn w:val="1"/>
    <w:next w:val="1"/>
    <w:uiPriority w:val="39"/>
    <w:pPr>
      <w:spacing w:before="120" w:beforeLines="0" w:after="120" w:afterLines="0"/>
    </w:pPr>
    <w:rPr>
      <w:rFonts w:ascii="Times New Roman"/>
      <w:b/>
      <w:bCs/>
      <w:caps/>
      <w:szCs w:val="24"/>
    </w:rPr>
  </w:style>
  <w:style w:type="paragraph" w:styleId="26">
    <w:name w:val="toc 4"/>
    <w:basedOn w:val="1"/>
    <w:next w:val="1"/>
    <w:semiHidden/>
    <w:uiPriority w:val="0"/>
    <w:pPr>
      <w:ind w:left="600"/>
    </w:pPr>
    <w:rPr>
      <w:rFonts w:ascii="Times New Roman"/>
      <w:szCs w:val="21"/>
    </w:rPr>
  </w:style>
  <w:style w:type="paragraph" w:styleId="27">
    <w:name w:val="Subtitle"/>
    <w:basedOn w:val="1"/>
    <w:qFormat/>
    <w:uiPriority w:val="0"/>
    <w:pPr>
      <w:spacing w:after="60" w:afterLines="0"/>
      <w:jc w:val="center"/>
    </w:pPr>
    <w:rPr>
      <w:i/>
      <w:iCs/>
      <w:sz w:val="36"/>
      <w:szCs w:val="36"/>
      <w:lang w:val="en-AU"/>
    </w:rPr>
  </w:style>
  <w:style w:type="paragraph" w:styleId="28">
    <w:name w:val="footnote text"/>
    <w:basedOn w:val="1"/>
    <w:semiHidden/>
    <w:uiPriority w:val="0"/>
    <w:pPr>
      <w:keepNext/>
      <w:keepLines/>
      <w:pBdr>
        <w:bottom w:val="single" w:color="000000" w:sz="6" w:space="0"/>
      </w:pBdr>
      <w:spacing w:before="40" w:beforeLines="0" w:after="40" w:afterLines="0"/>
      <w:ind w:left="360" w:hanging="360"/>
    </w:pPr>
    <w:rPr>
      <w:sz w:val="16"/>
      <w:szCs w:val="16"/>
    </w:rPr>
  </w:style>
  <w:style w:type="paragraph" w:styleId="29">
    <w:name w:val="toc 6"/>
    <w:basedOn w:val="1"/>
    <w:next w:val="1"/>
    <w:semiHidden/>
    <w:uiPriority w:val="0"/>
    <w:pPr>
      <w:ind w:left="1000"/>
    </w:pPr>
    <w:rPr>
      <w:rFonts w:ascii="Times New Roman"/>
      <w:szCs w:val="21"/>
    </w:rPr>
  </w:style>
  <w:style w:type="paragraph" w:styleId="30">
    <w:name w:val="toc 2"/>
    <w:basedOn w:val="1"/>
    <w:next w:val="1"/>
    <w:uiPriority w:val="39"/>
    <w:pPr>
      <w:ind w:left="200"/>
    </w:pPr>
    <w:rPr>
      <w:rFonts w:ascii="Times New Roman"/>
      <w:smallCaps/>
      <w:szCs w:val="24"/>
    </w:rPr>
  </w:style>
  <w:style w:type="paragraph" w:styleId="31">
    <w:name w:val="toc 9"/>
    <w:basedOn w:val="1"/>
    <w:next w:val="1"/>
    <w:semiHidden/>
    <w:uiPriority w:val="0"/>
    <w:pPr>
      <w:ind w:left="1600"/>
    </w:pPr>
    <w:rPr>
      <w:rFonts w:ascii="Times New Roman"/>
      <w:szCs w:val="21"/>
    </w:rPr>
  </w:style>
  <w:style w:type="paragraph" w:styleId="32">
    <w:name w:val="Normal (Web)"/>
    <w:basedOn w:val="1"/>
    <w:uiPriority w:val="0"/>
    <w:pPr>
      <w:widowControl/>
      <w:spacing w:before="100" w:beforeLines="0" w:after="100" w:afterLines="0"/>
    </w:pPr>
    <w:rPr>
      <w:rFonts w:ascii="Arial" w:hAnsi="Arial"/>
    </w:rPr>
  </w:style>
  <w:style w:type="paragraph" w:styleId="33">
    <w:name w:val="Title"/>
    <w:basedOn w:val="1"/>
    <w:next w:val="1"/>
    <w:link w:val="42"/>
    <w:qFormat/>
    <w:uiPriority w:val="0"/>
    <w:pPr>
      <w:spacing w:line="240" w:lineRule="auto"/>
      <w:jc w:val="center"/>
    </w:pPr>
    <w:rPr>
      <w:b/>
      <w:bCs/>
      <w:sz w:val="36"/>
      <w:szCs w:val="36"/>
    </w:rPr>
  </w:style>
  <w:style w:type="paragraph" w:styleId="34">
    <w:name w:val="Body Text First Indent 2"/>
    <w:basedOn w:val="17"/>
    <w:link w:val="43"/>
    <w:uiPriority w:val="0"/>
    <w:pPr>
      <w:spacing w:after="120"/>
      <w:ind w:left="420" w:leftChars="200" w:firstLine="420" w:firstLineChars="200"/>
    </w:pPr>
    <w:rPr>
      <w:i w:val="0"/>
      <w:iCs w:val="0"/>
      <w:color w:val="auto"/>
      <w:u w:val="none"/>
    </w:rPr>
  </w:style>
  <w:style w:type="character" w:styleId="37">
    <w:name w:val="page number"/>
    <w:uiPriority w:val="0"/>
    <w:rPr>
      <w:rFonts w:eastAsia="Arial"/>
    </w:rPr>
  </w:style>
  <w:style w:type="character" w:styleId="38">
    <w:name w:val="Hyperlink"/>
    <w:uiPriority w:val="99"/>
    <w:rPr>
      <w:color w:val="0000FF"/>
      <w:u w:val="single"/>
    </w:rPr>
  </w:style>
  <w:style w:type="character" w:styleId="39">
    <w:name w:val="annotation reference"/>
    <w:semiHidden/>
    <w:uiPriority w:val="0"/>
    <w:rPr>
      <w:sz w:val="21"/>
      <w:szCs w:val="21"/>
    </w:rPr>
  </w:style>
  <w:style w:type="character" w:styleId="40">
    <w:name w:val="footnote reference"/>
    <w:semiHidden/>
    <w:uiPriority w:val="0"/>
    <w:rPr>
      <w:sz w:val="20"/>
      <w:szCs w:val="20"/>
      <w:vertAlign w:val="superscript"/>
    </w:rPr>
  </w:style>
  <w:style w:type="character" w:customStyle="1" w:styleId="41">
    <w:name w:val="正文文本缩进 字符"/>
    <w:link w:val="17"/>
    <w:uiPriority w:val="0"/>
    <w:rPr>
      <w:rFonts w:ascii="Arial" w:hAnsi="Arial"/>
      <w:i/>
      <w:iCs/>
      <w:snapToGrid/>
      <w:color w:val="0000FF"/>
      <w:u w:val="single"/>
    </w:rPr>
  </w:style>
  <w:style w:type="character" w:customStyle="1" w:styleId="42">
    <w:name w:val="标题 字符"/>
    <w:link w:val="33"/>
    <w:uiPriority w:val="0"/>
    <w:rPr>
      <w:rFonts w:ascii="Arial" w:hAnsi="Arial"/>
      <w:b/>
      <w:bCs/>
      <w:snapToGrid/>
      <w:sz w:val="36"/>
      <w:szCs w:val="36"/>
    </w:rPr>
  </w:style>
  <w:style w:type="character" w:customStyle="1" w:styleId="43">
    <w:name w:val="正文文本首行缩进 2 字符"/>
    <w:link w:val="34"/>
    <w:uiPriority w:val="0"/>
    <w:rPr>
      <w:rFonts w:ascii="Arial" w:hAnsi="Arial"/>
      <w:snapToGrid/>
      <w:color w:val="0000FF"/>
      <w:u w:val="single"/>
    </w:rPr>
  </w:style>
  <w:style w:type="character" w:customStyle="1" w:styleId="44">
    <w:name w:val="tw4winExternal"/>
    <w:uiPriority w:val="0"/>
    <w:rPr>
      <w:rFonts w:ascii="Courier New" w:hAnsi="Courier New" w:cs="Courier New"/>
      <w:color w:val="808080"/>
      <w:lang/>
    </w:rPr>
  </w:style>
  <w:style w:type="character" w:customStyle="1" w:styleId="45">
    <w:name w:val="tw4winInternal"/>
    <w:uiPriority w:val="0"/>
    <w:rPr>
      <w:rFonts w:ascii="Courier New" w:hAnsi="Courier New" w:cs="Courier New"/>
      <w:color w:val="FF0000"/>
      <w:lang/>
    </w:rPr>
  </w:style>
  <w:style w:type="character" w:customStyle="1" w:styleId="46">
    <w:name w:val="font10"/>
    <w:basedOn w:val="36"/>
    <w:uiPriority w:val="0"/>
  </w:style>
  <w:style w:type="character" w:customStyle="1" w:styleId="47">
    <w:name w:val="tw4winError"/>
    <w:uiPriority w:val="0"/>
    <w:rPr>
      <w:rFonts w:ascii="Courier New" w:hAnsi="Courier New" w:cs="Courier New"/>
      <w:color w:val="00FF00"/>
      <w:sz w:val="40"/>
      <w:szCs w:val="40"/>
    </w:rPr>
  </w:style>
  <w:style w:type="character" w:customStyle="1" w:styleId="48">
    <w:name w:val="tw4winMark"/>
    <w:uiPriority w:val="0"/>
    <w:rPr>
      <w:rFonts w:ascii="Courier New" w:hAnsi="Courier New" w:cs="Courier New"/>
      <w:vanish/>
      <w:color w:val="800080"/>
      <w:vertAlign w:val="subscript"/>
    </w:rPr>
  </w:style>
  <w:style w:type="character" w:customStyle="1" w:styleId="49">
    <w:name w:val="tw4winJump"/>
    <w:uiPriority w:val="0"/>
    <w:rPr>
      <w:rFonts w:ascii="Courier New" w:hAnsi="Courier New" w:cs="Courier New"/>
      <w:color w:val="008080"/>
      <w:lang/>
    </w:rPr>
  </w:style>
  <w:style w:type="character" w:customStyle="1" w:styleId="50">
    <w:name w:val="tw4winTerm"/>
    <w:uiPriority w:val="0"/>
    <w:rPr>
      <w:color w:val="0000FF"/>
    </w:rPr>
  </w:style>
  <w:style w:type="character" w:customStyle="1" w:styleId="51">
    <w:name w:val="tw4winPopup"/>
    <w:uiPriority w:val="0"/>
    <w:rPr>
      <w:rFonts w:ascii="Courier New" w:hAnsi="Courier New" w:cs="Courier New"/>
      <w:color w:val="008000"/>
      <w:lang/>
    </w:rPr>
  </w:style>
  <w:style w:type="paragraph" w:customStyle="1" w:styleId="52">
    <w:name w:val="Paragraph3"/>
    <w:basedOn w:val="1"/>
    <w:uiPriority w:val="0"/>
    <w:pPr>
      <w:spacing w:before="80" w:beforeLines="0" w:line="240" w:lineRule="auto"/>
      <w:ind w:left="1530"/>
      <w:jc w:val="both"/>
    </w:pPr>
  </w:style>
  <w:style w:type="paragraph" w:customStyle="1" w:styleId="53">
    <w:name w:val=" Char"/>
    <w:basedOn w:val="1"/>
    <w:uiPriority w:val="0"/>
    <w:pPr>
      <w:ind w:left="420" w:firstLine="420"/>
      <w:jc w:val="both"/>
    </w:pPr>
    <w:rPr>
      <w:rFonts w:ascii="Times New Roman" w:hAnsi="Times New Roman"/>
      <w:snapToGrid/>
      <w:sz w:val="21"/>
      <w:szCs w:val="21"/>
    </w:rPr>
  </w:style>
  <w:style w:type="paragraph" w:customStyle="1" w:styleId="54">
    <w:name w:val="body text"/>
    <w:uiPriority w:val="0"/>
    <w:pPr>
      <w:keepLines/>
      <w:spacing w:after="120" w:line="220" w:lineRule="atLeast"/>
    </w:pPr>
    <w:rPr>
      <w:rFonts w:ascii="宋体"/>
      <w:snapToGrid w:val="0"/>
      <w:lang w:val="en-GB" w:eastAsia="zh-CN" w:bidi="ar-SA"/>
    </w:rPr>
  </w:style>
  <w:style w:type="paragraph" w:customStyle="1" w:styleId="55">
    <w:name w:val="1 标题"/>
    <w:basedOn w:val="2"/>
    <w:uiPriority w:val="0"/>
    <w:pPr>
      <w:keepLines/>
      <w:numPr>
        <w:ilvl w:val="0"/>
        <w:numId w:val="0"/>
      </w:numPr>
      <w:tabs>
        <w:tab w:val="clear" w:pos="420"/>
      </w:tabs>
      <w:spacing w:before="160" w:beforeLines="0" w:after="160" w:afterLines="0" w:line="240" w:lineRule="auto"/>
    </w:pPr>
    <w:rPr>
      <w:rFonts w:ascii="Times New Roman" w:hAnsi="Times New Roman" w:eastAsia="黑体"/>
      <w:bCs w:val="0"/>
      <w:snapToGrid/>
      <w:kern w:val="44"/>
      <w:sz w:val="28"/>
      <w:szCs w:val="20"/>
    </w:rPr>
  </w:style>
  <w:style w:type="paragraph" w:customStyle="1" w:styleId="56">
    <w:name w:val="Table Row"/>
    <w:basedOn w:val="1"/>
    <w:uiPriority w:val="0"/>
    <w:pPr>
      <w:spacing w:before="60" w:beforeLines="0" w:after="60" w:afterLines="0"/>
    </w:pPr>
    <w:rPr>
      <w:b/>
    </w:rPr>
  </w:style>
  <w:style w:type="paragraph" w:customStyle="1" w:styleId="57">
    <w:name w:val="Main Title"/>
    <w:basedOn w:val="1"/>
    <w:uiPriority w:val="0"/>
    <w:pPr>
      <w:spacing w:before="480" w:beforeLines="0" w:after="60" w:afterLines="0" w:line="240" w:lineRule="auto"/>
      <w:jc w:val="center"/>
    </w:pPr>
    <w:rPr>
      <w:b/>
      <w:bCs/>
      <w:kern w:val="28"/>
      <w:sz w:val="32"/>
      <w:szCs w:val="32"/>
    </w:rPr>
  </w:style>
  <w:style w:type="paragraph" w:customStyle="1" w:styleId="58">
    <w:name w:val="Bullet1"/>
    <w:basedOn w:val="1"/>
    <w:uiPriority w:val="0"/>
    <w:pPr>
      <w:numPr>
        <w:ilvl w:val="0"/>
        <w:numId w:val="0"/>
      </w:numPr>
      <w:ind w:left="720" w:hanging="432"/>
    </w:pPr>
  </w:style>
  <w:style w:type="paragraph" w:customStyle="1" w:styleId="59">
    <w:name w:val="表头"/>
    <w:basedOn w:val="1"/>
    <w:uiPriority w:val="0"/>
    <w:pPr>
      <w:keepNext/>
      <w:keepLines/>
      <w:spacing w:before="120" w:beforeLines="0" w:after="120" w:afterLines="0" w:line="240" w:lineRule="auto"/>
      <w:jc w:val="center"/>
    </w:pPr>
    <w:rPr>
      <w:rFonts w:ascii="Times New Roman" w:hAnsi="Times New Roman" w:eastAsia="黑体"/>
      <w:snapToGrid/>
      <w:kern w:val="44"/>
      <w:sz w:val="24"/>
    </w:rPr>
  </w:style>
  <w:style w:type="paragraph" w:customStyle="1" w:styleId="60">
    <w:name w:val="SubTitle"/>
    <w:basedOn w:val="33"/>
    <w:uiPriority w:val="0"/>
    <w:pPr>
      <w:widowControl/>
    </w:pPr>
    <w:rPr>
      <w:sz w:val="20"/>
      <w:szCs w:val="24"/>
    </w:rPr>
  </w:style>
  <w:style w:type="paragraph" w:customStyle="1" w:styleId="61">
    <w:name w:val="Hierarchy"/>
    <w:basedOn w:val="1"/>
    <w:uiPriority w:val="0"/>
    <w:pPr>
      <w:widowControl/>
      <w:tabs>
        <w:tab w:val="left" w:pos="720"/>
        <w:tab w:val="left" w:pos="1440"/>
        <w:tab w:val="left" w:pos="2160"/>
        <w:tab w:val="left" w:pos="3600"/>
        <w:tab w:val="left" w:pos="5040"/>
      </w:tabs>
      <w:spacing w:after="120" w:afterLines="0" w:line="240" w:lineRule="auto"/>
      <w:ind w:right="-3456"/>
    </w:pPr>
  </w:style>
  <w:style w:type="paragraph" w:customStyle="1" w:styleId="62">
    <w:name w:val="Body"/>
    <w:basedOn w:val="1"/>
    <w:uiPriority w:val="0"/>
    <w:pPr>
      <w:widowControl/>
      <w:spacing w:before="120" w:beforeLines="0" w:line="240" w:lineRule="auto"/>
      <w:jc w:val="both"/>
    </w:pPr>
  </w:style>
  <w:style w:type="paragraph" w:customStyle="1" w:styleId="63">
    <w:name w:val="Paragraph4"/>
    <w:basedOn w:val="1"/>
    <w:uiPriority w:val="0"/>
    <w:pPr>
      <w:spacing w:before="80" w:beforeLines="0" w:line="240" w:lineRule="auto"/>
      <w:ind w:left="2250"/>
      <w:jc w:val="both"/>
    </w:pPr>
  </w:style>
  <w:style w:type="paragraph" w:customStyle="1" w:styleId="64">
    <w:name w:val="1.1 标题"/>
    <w:basedOn w:val="2"/>
    <w:uiPriority w:val="0"/>
    <w:pPr>
      <w:keepLines/>
      <w:numPr>
        <w:ilvl w:val="0"/>
        <w:numId w:val="0"/>
      </w:numPr>
      <w:tabs>
        <w:tab w:val="clear" w:pos="420"/>
      </w:tabs>
      <w:spacing w:after="120" w:afterLines="0" w:line="240" w:lineRule="auto"/>
      <w:outlineLvl w:val="1"/>
    </w:pPr>
    <w:rPr>
      <w:rFonts w:ascii="Times New Roman" w:hAnsi="Times New Roman" w:eastAsia="黑体"/>
      <w:bCs w:val="0"/>
      <w:snapToGrid/>
      <w:kern w:val="44"/>
      <w:sz w:val="24"/>
      <w:szCs w:val="20"/>
    </w:rPr>
  </w:style>
  <w:style w:type="paragraph" w:customStyle="1" w:styleId="65">
    <w:name w:val="Paragraph2"/>
    <w:basedOn w:val="1"/>
    <w:uiPriority w:val="0"/>
    <w:pPr>
      <w:spacing w:before="80" w:beforeLines="0"/>
      <w:ind w:left="720"/>
      <w:jc w:val="both"/>
    </w:pPr>
    <w:rPr>
      <w:color w:val="000000"/>
      <w:lang w:val="en-AU"/>
    </w:rPr>
  </w:style>
  <w:style w:type="paragraph" w:customStyle="1" w:styleId="66">
    <w:name w:val="Bullet"/>
    <w:basedOn w:val="1"/>
    <w:uiPriority w:val="0"/>
    <w:pPr>
      <w:widowControl/>
      <w:numPr>
        <w:ilvl w:val="0"/>
        <w:numId w:val="2"/>
      </w:numPr>
      <w:tabs>
        <w:tab w:val="left" w:pos="720"/>
      </w:tabs>
      <w:spacing w:before="120" w:beforeLines="0" w:line="240" w:lineRule="auto"/>
      <w:ind w:left="720" w:right="360"/>
      <w:jc w:val="both"/>
    </w:pPr>
  </w:style>
  <w:style w:type="paragraph" w:customStyle="1" w:styleId="67">
    <w:name w:val="Tabletext"/>
    <w:basedOn w:val="1"/>
    <w:uiPriority w:val="0"/>
  </w:style>
  <w:style w:type="paragraph" w:customStyle="1" w:styleId="68">
    <w:name w:val="Paragraph1"/>
    <w:basedOn w:val="1"/>
    <w:uiPriority w:val="0"/>
    <w:pPr>
      <w:spacing w:before="80" w:beforeLines="0" w:line="240" w:lineRule="auto"/>
      <w:jc w:val="both"/>
    </w:pPr>
  </w:style>
  <w:style w:type="paragraph" w:customStyle="1" w:styleId="69">
    <w:name w:val="RevisionHist"/>
    <w:basedOn w:val="1"/>
    <w:uiPriority w:val="0"/>
    <w:pPr>
      <w:widowControl/>
      <w:spacing w:line="240" w:lineRule="auto"/>
    </w:pPr>
  </w:style>
  <w:style w:type="paragraph" w:customStyle="1" w:styleId="70">
    <w:name w:val="tablecoloumn"/>
    <w:basedOn w:val="3"/>
    <w:uiPriority w:val="0"/>
    <w:pPr>
      <w:keepNext/>
      <w:spacing w:after="40" w:afterLines="0"/>
      <w:ind w:left="72"/>
    </w:pPr>
    <w:rPr>
      <w:b/>
    </w:rPr>
  </w:style>
  <w:style w:type="paragraph" w:customStyle="1" w:styleId="71">
    <w:name w:val="Table"/>
    <w:basedOn w:val="1"/>
    <w:uiPriority w:val="0"/>
    <w:pPr>
      <w:widowControl/>
      <w:spacing w:before="40" w:beforeLines="0" w:after="40" w:afterLines="0" w:line="240" w:lineRule="auto"/>
    </w:pPr>
    <w:rPr>
      <w:rFonts w:ascii="Arial" w:hAnsi="Arial"/>
      <w:sz w:val="20"/>
      <w:lang w:val="en-GB" w:eastAsia="en-US"/>
    </w:rPr>
  </w:style>
  <w:style w:type="paragraph" w:customStyle="1" w:styleId="72">
    <w:name w:val="bodytext"/>
    <w:basedOn w:val="1"/>
    <w:uiPriority w:val="0"/>
    <w:pPr>
      <w:widowControl/>
      <w:spacing w:after="120" w:afterLines="0" w:line="220" w:lineRule="atLeast"/>
    </w:pPr>
    <w:rPr>
      <w:rFonts w:ascii="Times New Roman" w:hAnsi="Times New Roman"/>
      <w:snapToGrid/>
    </w:rPr>
  </w:style>
  <w:style w:type="paragraph" w:customStyle="1" w:styleId="73">
    <w:name w:val="infoblue"/>
    <w:basedOn w:val="1"/>
    <w:uiPriority w:val="0"/>
    <w:pPr>
      <w:widowControl/>
      <w:spacing w:after="120" w:afterLines="0"/>
      <w:ind w:left="450"/>
    </w:pPr>
    <w:rPr>
      <w:rFonts w:ascii="Times New Roman" w:hAnsi="Times New Roman"/>
      <w:i/>
      <w:iCs/>
      <w:snapToGrid/>
      <w:color w:val="0000FF"/>
    </w:rPr>
  </w:style>
  <w:style w:type="paragraph" w:customStyle="1" w:styleId="74">
    <w:name w:val="Project"/>
    <w:basedOn w:val="1"/>
    <w:uiPriority w:val="0"/>
    <w:pPr>
      <w:widowControl/>
      <w:spacing w:line="240" w:lineRule="auto"/>
      <w:jc w:val="right"/>
    </w:pPr>
    <w:rPr>
      <w:b/>
      <w:bCs/>
      <w:sz w:val="36"/>
      <w:szCs w:val="36"/>
    </w:rPr>
  </w:style>
  <w:style w:type="paragraph" w:customStyle="1" w:styleId="75">
    <w:name w:val="InfoBlue"/>
    <w:basedOn w:val="1"/>
    <w:next w:val="3"/>
    <w:uiPriority w:val="0"/>
    <w:pPr>
      <w:tabs>
        <w:tab w:val="left" w:pos="540"/>
        <w:tab w:val="left" w:pos="1260"/>
      </w:tabs>
      <w:spacing w:after="120" w:afterLines="0"/>
    </w:pPr>
    <w:rPr>
      <w:i/>
      <w:iCs/>
      <w:color w:val="0000FF"/>
    </w:rPr>
  </w:style>
  <w:style w:type="paragraph" w:customStyle="1" w:styleId="76">
    <w:name w:val="Bullet2"/>
    <w:basedOn w:val="1"/>
    <w:uiPriority w:val="0"/>
    <w:pPr>
      <w:numPr>
        <w:ilvl w:val="0"/>
        <w:numId w:val="0"/>
      </w:numPr>
      <w:ind w:left="1440" w:hanging="360"/>
    </w:pPr>
    <w:rPr>
      <w:color w:val="000080"/>
    </w:rPr>
  </w:style>
  <w:style w:type="paragraph" w:customStyle="1" w:styleId="77">
    <w:name w:val="CompanyName"/>
    <w:basedOn w:val="1"/>
    <w:uiPriority w:val="0"/>
    <w:pPr>
      <w:widowControl/>
      <w:spacing w:line="240" w:lineRule="auto"/>
      <w:jc w:val="right"/>
    </w:pPr>
    <w:rPr>
      <w:b/>
      <w:bCs/>
      <w:sz w:val="36"/>
      <w:szCs w:val="36"/>
    </w:rPr>
  </w:style>
  <w:style w:type="paragraph" w:customStyle="1" w:styleId="78">
    <w:name w:val="style2"/>
    <w:basedOn w:val="1"/>
    <w:uiPriority w:val="0"/>
    <w:pPr>
      <w:widowControl/>
      <w:spacing w:before="100" w:beforeLines="0" w:beforeAutospacing="1" w:after="100" w:afterLines="0" w:afterAutospacing="1" w:line="240" w:lineRule="auto"/>
    </w:pPr>
    <w:rPr>
      <w:rFonts w:ascii="宋体" w:hAnsi="宋体" w:cs="宋体"/>
      <w:snapToGrid/>
    </w:rPr>
  </w:style>
  <w:style w:type="paragraph" w:customStyle="1" w:styleId="79">
    <w:name w:val="正文(首行缩进）"/>
    <w:basedOn w:val="1"/>
    <w:qFormat/>
    <w:uiPriority w:val="0"/>
    <w:pPr>
      <w:suppressAutoHyphens/>
      <w:ind w:firstLine="200" w:firstLineChars="200"/>
    </w:pPr>
    <w:rPr>
      <w:rFonts w:ascii="宋体" w:hAnsi="Times New Roman"/>
      <w:snapToGrid/>
      <w:szCs w:val="22"/>
    </w:rPr>
  </w:style>
  <w:style w:type="paragraph" w:customStyle="1" w:styleId="80">
    <w:name w:val="表-标题行"/>
    <w:basedOn w:val="1"/>
    <w:next w:val="1"/>
    <w:uiPriority w:val="0"/>
    <w:pPr>
      <w:suppressAutoHyphens/>
      <w:spacing w:before="20" w:after="20" w:line="240" w:lineRule="auto"/>
      <w:jc w:val="center"/>
    </w:pPr>
    <w:rPr>
      <w:rFonts w:ascii="Times New Roman" w:hAnsi="Times New Roman"/>
      <w:snapToGrid/>
      <w:spacing w:val="8"/>
      <w:kern w:val="1"/>
      <w:sz w:val="21"/>
      <w:szCs w:val="21"/>
      <w:lang w:eastAsia="ar-SA"/>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header" Target="header4.xml"/><Relationship Id="rId17" Type="http://schemas.openxmlformats.org/officeDocument/2006/relationships/footer" Target="footer5.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四川华迪信息技术有限公司</Company>
  <Pages>8</Pages>
  <Words>2872</Words>
  <Characters>3182</Characters>
  <Lines>39</Lines>
  <Paragraphs>11</Paragraphs>
  <TotalTime>1</TotalTime>
  <ScaleCrop>false</ScaleCrop>
  <LinksUpToDate>false</LinksUpToDate>
  <CharactersWithSpaces>3469</CharactersWithSpaces>
  <Application>WPS Office_12.1.0.22525_F1E327BC-269C-435d-A152-05C5408002CA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TEST</cp:category>
  <dcterms:created xsi:type="dcterms:W3CDTF">2023-01-30T01:09:00Z</dcterms:created>
  <dc:creator>李晓杰</dc:creator>
  <cp:lastModifiedBy>青鸟</cp:lastModifiedBy>
  <cp:lastPrinted>2001-11-14T07:06:00Z</cp:lastPrinted>
  <dcterms:modified xsi:type="dcterms:W3CDTF">2025-08-28T06:28:24Z</dcterms:modified>
  <dc:subject>四川移动彩铃营销综合信息平台系统</dc:subject>
  <dc:title>Software Test Plan</dc:title>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y fmtid="{D5CDD505-2E9C-101B-9397-08002B2CF9AE}" pid="3" name="Project Number">
    <vt:lpwstr>S10-16-2006</vt:lpwstr>
  </property>
  <property fmtid="{D5CDD505-2E9C-101B-9397-08002B2CF9AE}" pid="4" name="Department">
    <vt:lpwstr>产品评测中心</vt:lpwstr>
  </property>
  <property fmtid="{D5CDD505-2E9C-101B-9397-08002B2CF9AE}" pid="5" name="User">
    <vt:lpwstr>项目经理、测试设计人员、测试实施人员</vt:lpwstr>
  </property>
  <property fmtid="{D5CDD505-2E9C-101B-9397-08002B2CF9AE}" pid="6" name="KSOProductBuildVer">
    <vt:lpwstr>2052-12.1.0.22525</vt:lpwstr>
  </property>
  <property fmtid="{D5CDD505-2E9C-101B-9397-08002B2CF9AE}" pid="7" name="ICV">
    <vt:lpwstr>ADC6C19E276F472F9E9A5F94C437F1B7_13</vt:lpwstr>
  </property>
  <property fmtid="{D5CDD505-2E9C-101B-9397-08002B2CF9AE}" pid="8" name="KSOTemplateDocerSaveRecord">
    <vt:lpwstr>eyJoZGlkIjoiMjJkYmRkYjBiNjAzMWM1ODg3ZDQyNWNiYjk2OGFiMWYiLCJ1c2VySWQiOiI0MTI5ODkzNzcifQ==</vt:lpwstr>
  </property>
</Properties>
</file>