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BD339" w14:textId="77777777" w:rsidR="00805A61" w:rsidRDefault="00805A61" w:rsidP="00805A61">
      <w:pPr>
        <w:pStyle w:val="1"/>
        <w:ind w:firstLine="640"/>
      </w:pPr>
      <w:bookmarkStart w:id="0" w:name="_Toc206574686"/>
      <w:r>
        <w:rPr>
          <w:rFonts w:hint="eastAsia"/>
        </w:rPr>
        <w:t>具体需求</w:t>
      </w:r>
      <w:bookmarkEnd w:id="0"/>
    </w:p>
    <w:p w14:paraId="43A325C5" w14:textId="77777777" w:rsidR="00805A61" w:rsidRPr="004439BC" w:rsidRDefault="00805A61" w:rsidP="00805A61">
      <w:pPr>
        <w:pStyle w:val="af2"/>
        <w:rPr>
          <w:rFonts w:hint="eastAsia"/>
        </w:rPr>
      </w:pPr>
    </w:p>
    <w:p w14:paraId="64ECDE44" w14:textId="77777777" w:rsidR="00805A61" w:rsidRDefault="00805A61" w:rsidP="00805A61">
      <w:pPr>
        <w:pStyle w:val="2"/>
      </w:pPr>
      <w:r>
        <w:t>用户登录与注册</w:t>
      </w:r>
    </w:p>
    <w:p w14:paraId="6E17BF86" w14:textId="77777777" w:rsidR="00805A61" w:rsidRPr="005D68E8" w:rsidRDefault="00805A61" w:rsidP="00805A61">
      <w:pPr>
        <w:pStyle w:val="af2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BEAE26E" wp14:editId="62AE1273">
            <wp:extent cx="5278120" cy="4215130"/>
            <wp:effectExtent l="0" t="0" r="0" b="0"/>
            <wp:docPr id="166401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421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B7C4E" w14:textId="77777777" w:rsidR="00805A61" w:rsidRDefault="00805A61" w:rsidP="00805A61">
      <w:r>
        <w:t>系统支持账号密码登录、手机号验证码登录两种方式。基于</w:t>
      </w:r>
      <w:r>
        <w:t>RBAC3</w:t>
      </w:r>
      <w:r>
        <w:t>角色权限模型，支持学习者、审核员、专家、管理员四种角色统一登录。登录密码使用</w:t>
      </w:r>
      <w:proofErr w:type="spellStart"/>
      <w:r>
        <w:t>BCrypt</w:t>
      </w:r>
      <w:proofErr w:type="spellEnd"/>
      <w:r>
        <w:t>加盐哈希存储，接口采用</w:t>
      </w:r>
      <w:r>
        <w:t>JWT</w:t>
      </w:r>
      <w:r>
        <w:t>机制进行身份验证与拦截，每次请求进行会话级权限校验。支持用户在线注册账号，填写基本信息后完成注册。支持密码重置功能，通过手机验证码验证身份后重置密码。</w:t>
      </w:r>
    </w:p>
    <w:p w14:paraId="597C834B" w14:textId="77777777" w:rsidR="00805A61" w:rsidRDefault="00805A61" w:rsidP="00805A61">
      <w:pPr>
        <w:pStyle w:val="2"/>
      </w:pPr>
      <w:r>
        <w:lastRenderedPageBreak/>
        <w:t>用户信息管理</w:t>
      </w:r>
    </w:p>
    <w:p w14:paraId="18C5AE9D" w14:textId="77777777" w:rsidR="00805A61" w:rsidRPr="005D68E8" w:rsidRDefault="00805A61" w:rsidP="00805A61">
      <w:pPr>
        <w:pStyle w:val="af2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D13B28E" wp14:editId="3188A852">
            <wp:extent cx="5278120" cy="3958590"/>
            <wp:effectExtent l="0" t="0" r="0" b="3810"/>
            <wp:docPr id="14642939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872C2" w14:textId="77777777" w:rsidR="00805A61" w:rsidRDefault="00805A61" w:rsidP="00805A61">
      <w:r>
        <w:t>学习者可查看和编辑个人资料，包括姓名、身份证号、手机号、邮箱、出生地址、现居住地等信息。支持修改密码、上传头像。管理员可对用户状态进行启用、禁用、冻结操作，对敏感个人信息（身份证、手机号）进行脱敏处理。支持按条件筛选查询用户列表。</w:t>
      </w:r>
    </w:p>
    <w:p w14:paraId="0EE75F63" w14:textId="77777777" w:rsidR="00805A61" w:rsidRDefault="00805A61" w:rsidP="00805A61">
      <w:pPr>
        <w:pStyle w:val="2"/>
      </w:pPr>
      <w:r>
        <w:lastRenderedPageBreak/>
        <w:t>角色权限管理</w:t>
      </w:r>
    </w:p>
    <w:p w14:paraId="5D430373" w14:textId="77777777" w:rsidR="00805A61" w:rsidRPr="005D68E8" w:rsidRDefault="00805A61" w:rsidP="00805A61">
      <w:pPr>
        <w:pStyle w:val="af2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6522EDC" wp14:editId="6F7D35DF">
            <wp:extent cx="5278120" cy="3958590"/>
            <wp:effectExtent l="0" t="0" r="0" b="3810"/>
            <wp:docPr id="177691584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82C3D" w14:textId="77777777" w:rsidR="00805A61" w:rsidRDefault="00805A61" w:rsidP="00805A61">
      <w:r>
        <w:t>基于</w:t>
      </w:r>
      <w:r>
        <w:t>RBAC</w:t>
      </w:r>
      <w:r>
        <w:t>模型实现角色权限管理，支持学习者、审核员、专家、管理员四种角色。管理员可创建角色、编辑角色信息、删除角色。支持为角色分配菜单权限和</w:t>
      </w:r>
      <w:r>
        <w:t>API</w:t>
      </w:r>
      <w:r>
        <w:t>接口权限。支持为用户分配一个或多个角色。系统根据用户角色动态生成前端路由菜单，实现菜单级权限控制。后端接口通过</w:t>
      </w:r>
      <w:r>
        <w:t>Spring Security</w:t>
      </w:r>
      <w:r>
        <w:t>拦截器进行</w:t>
      </w:r>
      <w:r>
        <w:t>API</w:t>
      </w:r>
      <w:r>
        <w:t>级权限校验。</w:t>
      </w:r>
    </w:p>
    <w:p w14:paraId="5BF61BB7" w14:textId="77777777" w:rsidR="00805A61" w:rsidRDefault="00805A61" w:rsidP="00805A61">
      <w:pPr>
        <w:pStyle w:val="2"/>
      </w:pPr>
      <w:r>
        <w:lastRenderedPageBreak/>
        <w:t>学习成果目录管理</w:t>
      </w:r>
    </w:p>
    <w:p w14:paraId="0B92298E" w14:textId="77777777" w:rsidR="00805A61" w:rsidRPr="005D68E8" w:rsidRDefault="00805A61" w:rsidP="00805A61">
      <w:pPr>
        <w:pStyle w:val="af2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F73116F" wp14:editId="723B7ED2">
            <wp:extent cx="5278120" cy="3958590"/>
            <wp:effectExtent l="0" t="0" r="0" b="3810"/>
            <wp:docPr id="126082888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0D98C" w14:textId="77777777" w:rsidR="00805A61" w:rsidRDefault="00805A61" w:rsidP="00805A61">
      <w:r>
        <w:t>管理员可维护平台认可的学习成果目录，支持课程证书、毕业证书、学位证书、职业资格证书、技能等级证书、培训证书等六类成果。每条成果目录包含成果名称、成果编码、成果类型、基准学分值、审核状态等信息。支持成果的新增、编辑、删除、启用、停用操作。支持按成果类型、状态筛选查询。支持批量导入导出成果目录数据。</w:t>
      </w:r>
    </w:p>
    <w:p w14:paraId="15B682BD" w14:textId="77777777" w:rsidR="00805A61" w:rsidRDefault="00805A61" w:rsidP="00805A61">
      <w:pPr>
        <w:pStyle w:val="2"/>
      </w:pPr>
      <w:r>
        <w:lastRenderedPageBreak/>
        <w:t>学习成果认证申请</w:t>
      </w:r>
    </w:p>
    <w:p w14:paraId="15C24CF4" w14:textId="77777777" w:rsidR="00805A61" w:rsidRPr="005D68E8" w:rsidRDefault="00805A61" w:rsidP="00805A61">
      <w:pPr>
        <w:pStyle w:val="af2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370A2FC" wp14:editId="1691CB93">
            <wp:extent cx="5278120" cy="3958590"/>
            <wp:effectExtent l="0" t="0" r="0" b="3810"/>
            <wp:docPr id="195909807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EE5C6" w14:textId="77777777" w:rsidR="00805A61" w:rsidRDefault="00805A61" w:rsidP="00805A61">
      <w:r>
        <w:t>学习者可在线发起成果认证申请，选择认证类型后填写成果详细信息，包括成果名称、证书编号、发证机关、获得时间等。支持上传佐证材料（</w:t>
      </w:r>
      <w:r>
        <w:t>PDF</w:t>
      </w:r>
      <w:r>
        <w:t>文件、高清扫描件），材料存储</w:t>
      </w:r>
      <w:proofErr w:type="gramStart"/>
      <w:r>
        <w:t>至对象</w:t>
      </w:r>
      <w:proofErr w:type="gramEnd"/>
      <w:r>
        <w:t>存储服务。申请提交后进入待审核状态，支持查看申请审核进度。学习者可在审核前撤回申请。支持查看个人全部认证申请历史记录。</w:t>
      </w:r>
    </w:p>
    <w:p w14:paraId="0891B6CF" w14:textId="77777777" w:rsidR="00805A61" w:rsidRDefault="00805A61" w:rsidP="00805A61">
      <w:pPr>
        <w:pStyle w:val="2"/>
      </w:pPr>
      <w:r>
        <w:lastRenderedPageBreak/>
        <w:t>学习成果认证审核</w:t>
      </w:r>
    </w:p>
    <w:p w14:paraId="591EE523" w14:textId="77777777" w:rsidR="00805A61" w:rsidRPr="005D68E8" w:rsidRDefault="00805A61" w:rsidP="00805A61">
      <w:pPr>
        <w:pStyle w:val="af2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335C36E" wp14:editId="1AF07A55">
            <wp:extent cx="5278120" cy="3958590"/>
            <wp:effectExtent l="0" t="0" r="0" b="3810"/>
            <wp:docPr id="6298402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94390" w14:textId="77777777" w:rsidR="00805A61" w:rsidRDefault="00805A61" w:rsidP="00805A61">
      <w:r>
        <w:t>审核员可查看待审核的认证申请列表，支持按申请时间、认证类型、申请人等条件筛选。审核员可查看申请详情和佐证材料，进行真实性核对。支持通过操作，审核通过后系统自动将认定学分划拨</w:t>
      </w:r>
      <w:proofErr w:type="gramStart"/>
      <w:r>
        <w:t>至学习</w:t>
      </w:r>
      <w:proofErr w:type="gramEnd"/>
      <w:r>
        <w:t>者学分账户。支持驳回操作，驳回时需填写驳回理由。支持批量审核操作。</w:t>
      </w:r>
    </w:p>
    <w:p w14:paraId="42B1A89B" w14:textId="77777777" w:rsidR="00805A61" w:rsidRDefault="00805A61" w:rsidP="00805A61">
      <w:pPr>
        <w:pStyle w:val="2"/>
      </w:pPr>
      <w:r>
        <w:lastRenderedPageBreak/>
        <w:t>学分账户管理</w:t>
      </w:r>
    </w:p>
    <w:p w14:paraId="349E0C1D" w14:textId="77777777" w:rsidR="00805A61" w:rsidRPr="005D68E8" w:rsidRDefault="00805A61" w:rsidP="00805A61">
      <w:pPr>
        <w:pStyle w:val="af2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181F2F3" wp14:editId="5943D934">
            <wp:extent cx="5278120" cy="3958590"/>
            <wp:effectExtent l="0" t="0" r="0" b="3810"/>
            <wp:docPr id="11711779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38B27" w14:textId="77777777" w:rsidR="00805A61" w:rsidRDefault="00805A61" w:rsidP="00805A61">
      <w:r>
        <w:t>学习者可查看个人学分账户信息，包括学分余额、学分明细。学分明细记录每笔学分的获取来源、获取时间、学分值、变动类型（获取、扣减、冻结、解冻）。支持按时间范围、变动类型筛选明细记录。学分余额实时更新，来源于认证审核通过后的自动划拨。</w:t>
      </w:r>
    </w:p>
    <w:p w14:paraId="703E301B" w14:textId="77777777" w:rsidR="00805A61" w:rsidRDefault="00805A61" w:rsidP="00805A61">
      <w:pPr>
        <w:pStyle w:val="2"/>
      </w:pPr>
      <w:r>
        <w:lastRenderedPageBreak/>
        <w:t>转换规则管理</w:t>
      </w:r>
    </w:p>
    <w:p w14:paraId="1CC86CF4" w14:textId="77777777" w:rsidR="00805A61" w:rsidRPr="005D68E8" w:rsidRDefault="00805A61" w:rsidP="00805A61">
      <w:pPr>
        <w:pStyle w:val="af2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6954AFF" wp14:editId="2EFDCA3A">
            <wp:extent cx="5278120" cy="3958590"/>
            <wp:effectExtent l="0" t="0" r="0" b="3810"/>
            <wp:docPr id="137959499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88AE8" w14:textId="77777777" w:rsidR="00805A61" w:rsidRDefault="00805A61" w:rsidP="00805A61">
      <w:r>
        <w:t>管理员可创建和管理成果转换规则，每条规则包含规则名称、</w:t>
      </w:r>
      <w:proofErr w:type="gramStart"/>
      <w:r>
        <w:t>源成果</w:t>
      </w:r>
      <w:proofErr w:type="gramEnd"/>
      <w:r>
        <w:t>目录、目标成果目录、折算比例、规则状态等信息。规则状态包括草稿、评审中、生效、废止四种。支持规则的新增、编辑、删除、提交审核、启用、停用操作。规则需经过专家评审通过后方可生效。支持按规则状态、源成果、目标成果筛选查询。</w:t>
      </w:r>
    </w:p>
    <w:p w14:paraId="72C5BDF2" w14:textId="77777777" w:rsidR="00805A61" w:rsidRDefault="00805A61" w:rsidP="00805A61">
      <w:pPr>
        <w:pStyle w:val="2"/>
      </w:pPr>
      <w:r>
        <w:lastRenderedPageBreak/>
        <w:t>成果转换申请</w:t>
      </w:r>
    </w:p>
    <w:p w14:paraId="2714DAB0" w14:textId="77777777" w:rsidR="00805A61" w:rsidRPr="005D68E8" w:rsidRDefault="00805A61" w:rsidP="00805A61">
      <w:pPr>
        <w:pStyle w:val="af2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7166453" wp14:editId="4DE395FC">
            <wp:extent cx="5278120" cy="3958590"/>
            <wp:effectExtent l="0" t="0" r="0" b="3810"/>
            <wp:docPr id="34221494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64975" w14:textId="77777777" w:rsidR="00805A61" w:rsidRDefault="00805A61" w:rsidP="00805A61">
      <w:r>
        <w:t>学习者可在线发起成果转换申请，选择已认证的</w:t>
      </w:r>
      <w:proofErr w:type="gramStart"/>
      <w:r>
        <w:t>源成果</w:t>
      </w:r>
      <w:proofErr w:type="gramEnd"/>
      <w:r>
        <w:t>后，系统自动匹配可用的转换规则，显示折算比例和预计获得的目标学分。学习者确认后提交转换申请，系统自动冻结</w:t>
      </w:r>
      <w:proofErr w:type="gramStart"/>
      <w:r>
        <w:t>源成果</w:t>
      </w:r>
      <w:proofErr w:type="gramEnd"/>
      <w:r>
        <w:t>对应学分。申请提交后进入待审核状态，支持查看审核进度。支持查看个人全部转换申请历史记录。</w:t>
      </w:r>
    </w:p>
    <w:p w14:paraId="000CFE33" w14:textId="77777777" w:rsidR="00805A61" w:rsidRDefault="00805A61" w:rsidP="00805A61">
      <w:pPr>
        <w:pStyle w:val="2"/>
      </w:pPr>
      <w:r>
        <w:lastRenderedPageBreak/>
        <w:t>成果转换审核</w:t>
      </w:r>
    </w:p>
    <w:p w14:paraId="0D80A533" w14:textId="77777777" w:rsidR="00805A61" w:rsidRPr="005D68E8" w:rsidRDefault="00805A61" w:rsidP="00805A61">
      <w:pPr>
        <w:pStyle w:val="af2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7BAF54B" wp14:editId="103149A9">
            <wp:extent cx="5278120" cy="3958590"/>
            <wp:effectExtent l="0" t="0" r="0" b="3810"/>
            <wp:docPr id="171811433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E51A0" w14:textId="77777777" w:rsidR="00805A61" w:rsidRDefault="00805A61" w:rsidP="00805A61">
      <w:r>
        <w:t>审核员可查看待审核的转换申请列表，支持按申请时间、转换规则、申请人等条件筛选。审核员可核对</w:t>
      </w:r>
      <w:proofErr w:type="gramStart"/>
      <w:r>
        <w:t>源成果</w:t>
      </w:r>
      <w:proofErr w:type="gramEnd"/>
      <w:r>
        <w:t>信息和转换规则。支持通过操作，审核通过后系统自动扣减</w:t>
      </w:r>
      <w:proofErr w:type="gramStart"/>
      <w:r>
        <w:t>源成果</w:t>
      </w:r>
      <w:proofErr w:type="gramEnd"/>
      <w:r>
        <w:t>学分，增加目标学分，并记录转换交易流水。支持驳回操作，驳回时需填写驳回理由，同时解冻已冻结的源学分。</w:t>
      </w:r>
    </w:p>
    <w:p w14:paraId="269E1BD2" w14:textId="77777777" w:rsidR="00805A61" w:rsidRDefault="00805A61" w:rsidP="00805A61">
      <w:pPr>
        <w:pStyle w:val="2"/>
      </w:pPr>
      <w:r>
        <w:lastRenderedPageBreak/>
        <w:t>专家评审管理</w:t>
      </w:r>
    </w:p>
    <w:p w14:paraId="1A9E0D80" w14:textId="77777777" w:rsidR="00805A61" w:rsidRPr="005D68E8" w:rsidRDefault="00805A61" w:rsidP="00805A61">
      <w:pPr>
        <w:pStyle w:val="af2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77EB158" wp14:editId="1E1113CC">
            <wp:extent cx="5278120" cy="3958590"/>
            <wp:effectExtent l="0" t="0" r="0" b="3810"/>
            <wp:docPr id="101448884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8A28B" w14:textId="77777777" w:rsidR="00805A61" w:rsidRDefault="00805A61" w:rsidP="00805A61">
      <w:r>
        <w:t>管理员可维护专家库，每条专家记录包含专家姓名、职称、专业方向、联系方式、状态（可用、休假、移出）等信息。支持专家的新增、编辑、删除、状态变更。当新转换规则需要评审时，管理员可从专家库中按专业方向匹配并指派专家。专家可查看待评审规则详情，填写评审意见（支持、反对、保留），评审结果作为规则生效的前置条件。</w:t>
      </w:r>
    </w:p>
    <w:p w14:paraId="7B008D6D" w14:textId="77777777" w:rsidR="00805A61" w:rsidRDefault="00805A61" w:rsidP="00805A61">
      <w:pPr>
        <w:pStyle w:val="2"/>
      </w:pPr>
      <w:r>
        <w:lastRenderedPageBreak/>
        <w:t>数据统计分析</w:t>
      </w:r>
    </w:p>
    <w:p w14:paraId="5F3E941E" w14:textId="77777777" w:rsidR="00805A61" w:rsidRPr="005D68E8" w:rsidRDefault="00805A61" w:rsidP="00805A61">
      <w:pPr>
        <w:pStyle w:val="af2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53AD8A3" wp14:editId="58F3DA78">
            <wp:extent cx="5278120" cy="3518535"/>
            <wp:effectExtent l="0" t="0" r="0" b="5715"/>
            <wp:docPr id="93939945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5371C" w14:textId="77777777" w:rsidR="00805A61" w:rsidRDefault="00805A61" w:rsidP="00805A61">
      <w:r>
        <w:t>管理员可查看平台各类统计数据，采用</w:t>
      </w:r>
      <w:proofErr w:type="spellStart"/>
      <w:r>
        <w:t>ECharts</w:t>
      </w:r>
      <w:proofErr w:type="spellEnd"/>
      <w:r>
        <w:t>图表展示。统计维度包括：用户总数及增长趋势、学习成果总数及类型分布、认证申请数量及通过率、转换申请数量及成功率、学分发放总量及趋势。支持按时间范围筛选统计数据。支持柱状图、折线图、</w:t>
      </w:r>
      <w:proofErr w:type="gramStart"/>
      <w:r>
        <w:t>饼图等</w:t>
      </w:r>
      <w:proofErr w:type="gramEnd"/>
      <w:r>
        <w:t>多种图表展示方式。</w:t>
      </w:r>
    </w:p>
    <w:p w14:paraId="6EE022CF" w14:textId="77777777" w:rsidR="00805A61" w:rsidRDefault="00805A61" w:rsidP="00805A61">
      <w:pPr>
        <w:pStyle w:val="2"/>
      </w:pPr>
      <w:r>
        <w:lastRenderedPageBreak/>
        <w:t>站内信管理</w:t>
      </w:r>
    </w:p>
    <w:p w14:paraId="27A43FEF" w14:textId="77777777" w:rsidR="00805A61" w:rsidRPr="005D68E8" w:rsidRDefault="00805A61" w:rsidP="00805A61">
      <w:pPr>
        <w:pStyle w:val="af2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66D3B24" wp14:editId="0D0376DE">
            <wp:extent cx="5278120" cy="3958590"/>
            <wp:effectExtent l="0" t="0" r="0" b="3810"/>
            <wp:docPr id="49457522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57A7B" w14:textId="77777777" w:rsidR="00805A61" w:rsidRDefault="00805A61" w:rsidP="00805A61">
      <w:r>
        <w:t>系统自动推送站内消息，触发场景包括：认证审核结果通知、转换申请审核结果通知、专家评审任务通知、系统公告通知。学习者可查看站内信列表，支持已读、未读状态标记。点击可查看消息详情。支持一键全部标记已读。管理员可查看系统消息发送记录。</w:t>
      </w:r>
    </w:p>
    <w:p w14:paraId="15A8A58A" w14:textId="77777777" w:rsidR="00805A61" w:rsidRDefault="00805A61" w:rsidP="00805A61">
      <w:pPr>
        <w:pStyle w:val="2"/>
      </w:pPr>
      <w:r>
        <w:lastRenderedPageBreak/>
        <w:t>系统日志管理</w:t>
      </w:r>
    </w:p>
    <w:p w14:paraId="01E36558" w14:textId="77777777" w:rsidR="00805A61" w:rsidRPr="005D68E8" w:rsidRDefault="00805A61" w:rsidP="00805A61">
      <w:pPr>
        <w:pStyle w:val="af2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2D40412" wp14:editId="5B34A0A3">
            <wp:extent cx="5278120" cy="3518535"/>
            <wp:effectExtent l="0" t="0" r="0" b="5715"/>
            <wp:docPr id="152219742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39C04" w14:textId="77777777" w:rsidR="00805A61" w:rsidRDefault="00805A61" w:rsidP="00805A61">
      <w:r>
        <w:t>系统通过</w:t>
      </w:r>
      <w:r>
        <w:t>AOP</w:t>
      </w:r>
      <w:r>
        <w:t>切面自动记录用户关键操作日志，包括登录、注册、认证申请、转换申请、审核操作等。每条日志记录包含操作人、操作时间、操作类型、操作内容、</w:t>
      </w:r>
      <w:r>
        <w:t>IP</w:t>
      </w:r>
      <w:r>
        <w:t>地址等信息。管理员可查看系统日志列表，支持按操作人、操作类型、时间范围筛选查询。支持日志导出功能。</w:t>
      </w:r>
    </w:p>
    <w:p w14:paraId="0474FE08" w14:textId="77777777" w:rsidR="00805A61" w:rsidRDefault="00805A61" w:rsidP="00805A61">
      <w:pPr>
        <w:pStyle w:val="2"/>
      </w:pPr>
      <w:r>
        <w:lastRenderedPageBreak/>
        <w:t>数据字典管理</w:t>
      </w:r>
    </w:p>
    <w:p w14:paraId="17422256" w14:textId="77777777" w:rsidR="00805A61" w:rsidRPr="005D68E8" w:rsidRDefault="00805A61" w:rsidP="00805A61">
      <w:pPr>
        <w:pStyle w:val="af2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C55BF7E" wp14:editId="0E6887F6">
            <wp:extent cx="5278120" cy="3958590"/>
            <wp:effectExtent l="0" t="0" r="0" b="3810"/>
            <wp:docPr id="212303333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BF29E" w14:textId="77777777" w:rsidR="00805A61" w:rsidRDefault="00805A61" w:rsidP="00805A61">
      <w:r>
        <w:t>管理员可管理系统基础数据字典，包括成果类型、认证状态、转换状态、用户状态等枚举值。每个字典包含字典名称、字典编码、字典项列表。支持字典的新增、编辑、删除操作。支持字典项的管理，每个字典项包含项编码、项名称、排序号、状态。字典数据通过</w:t>
      </w:r>
      <w:r>
        <w:t>Redis</w:t>
      </w:r>
      <w:r>
        <w:t>缓存提升查询性能。</w:t>
      </w:r>
    </w:p>
    <w:p w14:paraId="3407853F" w14:textId="77777777" w:rsidR="00805A61" w:rsidRDefault="00805A61" w:rsidP="00805A61">
      <w:pPr>
        <w:pStyle w:val="2"/>
      </w:pPr>
      <w:r>
        <w:lastRenderedPageBreak/>
        <w:t>学习成果导</w:t>
      </w:r>
      <w:proofErr w:type="gramStart"/>
      <w:r>
        <w:t>览</w:t>
      </w:r>
      <w:proofErr w:type="gramEnd"/>
    </w:p>
    <w:p w14:paraId="1F8F804E" w14:textId="77777777" w:rsidR="00805A61" w:rsidRPr="005D68E8" w:rsidRDefault="00805A61" w:rsidP="00805A61">
      <w:pPr>
        <w:pStyle w:val="af2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AFF707B" wp14:editId="6E996946">
            <wp:extent cx="5278120" cy="3958590"/>
            <wp:effectExtent l="0" t="0" r="0" b="3810"/>
            <wp:docPr id="72000805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9EF93" w14:textId="77777777" w:rsidR="00805A61" w:rsidRDefault="00805A61" w:rsidP="00805A61">
      <w:r>
        <w:t>学习者可浏览平台认可的全部学习成果目录，支持按成果类型（课程证书、毕业证书、学位证书、职业资格证书、技能等级证书、培训证书）筛选。支持按成果名称关键词搜索。展示成果列表，包含成果名称、类型、基准学分值等信息。点击可查看成果详情，包括成果简介、认证要求、适用范围等。</w:t>
      </w:r>
    </w:p>
    <w:p w14:paraId="4CA8BFEE" w14:textId="77777777" w:rsidR="00805A61" w:rsidRDefault="00805A61" w:rsidP="00805A61">
      <w:pPr>
        <w:pStyle w:val="2"/>
      </w:pPr>
      <w:r>
        <w:lastRenderedPageBreak/>
        <w:t>转换规则库浏览</w:t>
      </w:r>
    </w:p>
    <w:p w14:paraId="00D7EC06" w14:textId="77777777" w:rsidR="00805A61" w:rsidRPr="005D68E8" w:rsidRDefault="00805A61" w:rsidP="00805A61">
      <w:pPr>
        <w:pStyle w:val="af2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369F30C" wp14:editId="7AFD9DBE">
            <wp:extent cx="5278120" cy="3958590"/>
            <wp:effectExtent l="0" t="0" r="0" b="3810"/>
            <wp:docPr id="123742719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65E7E" w14:textId="77777777" w:rsidR="00805A61" w:rsidRDefault="00805A61" w:rsidP="00805A61">
      <w:r>
        <w:t>学习者可查看平台已生效的全部转换规则，</w:t>
      </w:r>
      <w:proofErr w:type="gramStart"/>
      <w:r>
        <w:t>支持按源成果</w:t>
      </w:r>
      <w:proofErr w:type="gramEnd"/>
      <w:r>
        <w:t>、目标成果筛选。展示规则列表，包含规则名称、源成果、目标成果、折算比例等信息。点击可查看规则详情，包括规则说明、适用条件、生效时间、专家评审意见等。帮助学习者了解可用的学分转换路径。</w:t>
      </w:r>
    </w:p>
    <w:p w14:paraId="1BE41072" w14:textId="77777777" w:rsidR="00805A61" w:rsidRDefault="00805A61" w:rsidP="00805A61">
      <w:pPr>
        <w:pStyle w:val="2"/>
      </w:pPr>
      <w:r>
        <w:lastRenderedPageBreak/>
        <w:t>学习者档案管理</w:t>
      </w:r>
    </w:p>
    <w:p w14:paraId="1757B06C" w14:textId="77777777" w:rsidR="00805A61" w:rsidRPr="005D68E8" w:rsidRDefault="00805A61" w:rsidP="00805A61">
      <w:pPr>
        <w:pStyle w:val="af2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E00C1F4" wp14:editId="4CBFF3ED">
            <wp:extent cx="5278120" cy="3958590"/>
            <wp:effectExtent l="0" t="0" r="0" b="3810"/>
            <wp:docPr id="187523391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7CBE5" w14:textId="77777777" w:rsidR="00805A61" w:rsidRDefault="00805A61" w:rsidP="00805A61">
      <w:r>
        <w:t>学习者可管理个人档案信息，包括教育经历和工作经历。教育经历包含学校名称、专业、学历、入学时间、毕业时间等信息，支持教育经历的新增、编辑、删除、查看详情。工作经历包含公司名称、职位、入职时间、离职时间等信息，支持工作经历的新增、编辑、删除、查看详情。档案信息可用于个人简历生成。</w:t>
      </w:r>
    </w:p>
    <w:p w14:paraId="1DF5CD8F" w14:textId="77777777" w:rsidR="00805A61" w:rsidRDefault="00805A61" w:rsidP="00805A61">
      <w:pPr>
        <w:pStyle w:val="2"/>
      </w:pPr>
      <w:r>
        <w:lastRenderedPageBreak/>
        <w:t>系统公告管理</w:t>
      </w:r>
    </w:p>
    <w:p w14:paraId="79DBB7B8" w14:textId="77777777" w:rsidR="00805A61" w:rsidRPr="005D68E8" w:rsidRDefault="00805A61" w:rsidP="00805A61">
      <w:pPr>
        <w:pStyle w:val="af2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B624832" wp14:editId="6D4009AC">
            <wp:extent cx="5278120" cy="3958590"/>
            <wp:effectExtent l="0" t="0" r="0" b="3810"/>
            <wp:docPr id="6743902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406B3" w14:textId="77777777" w:rsidR="00805A61" w:rsidRDefault="00805A61" w:rsidP="00805A61">
      <w:r>
        <w:t>管理员可发布系统公告，每条公告包含公告标题、公告内容、发布时间、状态（启用、停用）等信息。支持公告的新增、编辑、删除、启用、停用操作。公告内容支持富文本编辑。学习者可在系统首页查看公告列表，点击可查看公告详情。支持按公告标题搜索查询。</w:t>
      </w:r>
    </w:p>
    <w:p w14:paraId="6A2200C7" w14:textId="77777777" w:rsidR="00805A61" w:rsidRDefault="00805A61" w:rsidP="00805A61">
      <w:pPr>
        <w:pStyle w:val="2"/>
      </w:pPr>
      <w:r>
        <w:lastRenderedPageBreak/>
        <w:t>意见反馈管理</w:t>
      </w:r>
    </w:p>
    <w:p w14:paraId="3584C6F5" w14:textId="77777777" w:rsidR="00805A61" w:rsidRPr="005D68E8" w:rsidRDefault="00805A61" w:rsidP="00805A61">
      <w:pPr>
        <w:pStyle w:val="af2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D801BC8" wp14:editId="0AFED50D">
            <wp:extent cx="5278120" cy="3958590"/>
            <wp:effectExtent l="0" t="0" r="0" b="3810"/>
            <wp:docPr id="116071452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177BA" w14:textId="77777777" w:rsidR="00805A61" w:rsidRDefault="00805A61" w:rsidP="00805A61">
      <w:r>
        <w:t>学习者可提交意见反馈，填写反馈标题、反馈内容、联系方式，支持上传截图附件。提交后可查看反馈处理状态（待处理、已处理）。管理员可查看反馈列表，支持</w:t>
      </w:r>
      <w:proofErr w:type="gramStart"/>
      <w:r>
        <w:t>按状态</w:t>
      </w:r>
      <w:proofErr w:type="gramEnd"/>
      <w:r>
        <w:t>筛选。管理员可处理反馈，填写回复内容后标记为已处理。学习者可查看管理员的回复内容。</w:t>
      </w:r>
    </w:p>
    <w:p w14:paraId="0FCE463B" w14:textId="77777777" w:rsidR="00F57F7F" w:rsidRDefault="00F57F7F">
      <w:pPr>
        <w:rPr>
          <w:rFonts w:hint="eastAsia"/>
        </w:rPr>
      </w:pPr>
    </w:p>
    <w:sectPr w:rsidR="00F57F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04CC8" w14:textId="77777777" w:rsidR="00102E32" w:rsidRDefault="00102E32" w:rsidP="00805A61">
      <w:pPr>
        <w:rPr>
          <w:rFonts w:hint="eastAsia"/>
        </w:rPr>
      </w:pPr>
      <w:r>
        <w:separator/>
      </w:r>
    </w:p>
  </w:endnote>
  <w:endnote w:type="continuationSeparator" w:id="0">
    <w:p w14:paraId="7E8A5A9D" w14:textId="77777777" w:rsidR="00102E32" w:rsidRDefault="00102E32" w:rsidP="00805A6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5C935" w14:textId="77777777" w:rsidR="00102E32" w:rsidRDefault="00102E32" w:rsidP="00805A61">
      <w:pPr>
        <w:rPr>
          <w:rFonts w:hint="eastAsia"/>
        </w:rPr>
      </w:pPr>
      <w:r>
        <w:separator/>
      </w:r>
    </w:p>
  </w:footnote>
  <w:footnote w:type="continuationSeparator" w:id="0">
    <w:p w14:paraId="58C6535E" w14:textId="77777777" w:rsidR="00102E32" w:rsidRDefault="00102E32" w:rsidP="00805A6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FBD"/>
    <w:rsid w:val="00102E32"/>
    <w:rsid w:val="00680FBD"/>
    <w:rsid w:val="0077082E"/>
    <w:rsid w:val="00805A61"/>
    <w:rsid w:val="00D74ACF"/>
    <w:rsid w:val="00EB3999"/>
    <w:rsid w:val="00F5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EED05FF-113A-4111-9C86-9BC124DF0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A61"/>
    <w:pPr>
      <w:spacing w:after="0" w:line="240" w:lineRule="auto"/>
    </w:pPr>
    <w:rPr>
      <w:rFonts w:ascii="Arial" w:eastAsia="宋体" w:hAnsi="Arial" w:cs="Times New Roman"/>
      <w:snapToGrid w:val="0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qFormat/>
    <w:rsid w:val="00680F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680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nhideWhenUsed/>
    <w:qFormat/>
    <w:rsid w:val="00680F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nhideWhenUsed/>
    <w:qFormat/>
    <w:rsid w:val="00680FB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nhideWhenUsed/>
    <w:qFormat/>
    <w:rsid w:val="00680FB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nhideWhenUsed/>
    <w:qFormat/>
    <w:rsid w:val="00680FB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nhideWhenUsed/>
    <w:qFormat/>
    <w:rsid w:val="00680FB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nhideWhenUsed/>
    <w:qFormat/>
    <w:rsid w:val="00680FB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nhideWhenUsed/>
    <w:qFormat/>
    <w:rsid w:val="00680FB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0FB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80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80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0FB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0FB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80FB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0F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0F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0F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0FB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0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0F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0F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0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0F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0F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0F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0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0FB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0FB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05A6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05A6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05A6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05A61"/>
    <w:rPr>
      <w:sz w:val="18"/>
      <w:szCs w:val="18"/>
    </w:rPr>
  </w:style>
  <w:style w:type="paragraph" w:styleId="af2">
    <w:name w:val="Body Text"/>
    <w:basedOn w:val="a"/>
    <w:link w:val="af3"/>
    <w:qFormat/>
    <w:rsid w:val="00805A61"/>
    <w:pPr>
      <w:keepLines/>
      <w:spacing w:before="40" w:after="40"/>
      <w:ind w:left="720"/>
    </w:pPr>
  </w:style>
  <w:style w:type="character" w:customStyle="1" w:styleId="af3">
    <w:name w:val="正文文本 字符"/>
    <w:basedOn w:val="a0"/>
    <w:link w:val="af2"/>
    <w:qFormat/>
    <w:rsid w:val="00805A61"/>
    <w:rPr>
      <w:rFonts w:ascii="Arial" w:eastAsia="宋体" w:hAnsi="Arial" w:cs="Times New Roman"/>
      <w:snapToGrid w:val="0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1361</Words>
  <Characters>1470</Characters>
  <Application>Microsoft Office Word</Application>
  <DocSecurity>0</DocSecurity>
  <Lines>81</Lines>
  <Paragraphs>83</Paragraphs>
  <ScaleCrop>false</ScaleCrop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sheng zhou</dc:creator>
  <cp:keywords/>
  <dc:description/>
  <cp:lastModifiedBy>sheng zhou</cp:lastModifiedBy>
  <cp:revision>2</cp:revision>
  <dcterms:created xsi:type="dcterms:W3CDTF">2026-06-18T16:26:00Z</dcterms:created>
  <dcterms:modified xsi:type="dcterms:W3CDTF">2026-06-18T16:27:00Z</dcterms:modified>
</cp:coreProperties>
</file>