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pPr w:leftFromText="180" w:rightFromText="180" w:vertAnchor="page" w:horzAnchor="margin" w:tblpY="1259"/>
        <w:tblW w:w="0" w:type="auto"/>
        <w:tblInd w:w="0" w:type="dxa"/>
        <w:tblLayout w:type="fixed"/>
        <w:tblCellMar>
          <w:top w:w="0" w:type="dxa"/>
          <w:left w:w="108" w:type="dxa"/>
          <w:bottom w:w="0" w:type="dxa"/>
          <w:right w:w="108" w:type="dxa"/>
        </w:tblCellMar>
      </w:tblPr>
      <w:tblGrid>
        <w:gridCol w:w="1960"/>
        <w:gridCol w:w="7560"/>
      </w:tblGrid>
      <w:tr w14:paraId="025FE05D">
        <w:tblPrEx>
          <w:tblCellMar>
            <w:top w:w="0" w:type="dxa"/>
            <w:left w:w="108" w:type="dxa"/>
            <w:bottom w:w="0" w:type="dxa"/>
            <w:right w:w="108" w:type="dxa"/>
          </w:tblCellMar>
        </w:tblPrEx>
        <w:trPr>
          <w:wBefore w:w="0" w:type="dxa"/>
          <w:wAfter w:w="0" w:type="dxa"/>
          <w:trHeight w:val="2700" w:hRule="atLeast"/>
        </w:trPr>
        <w:tc>
          <w:tcPr>
            <w:tcW w:w="1960" w:type="dxa"/>
            <w:shd w:val="clear" w:color="auto" w:fill="CCCCCC"/>
            <w:noWrap w:val="0"/>
            <w:vAlign w:val="top"/>
          </w:tcPr>
          <w:p w14:paraId="61C87E9E">
            <w:pPr>
              <w:ind w:right="100"/>
              <w:rPr>
                <w:rFonts w:hint="eastAsia" w:cs="Arial"/>
                <w:b/>
                <w:sz w:val="21"/>
                <w:szCs w:val="21"/>
              </w:rPr>
            </w:pPr>
          </w:p>
        </w:tc>
        <w:tc>
          <w:tcPr>
            <w:tcW w:w="7560" w:type="dxa"/>
            <w:noWrap w:val="0"/>
            <w:vAlign w:val="top"/>
          </w:tcPr>
          <w:tbl>
            <w:tblPr>
              <w:tblStyle w:val="3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2178"/>
            </w:tblGrid>
            <w:tr w14:paraId="6D84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7" w:type="dxa"/>
                  <w:noWrap w:val="0"/>
                  <w:vAlign w:val="top"/>
                </w:tcPr>
                <w:p w14:paraId="7A18F588">
                  <w:pPr>
                    <w:jc w:val="distribute"/>
                    <w:rPr>
                      <w:rFonts w:hint="eastAsia"/>
                      <w:b/>
                      <w:sz w:val="21"/>
                      <w:szCs w:val="21"/>
                    </w:rPr>
                  </w:pPr>
                  <w:r>
                    <w:rPr>
                      <w:rFonts w:hint="eastAsia"/>
                      <w:b/>
                      <w:sz w:val="21"/>
                      <w:szCs w:val="21"/>
                    </w:rPr>
                    <w:t>卷号</w:t>
                  </w:r>
                </w:p>
              </w:tc>
              <w:tc>
                <w:tcPr>
                  <w:tcW w:w="2178" w:type="dxa"/>
                  <w:noWrap w:val="0"/>
                  <w:vAlign w:val="top"/>
                </w:tcPr>
                <w:p w14:paraId="0B558F26">
                  <w:pPr>
                    <w:rPr>
                      <w:b/>
                    </w:rPr>
                  </w:pPr>
                </w:p>
              </w:tc>
            </w:tr>
            <w:tr w14:paraId="1568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7" w:type="dxa"/>
                  <w:noWrap w:val="0"/>
                  <w:vAlign w:val="top"/>
                </w:tcPr>
                <w:p w14:paraId="526041B0">
                  <w:pPr>
                    <w:jc w:val="distribute"/>
                    <w:rPr>
                      <w:b/>
                    </w:rPr>
                  </w:pPr>
                  <w:r>
                    <w:rPr>
                      <w:rFonts w:hint="eastAsia"/>
                      <w:b/>
                      <w:sz w:val="21"/>
                      <w:szCs w:val="21"/>
                    </w:rPr>
                    <w:t>卷内编号</w:t>
                  </w:r>
                </w:p>
              </w:tc>
              <w:tc>
                <w:tcPr>
                  <w:tcW w:w="2178" w:type="dxa"/>
                  <w:noWrap w:val="0"/>
                  <w:vAlign w:val="top"/>
                </w:tcPr>
                <w:p w14:paraId="6C1A3B3D">
                  <w:pPr>
                    <w:rPr>
                      <w:b/>
                    </w:rPr>
                  </w:pPr>
                </w:p>
              </w:tc>
            </w:tr>
            <w:tr w14:paraId="3420D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7" w:type="dxa"/>
                  <w:noWrap w:val="0"/>
                  <w:vAlign w:val="top"/>
                </w:tcPr>
                <w:p w14:paraId="0A933D9A">
                  <w:pPr>
                    <w:jc w:val="distribute"/>
                    <w:rPr>
                      <w:rFonts w:hint="eastAsia"/>
                      <w:b/>
                      <w:sz w:val="21"/>
                      <w:szCs w:val="21"/>
                    </w:rPr>
                  </w:pPr>
                  <w:r>
                    <w:rPr>
                      <w:rFonts w:hint="eastAsia"/>
                      <w:b/>
                      <w:sz w:val="21"/>
                      <w:szCs w:val="21"/>
                    </w:rPr>
                    <w:t>密级</w:t>
                  </w:r>
                </w:p>
              </w:tc>
              <w:tc>
                <w:tcPr>
                  <w:tcW w:w="2178" w:type="dxa"/>
                  <w:noWrap w:val="0"/>
                  <w:vAlign w:val="top"/>
                </w:tcPr>
                <w:p w14:paraId="5EF04B1D">
                  <w:pPr>
                    <w:rPr>
                      <w:b/>
                    </w:rPr>
                  </w:pPr>
                </w:p>
              </w:tc>
            </w:tr>
          </w:tbl>
          <w:p w14:paraId="5B3AE001">
            <w:pPr>
              <w:ind w:right="100"/>
              <w:jc w:val="right"/>
              <w:rPr>
                <w:rFonts w:hint="eastAsia" w:cs="Arial"/>
                <w:b/>
                <w:sz w:val="21"/>
                <w:szCs w:val="21"/>
              </w:rPr>
            </w:pPr>
          </w:p>
          <w:p w14:paraId="7266B504">
            <w:pPr>
              <w:ind w:right="100"/>
              <w:jc w:val="right"/>
              <w:rPr>
                <w:rFonts w:hint="eastAsia" w:cs="Arial"/>
                <w:b/>
                <w:sz w:val="21"/>
                <w:szCs w:val="21"/>
              </w:rPr>
            </w:pPr>
          </w:p>
          <w:p w14:paraId="25A0C351">
            <w:pPr>
              <w:ind w:right="100"/>
              <w:jc w:val="right"/>
              <w:rPr>
                <w:rFonts w:hint="eastAsia" w:cs="Arial"/>
                <w:b/>
                <w:sz w:val="21"/>
                <w:szCs w:val="21"/>
              </w:rPr>
            </w:pPr>
          </w:p>
          <w:p w14:paraId="60469029">
            <w:pPr>
              <w:ind w:right="100"/>
              <w:jc w:val="right"/>
              <w:rPr>
                <w:rFonts w:hint="eastAsia" w:cs="Arial"/>
                <w:b/>
                <w:sz w:val="21"/>
                <w:szCs w:val="21"/>
              </w:rPr>
            </w:pPr>
          </w:p>
          <w:p w14:paraId="0ACBD69D">
            <w:pPr>
              <w:ind w:right="100"/>
              <w:jc w:val="right"/>
              <w:rPr>
                <w:rFonts w:hint="eastAsia" w:cs="Arial"/>
                <w:b/>
                <w:sz w:val="21"/>
                <w:szCs w:val="21"/>
              </w:rPr>
            </w:pPr>
          </w:p>
          <w:p w14:paraId="59CB6EC4">
            <w:pPr>
              <w:ind w:right="100"/>
              <w:jc w:val="right"/>
              <w:rPr>
                <w:rFonts w:hint="eastAsia" w:cs="Arial"/>
                <w:b/>
                <w:sz w:val="21"/>
                <w:szCs w:val="21"/>
              </w:rPr>
            </w:pPr>
          </w:p>
          <w:p w14:paraId="12B76CBF">
            <w:pPr>
              <w:ind w:right="100"/>
              <w:jc w:val="right"/>
              <w:rPr>
                <w:rFonts w:hint="eastAsia" w:cs="Arial"/>
                <w:b/>
                <w:sz w:val="21"/>
                <w:szCs w:val="21"/>
              </w:rPr>
            </w:pPr>
          </w:p>
          <w:p w14:paraId="240A9F70">
            <w:pPr>
              <w:ind w:right="100"/>
              <w:jc w:val="right"/>
              <w:rPr>
                <w:rFonts w:hint="eastAsia" w:cs="Arial"/>
                <w:b/>
                <w:sz w:val="21"/>
                <w:szCs w:val="21"/>
              </w:rPr>
            </w:pPr>
          </w:p>
          <w:p w14:paraId="03F2B3E6">
            <w:pPr>
              <w:ind w:right="100"/>
              <w:jc w:val="right"/>
              <w:rPr>
                <w:rFonts w:hint="eastAsia" w:cs="Arial"/>
                <w:b/>
                <w:sz w:val="21"/>
                <w:szCs w:val="21"/>
              </w:rPr>
            </w:pPr>
          </w:p>
          <w:p w14:paraId="216E47C0">
            <w:pPr>
              <w:ind w:right="100"/>
              <w:jc w:val="right"/>
              <w:rPr>
                <w:rFonts w:hint="eastAsia" w:cs="Arial"/>
                <w:b/>
                <w:sz w:val="21"/>
                <w:szCs w:val="21"/>
              </w:rPr>
            </w:pPr>
          </w:p>
          <w:p w14:paraId="55A9C4CC">
            <w:pPr>
              <w:pStyle w:val="33"/>
              <w:jc w:val="both"/>
              <w:rPr>
                <w:rFonts w:hint="eastAsia" w:cs="Arial"/>
                <w:b w:val="0"/>
                <w:sz w:val="21"/>
                <w:szCs w:val="21"/>
              </w:rPr>
            </w:pPr>
          </w:p>
        </w:tc>
      </w:tr>
      <w:tr w14:paraId="09C3AB43">
        <w:tblPrEx>
          <w:tblCellMar>
            <w:top w:w="0" w:type="dxa"/>
            <w:left w:w="108" w:type="dxa"/>
            <w:bottom w:w="0" w:type="dxa"/>
            <w:right w:w="108" w:type="dxa"/>
          </w:tblCellMar>
        </w:tblPrEx>
        <w:trPr>
          <w:wBefore w:w="0" w:type="dxa"/>
          <w:wAfter w:w="0" w:type="dxa"/>
          <w:cantSplit/>
          <w:trHeight w:val="9530" w:hRule="atLeast"/>
        </w:trPr>
        <w:tc>
          <w:tcPr>
            <w:tcW w:w="1960" w:type="dxa"/>
            <w:vMerge w:val="restart"/>
            <w:shd w:val="clear" w:color="auto" w:fill="CCCCCC"/>
            <w:noWrap w:val="0"/>
            <w:vAlign w:val="bottom"/>
          </w:tcPr>
          <w:p w14:paraId="4D80188D"/>
          <w:p w14:paraId="14D9C6D8"/>
          <w:p w14:paraId="3AE8C441">
            <w:pPr>
              <w:ind w:left="684" w:hanging="684" w:hangingChars="342"/>
              <w:rPr>
                <w:rFonts w:cs="Arial"/>
                <w:szCs w:val="21"/>
              </w:rPr>
            </w:pPr>
          </w:p>
          <w:p w14:paraId="3D8C7022">
            <w:pPr>
              <w:jc w:val="both"/>
              <w:rPr>
                <w:rFonts w:hint="eastAsia" w:cs="Arial"/>
                <w:sz w:val="21"/>
                <w:szCs w:val="21"/>
              </w:rPr>
            </w:pPr>
          </w:p>
        </w:tc>
        <w:tc>
          <w:tcPr>
            <w:tcW w:w="7560" w:type="dxa"/>
            <w:noWrap w:val="0"/>
            <w:vAlign w:val="top"/>
          </w:tcPr>
          <w:p w14:paraId="68821D43">
            <w:pPr>
              <w:ind w:right="100"/>
              <w:jc w:val="center"/>
              <w:rPr>
                <w:rFonts w:hint="default" w:eastAsia="宋体" w:cs="Arial"/>
                <w:b/>
                <w:szCs w:val="21"/>
                <w:lang w:val="en-US" w:eastAsia="zh-CN"/>
              </w:rPr>
            </w:pPr>
            <w:r>
              <w:rPr>
                <w:rFonts w:hint="eastAsia" w:cs="Arial"/>
                <w:b/>
                <w:szCs w:val="21"/>
              </w:rPr>
              <w:t>项目编号：</w:t>
            </w:r>
            <w:r>
              <w:rPr>
                <w:rFonts w:hint="eastAsia" w:cs="Arial"/>
                <w:b/>
                <w:szCs w:val="21"/>
                <w:lang w:val="en-US" w:eastAsia="zh-CN"/>
              </w:rPr>
              <w:t>0</w:t>
            </w:r>
            <w:r>
              <w:rPr>
                <w:rFonts w:hint="eastAsia" w:cs="Arial"/>
                <w:b/>
                <w:szCs w:val="21"/>
                <w:lang w:val="en-US" w:eastAsia="zh-CN"/>
              </w:rPr>
              <w:t>01</w:t>
            </w:r>
          </w:p>
          <w:p w14:paraId="4F1D9DF1">
            <w:pPr>
              <w:ind w:right="100"/>
              <w:rPr>
                <w:rFonts w:hint="eastAsia" w:cs="Arial"/>
                <w:b/>
                <w:szCs w:val="21"/>
              </w:rPr>
            </w:pPr>
          </w:p>
          <w:p w14:paraId="0487250F">
            <w:pPr>
              <w:pStyle w:val="33"/>
              <w:rPr>
                <w:rFonts w:hint="eastAsia" w:cs="Arial"/>
                <w:sz w:val="48"/>
                <w:szCs w:val="48"/>
                <w:lang w:val="en-US" w:eastAsia="zh-CN"/>
              </w:rPr>
            </w:pPr>
            <w:r>
              <w:rPr>
                <w:rFonts w:hint="eastAsia" w:cs="Arial"/>
                <w:sz w:val="48"/>
                <w:szCs w:val="48"/>
                <w:lang w:val="en-US" w:eastAsia="zh-CN"/>
              </w:rPr>
              <w:t>终身学习学分银行信息平台</w:t>
            </w:r>
          </w:p>
          <w:p w14:paraId="4ECFD3E7">
            <w:pPr>
              <w:pStyle w:val="33"/>
              <w:rPr>
                <w:sz w:val="48"/>
                <w:szCs w:val="48"/>
              </w:rPr>
            </w:pPr>
            <w:r>
              <w:rPr>
                <w:rFonts w:hint="eastAsia" w:cs="Arial"/>
                <w:sz w:val="48"/>
                <w:szCs w:val="48"/>
              </w:rPr>
              <w:t xml:space="preserve">   </w:t>
            </w:r>
            <w:r>
              <w:rPr>
                <w:rFonts w:cs="Arial"/>
                <w:sz w:val="48"/>
                <w:szCs w:val="48"/>
              </w:rPr>
              <w:fldChar w:fldCharType="begin"/>
            </w:r>
            <w:r>
              <w:rPr>
                <w:rFonts w:cs="Arial"/>
                <w:sz w:val="48"/>
                <w:szCs w:val="48"/>
              </w:rPr>
              <w:instrText xml:space="preserve"> TITLE  \* MERGEFORMAT </w:instrText>
            </w:r>
            <w:r>
              <w:rPr>
                <w:rFonts w:cs="Arial"/>
                <w:sz w:val="48"/>
                <w:szCs w:val="48"/>
              </w:rPr>
              <w:fldChar w:fldCharType="separate"/>
            </w:r>
            <w:r>
              <w:rPr>
                <w:rFonts w:hint="eastAsia" w:cs="Arial"/>
                <w:sz w:val="48"/>
                <w:szCs w:val="48"/>
              </w:rPr>
              <w:t>测试计划</w:t>
            </w:r>
            <w:r>
              <w:rPr>
                <w:rFonts w:cs="Arial"/>
                <w:sz w:val="48"/>
                <w:szCs w:val="48"/>
              </w:rPr>
              <w:fldChar w:fldCharType="end"/>
            </w:r>
          </w:p>
          <w:p w14:paraId="187DB32C">
            <w:pPr>
              <w:pStyle w:val="33"/>
              <w:rPr>
                <w:rFonts w:hint="default" w:eastAsia="宋体"/>
                <w:b w:val="0"/>
                <w:sz w:val="28"/>
                <w:szCs w:val="28"/>
                <w:lang w:val="en-US" w:eastAsia="zh-CN"/>
              </w:rPr>
            </w:pPr>
            <w:r>
              <w:rPr>
                <w:rFonts w:hint="eastAsia" w:cs="Arial"/>
                <w:b w:val="0"/>
                <w:sz w:val="28"/>
                <w:szCs w:val="28"/>
                <w:lang/>
              </w:rPr>
              <w:t xml:space="preserve">  Version: 1.0</w:t>
            </w:r>
          </w:p>
          <w:p w14:paraId="3125B469">
            <w:pPr>
              <w:jc w:val="center"/>
              <w:rPr>
                <w:rFonts w:hint="eastAsia"/>
                <w:sz w:val="28"/>
                <w:szCs w:val="28"/>
              </w:rPr>
            </w:pPr>
          </w:p>
          <w:p w14:paraId="1C4BA54E">
            <w:pPr>
              <w:rPr>
                <w:rFonts w:hint="eastAsia" w:hAnsi="宋体"/>
                <w:sz w:val="30"/>
                <w:szCs w:val="30"/>
              </w:rPr>
            </w:pPr>
            <w:r>
              <w:rPr>
                <w:rFonts w:hint="eastAsia" w:hAnsi="宋体"/>
                <w:sz w:val="30"/>
                <w:szCs w:val="30"/>
              </w:rPr>
              <w:t xml:space="preserve">项 目 承 担 部 门：  </w:t>
            </w:r>
            <w:r>
              <w:rPr>
                <w:rFonts w:hint="eastAsia" w:ascii="Arial" w:hAnsi="宋体" w:eastAsia="宋体" w:cs="Times New Roman"/>
                <w:sz w:val="30"/>
                <w:szCs w:val="30"/>
              </w:rPr>
              <w:t xml:space="preserve"> </w:t>
            </w:r>
            <w:r>
              <w:rPr>
                <w:rFonts w:hint="eastAsia" w:ascii="Arial" w:hAnsi="宋体" w:eastAsia="宋体" w:cs="Times New Roman"/>
                <w:sz w:val="30"/>
                <w:szCs w:val="30"/>
                <w:lang w:val="en-US" w:eastAsia="zh-CN"/>
              </w:rPr>
              <w:t>第十三组</w:t>
            </w:r>
          </w:p>
          <w:p w14:paraId="66F6A040">
            <w:pPr>
              <w:rPr>
                <w:rFonts w:hint="eastAsia" w:hAnsi="宋体"/>
                <w:sz w:val="30"/>
                <w:szCs w:val="30"/>
              </w:rPr>
            </w:pPr>
          </w:p>
          <w:p w14:paraId="511D2AE4">
            <w:pPr>
              <w:rPr>
                <w:rFonts w:hint="default" w:hAnsi="宋体" w:eastAsia="宋体"/>
                <w:sz w:val="30"/>
                <w:szCs w:val="30"/>
                <w:lang w:val="en-US" w:eastAsia="zh-CN"/>
              </w:rPr>
            </w:pPr>
            <w:r>
              <w:rPr>
                <w:rFonts w:hint="eastAsia" w:hAnsi="宋体"/>
                <w:sz w:val="30"/>
                <w:szCs w:val="30"/>
              </w:rPr>
              <w:t>撰</w:t>
            </w:r>
            <w:r>
              <w:rPr>
                <w:rFonts w:hAnsi="宋体"/>
                <w:sz w:val="30"/>
                <w:szCs w:val="30"/>
              </w:rPr>
              <w:t xml:space="preserve">  </w:t>
            </w:r>
            <w:r>
              <w:rPr>
                <w:rFonts w:hint="eastAsia" w:hAnsi="宋体"/>
                <w:sz w:val="30"/>
                <w:szCs w:val="30"/>
              </w:rPr>
              <w:t>写</w:t>
            </w:r>
            <w:r>
              <w:rPr>
                <w:rFonts w:hAnsi="宋体"/>
                <w:sz w:val="30"/>
                <w:szCs w:val="30"/>
              </w:rPr>
              <w:t xml:space="preserve">  </w:t>
            </w:r>
            <w:r>
              <w:rPr>
                <w:rFonts w:hint="eastAsia" w:hAnsi="宋体"/>
                <w:sz w:val="30"/>
                <w:szCs w:val="30"/>
              </w:rPr>
              <w:t xml:space="preserve">人（签名）：  </w:t>
            </w:r>
            <w:r>
              <w:rPr>
                <w:rFonts w:hint="eastAsia" w:hAnsi="宋体"/>
                <w:sz w:val="30"/>
                <w:szCs w:val="30"/>
                <w:lang w:val="en-US" w:eastAsia="zh-CN"/>
              </w:rPr>
              <w:t>刘玉萍</w:t>
            </w:r>
          </w:p>
          <w:p w14:paraId="0EC738EA">
            <w:pPr>
              <w:rPr>
                <w:rFonts w:hint="eastAsia" w:hAnsi="宋体"/>
                <w:sz w:val="30"/>
                <w:szCs w:val="30"/>
              </w:rPr>
            </w:pPr>
          </w:p>
          <w:p w14:paraId="5EB5FE2A">
            <w:pPr>
              <w:rPr>
                <w:rFonts w:hint="eastAsia" w:hAnsi="宋体"/>
                <w:sz w:val="30"/>
                <w:szCs w:val="30"/>
              </w:rPr>
            </w:pPr>
            <w:r>
              <w:rPr>
                <w:rFonts w:hint="eastAsia" w:hAnsi="宋体"/>
                <w:sz w:val="30"/>
                <w:szCs w:val="30"/>
              </w:rPr>
              <w:t xml:space="preserve">完   成   日   期：        2026-06-17         </w:t>
            </w:r>
          </w:p>
          <w:p w14:paraId="563E8DAB">
            <w:pPr>
              <w:rPr>
                <w:rFonts w:hint="eastAsia" w:hAnsi="宋体"/>
                <w:sz w:val="30"/>
                <w:szCs w:val="30"/>
              </w:rPr>
            </w:pPr>
          </w:p>
          <w:p w14:paraId="6F90E577">
            <w:pPr>
              <w:rPr>
                <w:rFonts w:hint="eastAsia" w:hAnsi="宋体"/>
                <w:sz w:val="30"/>
                <w:szCs w:val="30"/>
              </w:rPr>
            </w:pPr>
            <w:r>
              <w:rPr>
                <w:rFonts w:hint="eastAsia" w:hAnsi="宋体"/>
                <w:sz w:val="30"/>
                <w:szCs w:val="30"/>
              </w:rPr>
              <w:t xml:space="preserve">本文档 使 用部门： ■主管领导   </w:t>
            </w:r>
            <w:r>
              <w:rPr>
                <w:rFonts w:hAnsi="宋体"/>
                <w:sz w:val="30"/>
                <w:szCs w:val="30"/>
              </w:rPr>
              <w:t xml:space="preserve">  </w:t>
            </w:r>
            <w:r>
              <w:rPr>
                <w:rFonts w:hint="eastAsia" w:hAnsi="宋体"/>
                <w:sz w:val="30"/>
                <w:szCs w:val="30"/>
              </w:rPr>
              <w:t xml:space="preserve">■项目组 </w:t>
            </w:r>
          </w:p>
          <w:p w14:paraId="10145E19">
            <w:pPr>
              <w:rPr>
                <w:rFonts w:hAnsi="宋体"/>
                <w:sz w:val="30"/>
                <w:szCs w:val="30"/>
                <w:u w:val="single"/>
              </w:rPr>
            </w:pPr>
            <w:r>
              <w:rPr>
                <w:rFonts w:hint="eastAsia" w:hAnsi="宋体"/>
                <w:sz w:val="30"/>
                <w:szCs w:val="30"/>
              </w:rPr>
              <w:t xml:space="preserve">□客户（市场）  □维护人员  □用户  </w:t>
            </w:r>
          </w:p>
          <w:p w14:paraId="05070A04">
            <w:pPr>
              <w:rPr>
                <w:rFonts w:hint="eastAsia" w:hAnsi="宋体"/>
                <w:sz w:val="30"/>
                <w:szCs w:val="30"/>
              </w:rPr>
            </w:pPr>
          </w:p>
          <w:p w14:paraId="509A7BFF">
            <w:pPr>
              <w:rPr>
                <w:rFonts w:hAnsi="宋体"/>
                <w:sz w:val="30"/>
                <w:szCs w:val="30"/>
              </w:rPr>
            </w:pPr>
            <w:r>
              <w:rPr>
                <w:rFonts w:hint="eastAsia" w:hAnsi="宋体"/>
                <w:sz w:val="30"/>
                <w:szCs w:val="30"/>
              </w:rPr>
              <w:t xml:space="preserve">评审负责人（签名）： </w:t>
            </w:r>
            <w:r>
              <w:rPr>
                <w:rFonts w:hint="eastAsia" w:hAnsi="宋体"/>
                <w:sz w:val="30"/>
                <w:szCs w:val="30"/>
                <w:lang w:val="en-US" w:eastAsia="zh-CN"/>
              </w:rPr>
              <w:t>贾诗涵</w:t>
            </w:r>
            <w:r>
              <w:rPr>
                <w:rFonts w:hint="eastAsia" w:hAnsi="宋体"/>
                <w:sz w:val="30"/>
                <w:szCs w:val="30"/>
              </w:rPr>
              <w:t xml:space="preserve">              </w:t>
            </w:r>
          </w:p>
          <w:p w14:paraId="19580223">
            <w:pPr>
              <w:rPr>
                <w:rFonts w:hint="eastAsia" w:hAnsi="宋体"/>
                <w:sz w:val="30"/>
                <w:szCs w:val="30"/>
              </w:rPr>
            </w:pPr>
          </w:p>
          <w:p w14:paraId="3528633E">
            <w:pPr>
              <w:rPr>
                <w:rFonts w:hint="default" w:eastAsia="宋体"/>
                <w:lang w:val="en-US" w:eastAsia="zh-CN"/>
              </w:rPr>
            </w:pPr>
            <w:r>
              <w:rPr>
                <w:rFonts w:hint="eastAsia" w:hAnsi="宋体"/>
                <w:sz w:val="30"/>
                <w:szCs w:val="30"/>
              </w:rPr>
              <w:t>评    审   日  期：      2026-06-17</w:t>
            </w:r>
          </w:p>
          <w:p w14:paraId="043F12C0">
            <w:pPr>
              <w:jc w:val="center"/>
              <w:rPr>
                <w:rFonts w:hint="eastAsia"/>
              </w:rPr>
            </w:pPr>
          </w:p>
          <w:p w14:paraId="6366E3DE">
            <w:pPr>
              <w:jc w:val="center"/>
              <w:rPr>
                <w:rFonts w:hint="eastAsia"/>
              </w:rPr>
            </w:pPr>
          </w:p>
          <w:p w14:paraId="327A7363">
            <w:pPr>
              <w:jc w:val="center"/>
              <w:rPr>
                <w:rFonts w:hint="eastAsia" w:cs="Arial"/>
              </w:rPr>
            </w:pPr>
          </w:p>
        </w:tc>
      </w:tr>
      <w:tr w14:paraId="0DCBBD5E">
        <w:tblPrEx>
          <w:tblCellMar>
            <w:top w:w="0" w:type="dxa"/>
            <w:left w:w="108" w:type="dxa"/>
            <w:bottom w:w="0" w:type="dxa"/>
            <w:right w:w="108" w:type="dxa"/>
          </w:tblCellMar>
        </w:tblPrEx>
        <w:trPr>
          <w:wBefore w:w="0" w:type="dxa"/>
          <w:wAfter w:w="0" w:type="dxa"/>
          <w:cantSplit/>
          <w:trHeight w:val="1964" w:hRule="atLeast"/>
        </w:trPr>
        <w:tc>
          <w:tcPr>
            <w:tcW w:w="1960" w:type="dxa"/>
            <w:vMerge w:val="continue"/>
            <w:shd w:val="clear" w:color="auto" w:fill="CCCCCC"/>
            <w:noWrap w:val="0"/>
            <w:vAlign w:val="top"/>
          </w:tcPr>
          <w:p w14:paraId="3099BAC2">
            <w:pPr>
              <w:pStyle w:val="33"/>
              <w:jc w:val="right"/>
              <w:rPr>
                <w:rFonts w:hint="eastAsia" w:cs="Arial"/>
              </w:rPr>
            </w:pPr>
          </w:p>
        </w:tc>
        <w:tc>
          <w:tcPr>
            <w:tcW w:w="7560" w:type="dxa"/>
            <w:noWrap w:val="0"/>
            <w:vAlign w:val="bottom"/>
          </w:tcPr>
          <w:p w14:paraId="598FC6C1">
            <w:pPr>
              <w:pStyle w:val="33"/>
              <w:jc w:val="right"/>
              <w:rPr>
                <w:rFonts w:hint="eastAsia" w:cs="Arial"/>
              </w:rPr>
            </w:pPr>
            <w:bookmarkStart w:id="70" w:name="_GoBack"/>
            <w:bookmarkEnd w:id="70"/>
          </w:p>
        </w:tc>
      </w:tr>
    </w:tbl>
    <w:p w14:paraId="105C579A">
      <w:pPr>
        <w:jc w:val="right"/>
        <w:rPr>
          <w:rFonts w:hint="eastAsia" w:ascii="Times New Roman"/>
          <w:b/>
          <w:bCs/>
        </w:rPr>
      </w:pPr>
      <w:r>
        <w:rPr>
          <w:rFonts w:ascii="Times New Roman"/>
          <w:b/>
          <w:bCs/>
        </w:rPr>
        <w:br w:type="page"/>
      </w:r>
    </w:p>
    <w:p w14:paraId="036C5A93">
      <w:pPr>
        <w:rPr>
          <w:rFonts w:hint="eastAsia" w:hAnsi="宋体"/>
          <w:b/>
          <w:bCs/>
          <w:sz w:val="24"/>
        </w:rPr>
      </w:pPr>
      <w:r>
        <w:rPr>
          <w:rFonts w:hint="eastAsia" w:hAnsi="宋体"/>
          <w:b/>
          <w:bCs/>
          <w:sz w:val="24"/>
        </w:rPr>
        <w:t>文档信息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1867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0E632893">
            <w:pPr>
              <w:rPr>
                <w:rFonts w:hint="eastAsia" w:hAnsi="宋体" w:cs="Arial"/>
              </w:rPr>
            </w:pPr>
            <w:r>
              <w:rPr>
                <w:rFonts w:hint="eastAsia" w:hAnsi="宋体" w:cs="Arial"/>
              </w:rPr>
              <w:t>标题</w:t>
            </w:r>
            <w:r>
              <w:rPr>
                <w:rFonts w:hAnsi="宋体" w:cs="Arial"/>
              </w:rPr>
              <w:t>:</w:t>
            </w:r>
            <w:r>
              <w:rPr>
                <w:rFonts w:hint="eastAsia" w:hAnsi="宋体" w:cs="Arial"/>
              </w:rPr>
              <w:t xml:space="preserve"> </w:t>
            </w:r>
            <w:r>
              <w:rPr>
                <w:rFonts w:hint="eastAsia" w:hAnsi="宋体" w:cs="Arial"/>
                <w:lang w:val="en-US" w:eastAsia="zh-CN"/>
              </w:rPr>
              <w:t>终身学习学分银行信息平台</w:t>
            </w:r>
            <w:r>
              <w:rPr>
                <w:rFonts w:hint="eastAsia" w:hAnsi="宋体" w:cs="Arial"/>
              </w:rPr>
              <w:t>-</w:t>
            </w:r>
            <w:r>
              <w:rPr>
                <w:rFonts w:hint="eastAsia" w:cs="Arial"/>
                <w:bCs/>
              </w:rPr>
              <w:t>测试计划</w:t>
            </w:r>
          </w:p>
        </w:tc>
      </w:tr>
      <w:tr w14:paraId="4B33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4B647DDC">
            <w:pPr>
              <w:rPr>
                <w:rFonts w:hint="eastAsia" w:hAnsi="宋体" w:eastAsia="宋体" w:cs="Arial"/>
                <w:lang w:eastAsia="zh-CN"/>
              </w:rPr>
            </w:pPr>
            <w:r>
              <w:rPr>
                <w:rFonts w:hint="eastAsia" w:hAnsi="宋体" w:cs="Arial"/>
              </w:rPr>
              <w:t>作者</w:t>
            </w:r>
            <w:r>
              <w:rPr>
                <w:rFonts w:hAnsi="宋体" w:cs="Arial"/>
              </w:rPr>
              <w:t xml:space="preserve">: </w:t>
            </w:r>
            <w:r>
              <w:rPr>
                <w:rFonts w:hint="eastAsia" w:hAnsi="宋体" w:cs="Arial"/>
                <w:lang w:val="en-US" w:eastAsia="zh-CN"/>
              </w:rPr>
              <w:t>刘玉萍</w:t>
            </w:r>
          </w:p>
        </w:tc>
      </w:tr>
      <w:tr w14:paraId="68C9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5389B1BD">
            <w:pPr>
              <w:rPr>
                <w:rFonts w:hint="eastAsia" w:hAnsi="宋体" w:cs="Arial"/>
              </w:rPr>
            </w:pPr>
            <w:r>
              <w:rPr>
                <w:rFonts w:hint="eastAsia" w:hAnsi="宋体" w:cs="Arial"/>
              </w:rPr>
              <w:t>创建日期: 2026年6月17日</w:t>
            </w:r>
          </w:p>
        </w:tc>
      </w:tr>
      <w:tr w14:paraId="45F6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242709D4">
            <w:pPr>
              <w:rPr>
                <w:rFonts w:hint="eastAsia" w:hAnsi="宋体" w:cs="Arial"/>
              </w:rPr>
            </w:pPr>
            <w:r>
              <w:rPr>
                <w:rFonts w:hint="eastAsia" w:hAnsi="宋体" w:cs="Arial"/>
              </w:rPr>
              <w:t>上次更新日期</w:t>
            </w:r>
            <w:r>
              <w:rPr>
                <w:rFonts w:hAnsi="宋体" w:cs="Arial"/>
              </w:rPr>
              <w:t xml:space="preserve">: </w:t>
            </w:r>
          </w:p>
        </w:tc>
      </w:tr>
      <w:tr w14:paraId="7C4C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0" w:hRule="atLeast"/>
        </w:trPr>
        <w:tc>
          <w:tcPr>
            <w:tcW w:w="9288" w:type="dxa"/>
            <w:noWrap w:val="0"/>
            <w:vAlign w:val="top"/>
          </w:tcPr>
          <w:p w14:paraId="2F02A915">
            <w:pPr>
              <w:rPr>
                <w:rFonts w:hint="default" w:hAnsi="宋体" w:eastAsia="宋体" w:cs="Arial"/>
                <w:lang w:val="en-US" w:eastAsia="zh-CN"/>
              </w:rPr>
            </w:pPr>
            <w:r>
              <w:rPr>
                <w:rFonts w:hint="eastAsia" w:hAnsi="宋体" w:cs="Arial"/>
              </w:rPr>
              <w:t>版本: V1.0</w:t>
            </w:r>
          </w:p>
        </w:tc>
      </w:tr>
      <w:tr w14:paraId="732D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5F27E026">
            <w:pPr>
              <w:rPr>
                <w:rFonts w:hint="eastAsia" w:hAnsi="宋体" w:cs="Arial"/>
              </w:rPr>
            </w:pPr>
            <w:r>
              <w:rPr>
                <w:rFonts w:hint="eastAsia" w:hAnsi="宋体" w:cs="Arial"/>
              </w:rPr>
              <w:t>部门名称</w:t>
            </w:r>
            <w:r>
              <w:rPr>
                <w:rFonts w:hAnsi="宋体" w:cs="Arial"/>
              </w:rPr>
              <w:t>:</w:t>
            </w:r>
            <w:r>
              <w:rPr>
                <w:rFonts w:hAnsi="宋体" w:cs="Arial"/>
                <w:szCs w:val="21"/>
              </w:rPr>
              <w:t xml:space="preserve"> </w:t>
            </w:r>
            <w:r>
              <w:rPr>
                <w:rFonts w:hint="eastAsia" w:hAnsi="宋体" w:cs="Arial"/>
                <w:szCs w:val="21"/>
                <w:lang w:val="en-US" w:eastAsia="zh-CN"/>
              </w:rPr>
              <w:t>第十三组</w:t>
            </w:r>
          </w:p>
        </w:tc>
      </w:tr>
    </w:tbl>
    <w:p w14:paraId="61BD8408">
      <w:pPr>
        <w:pStyle w:val="67"/>
        <w:rPr>
          <w:rFonts w:hint="eastAsia" w:hAnsi="宋体"/>
        </w:rPr>
      </w:pPr>
    </w:p>
    <w:p w14:paraId="5F654E5B">
      <w:pPr>
        <w:pStyle w:val="25"/>
      </w:pPr>
      <w:r>
        <w:rPr>
          <w:rFonts w:hint="eastAsia" w:ascii="Times New Roman" w:hAnsi="Times New Roman" w:eastAsia="宋体"/>
          <w:i w:val="0"/>
          <w:color w:val="000000"/>
          <w:u w:val="none"/>
        </w:rPr>
        <w:t>修订文档历史记录</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152"/>
        <w:gridCol w:w="4428"/>
        <w:gridCol w:w="2160"/>
      </w:tblGrid>
      <w:tr w14:paraId="2ED3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548" w:type="dxa"/>
            <w:noWrap w:val="0"/>
            <w:vAlign w:val="top"/>
          </w:tcPr>
          <w:p w14:paraId="43AAD8F5">
            <w:pPr>
              <w:rPr>
                <w:rFonts w:hAnsi="宋体" w:cs="Arial"/>
                <w:b/>
              </w:rPr>
            </w:pPr>
            <w:r>
              <w:rPr>
                <w:rFonts w:hint="eastAsia" w:hAnsi="宋体" w:cs="Arial"/>
                <w:b/>
              </w:rPr>
              <w:t>日期</w:t>
            </w:r>
          </w:p>
        </w:tc>
        <w:tc>
          <w:tcPr>
            <w:tcW w:w="1152" w:type="dxa"/>
            <w:noWrap w:val="0"/>
            <w:vAlign w:val="top"/>
          </w:tcPr>
          <w:p w14:paraId="0F9B690B">
            <w:pPr>
              <w:rPr>
                <w:rFonts w:hAnsi="宋体" w:cs="Arial"/>
                <w:b/>
              </w:rPr>
            </w:pPr>
            <w:r>
              <w:rPr>
                <w:rFonts w:hint="eastAsia" w:hAnsi="宋体" w:cs="Arial"/>
                <w:b/>
              </w:rPr>
              <w:t>版本</w:t>
            </w:r>
          </w:p>
        </w:tc>
        <w:tc>
          <w:tcPr>
            <w:tcW w:w="4428" w:type="dxa"/>
            <w:noWrap w:val="0"/>
            <w:vAlign w:val="top"/>
          </w:tcPr>
          <w:p w14:paraId="6F1309C5">
            <w:pPr>
              <w:rPr>
                <w:rFonts w:hAnsi="宋体" w:cs="Arial"/>
                <w:b/>
              </w:rPr>
            </w:pPr>
            <w:r>
              <w:rPr>
                <w:rFonts w:hint="eastAsia" w:hAnsi="宋体" w:cs="Arial"/>
                <w:b/>
              </w:rPr>
              <w:t>说明</w:t>
            </w:r>
          </w:p>
        </w:tc>
        <w:tc>
          <w:tcPr>
            <w:tcW w:w="2160" w:type="dxa"/>
            <w:noWrap w:val="0"/>
            <w:vAlign w:val="top"/>
          </w:tcPr>
          <w:p w14:paraId="258FBBB2">
            <w:pPr>
              <w:rPr>
                <w:rFonts w:hAnsi="宋体" w:cs="Arial"/>
                <w:b/>
              </w:rPr>
            </w:pPr>
            <w:r>
              <w:rPr>
                <w:rFonts w:hint="eastAsia" w:hAnsi="宋体" w:cs="Arial"/>
                <w:b/>
              </w:rPr>
              <w:t>作者</w:t>
            </w:r>
          </w:p>
        </w:tc>
      </w:tr>
      <w:tr w14:paraId="6A61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0" w:hRule="atLeast"/>
        </w:trPr>
        <w:tc>
          <w:tcPr>
            <w:tcW w:w="1548" w:type="dxa"/>
            <w:noWrap w:val="0"/>
            <w:vAlign w:val="top"/>
          </w:tcPr>
          <w:p w14:paraId="488998EF">
            <w:pPr>
              <w:spacing w:before="80" w:after="80" w:line="276" w:lineRule="auto"/>
              <w:ind w:firstLine="0"/>
              <w:rPr>
                <w:rFonts w:hint="default" w:hAnsi="宋体" w:eastAsia="宋体" w:cs="Arial"/>
                <w:lang w:val="en-US" w:eastAsia="zh-CN"/>
              </w:rPr>
            </w:pPr>
            <w:r>
              <w:rPr>
                <w:rFonts w:ascii="Times New Roman" w:hAnsi="Times New Roman"/>
                <w:sz w:val="21"/>
                <w:rFonts w:ascii="Times New Roman" w:hAnsi="Times New Roman" w:eastAsia="宋体"/>
              </w:rPr>
              <w:t>2026-06-12</w:t>
            </w:r>
          </w:p>
        </w:tc>
        <w:tc>
          <w:tcPr>
            <w:tcW w:w="1152" w:type="dxa"/>
            <w:noWrap w:val="0"/>
            <w:vAlign w:val="top"/>
          </w:tcPr>
          <w:p w14:paraId="0DF9C8B1">
            <w:pPr>
              <w:spacing w:before="80" w:after="80" w:line="276" w:lineRule="auto"/>
              <w:ind w:firstLine="0"/>
              <w:rPr>
                <w:rFonts w:hint="eastAsia" w:hAnsi="宋体" w:cs="Arial"/>
              </w:rPr>
            </w:pPr>
            <w:r>
              <w:rPr>
                <w:rFonts w:ascii="Times New Roman" w:hAnsi="Times New Roman"/>
                <w:sz w:val="21"/>
                <w:rFonts w:ascii="Times New Roman" w:hAnsi="Times New Roman" w:eastAsia="宋体"/>
              </w:rPr>
              <w:t>V0.1</w:t>
            </w:r>
          </w:p>
        </w:tc>
        <w:tc>
          <w:tcPr>
            <w:tcW w:w="4428" w:type="dxa"/>
            <w:noWrap w:val="0"/>
            <w:vAlign w:val="top"/>
          </w:tcPr>
          <w:p w14:paraId="5CE3C201">
            <w:pPr>
              <w:spacing w:before="80" w:after="80" w:line="276" w:lineRule="auto"/>
              <w:ind w:firstLine="0"/>
              <w:rPr>
                <w:rFonts w:hint="default" w:hAnsi="宋体" w:eastAsia="宋体" w:cs="Arial"/>
                <w:lang w:val="en-US" w:eastAsia="zh-CN"/>
              </w:rPr>
            </w:pPr>
            <w:r>
              <w:rPr>
                <w:rFonts w:ascii="Times New Roman" w:hAnsi="Times New Roman"/>
                <w:sz w:val="21"/>
                <w:rFonts w:ascii="Times New Roman" w:hAnsi="Times New Roman" w:eastAsia="宋体"/>
              </w:rPr>
              <w:t>起草系统测试策略与需求大纲</w:t>
            </w:r>
          </w:p>
        </w:tc>
        <w:tc>
          <w:tcPr>
            <w:tcW w:w="2160" w:type="dxa"/>
            <w:noWrap w:val="0"/>
            <w:vAlign w:val="top"/>
          </w:tcPr>
          <w:p w14:paraId="01E504F0">
            <w:pPr>
              <w:spacing w:before="80" w:after="80" w:line="276" w:lineRule="auto"/>
              <w:ind w:firstLine="0"/>
              <w:rPr>
                <w:rFonts w:hint="eastAsia" w:hAnsi="宋体" w:eastAsia="宋体" w:cs="Arial"/>
                <w:lang w:eastAsia="zh-CN"/>
              </w:rPr>
            </w:pPr>
            <w:r>
              <w:rPr>
                <w:rFonts w:ascii="Times New Roman" w:hAnsi="Times New Roman"/>
                <w:sz w:val="21"/>
                <w:rFonts w:ascii="Times New Roman" w:hAnsi="Times New Roman" w:eastAsia="宋体"/>
              </w:rPr>
              <w:t>刘玉萍</w:t>
            </w:r>
          </w:p>
        </w:tc>
      </w:tr>
      <w:tr w14:paraId="6A61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0" w:hRule="atLeast"/>
        </w:trPr>
        <w:tc>
          <w:tcPr>
            <w:tcW w:w="1548" w:type="dxa"/>
            <w:noWrap w:val="0"/>
            <w:vAlign w:val="top"/>
          </w:tcPr>
          <w:p w14:paraId="488998EF">
            <w:pPr>
              <w:spacing w:before="80" w:after="80" w:line="276" w:lineRule="auto"/>
              <w:ind w:firstLine="0"/>
              <w:rPr>
                <w:rFonts w:hint="default" w:hAnsi="宋体" w:eastAsia="宋体" w:cs="Arial"/>
                <w:lang w:val="en-US" w:eastAsia="zh-CN"/>
              </w:rPr>
            </w:pPr>
            <w:r>
              <w:rPr>
                <w:rFonts w:ascii="Times New Roman" w:hAnsi="Times New Roman"/>
                <w:sz w:val="21"/>
                <w:rFonts w:ascii="Times New Roman" w:hAnsi="Times New Roman" w:eastAsia="宋体"/>
              </w:rPr>
              <w:t>2026-06-16</w:t>
            </w:r>
          </w:p>
        </w:tc>
        <w:tc>
          <w:tcPr>
            <w:tcW w:w="1152" w:type="dxa"/>
            <w:noWrap w:val="0"/>
            <w:vAlign w:val="top"/>
          </w:tcPr>
          <w:p w14:paraId="0DF9C8B1">
            <w:pPr>
              <w:spacing w:before="80" w:after="80" w:line="276" w:lineRule="auto"/>
              <w:ind w:firstLine="0"/>
              <w:rPr>
                <w:rFonts w:hint="eastAsia" w:hAnsi="宋体" w:cs="Arial"/>
              </w:rPr>
            </w:pPr>
            <w:r>
              <w:rPr>
                <w:rFonts w:ascii="Times New Roman" w:hAnsi="Times New Roman"/>
                <w:sz w:val="21"/>
                <w:rFonts w:ascii="Times New Roman" w:hAnsi="Times New Roman" w:eastAsia="宋体"/>
              </w:rPr>
              <w:t>V0.5</w:t>
            </w:r>
          </w:p>
        </w:tc>
        <w:tc>
          <w:tcPr>
            <w:tcW w:w="4428" w:type="dxa"/>
            <w:noWrap w:val="0"/>
            <w:vAlign w:val="top"/>
          </w:tcPr>
          <w:p w14:paraId="5CE3C201">
            <w:pPr>
              <w:spacing w:before="80" w:after="80" w:line="276" w:lineRule="auto"/>
              <w:ind w:firstLine="0"/>
              <w:rPr>
                <w:rFonts w:hint="default" w:hAnsi="宋体" w:eastAsia="宋体" w:cs="Arial"/>
                <w:lang w:val="en-US" w:eastAsia="zh-CN"/>
              </w:rPr>
            </w:pPr>
            <w:r>
              <w:rPr>
                <w:rFonts w:ascii="Times New Roman" w:hAnsi="Times New Roman"/>
                <w:sz w:val="21"/>
                <w:rFonts w:ascii="Times New Roman" w:hAnsi="Times New Roman" w:eastAsia="宋体"/>
              </w:rPr>
              <w:t>完善测试用例规划与里程碑进度</w:t>
            </w:r>
          </w:p>
        </w:tc>
        <w:tc>
          <w:tcPr>
            <w:tcW w:w="2160" w:type="dxa"/>
            <w:noWrap w:val="0"/>
            <w:vAlign w:val="top"/>
          </w:tcPr>
          <w:p w14:paraId="01E504F0">
            <w:pPr>
              <w:spacing w:before="80" w:after="80" w:line="276" w:lineRule="auto"/>
              <w:ind w:firstLine="0"/>
              <w:rPr>
                <w:rFonts w:hint="eastAsia" w:hAnsi="宋体" w:eastAsia="宋体" w:cs="Arial"/>
                <w:lang w:eastAsia="zh-CN"/>
              </w:rPr>
            </w:pPr>
            <w:r>
              <w:rPr>
                <w:rFonts w:ascii="Times New Roman" w:hAnsi="Times New Roman"/>
                <w:sz w:val="21"/>
                <w:rFonts w:ascii="Times New Roman" w:hAnsi="Times New Roman" w:eastAsia="宋体"/>
              </w:rPr>
              <w:t>刘玉萍</w:t>
            </w:r>
          </w:p>
        </w:tc>
      </w:tr>
      <w:tr w14:paraId="6A61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0" w:hRule="atLeast"/>
        </w:trPr>
        <w:tc>
          <w:tcPr>
            <w:tcW w:w="1548" w:type="dxa"/>
            <w:noWrap w:val="0"/>
            <w:vAlign w:val="top"/>
          </w:tcPr>
          <w:p w14:paraId="488998EF">
            <w:pPr>
              <w:spacing w:before="80" w:after="80" w:line="276" w:lineRule="auto"/>
              <w:ind w:firstLine="0"/>
              <w:rPr>
                <w:rFonts w:hint="default" w:hAnsi="宋体" w:eastAsia="宋体" w:cs="Arial"/>
                <w:lang w:val="en-US" w:eastAsia="zh-CN"/>
              </w:rPr>
            </w:pPr>
            <w:r>
              <w:rPr>
                <w:rFonts w:ascii="Times New Roman" w:hAnsi="Times New Roman"/>
                <w:sz w:val="21"/>
                <w:rFonts w:ascii="Times New Roman" w:hAnsi="Times New Roman" w:eastAsia="宋体"/>
              </w:rPr>
              <w:t>2026-06-17</w:t>
            </w:r>
          </w:p>
        </w:tc>
        <w:tc>
          <w:tcPr>
            <w:tcW w:w="1152" w:type="dxa"/>
            <w:noWrap w:val="0"/>
            <w:vAlign w:val="top"/>
          </w:tcPr>
          <w:p w14:paraId="0DF9C8B1">
            <w:pPr>
              <w:spacing w:before="80" w:after="80" w:line="276" w:lineRule="auto"/>
              <w:ind w:firstLine="0"/>
              <w:rPr>
                <w:rFonts w:hint="eastAsia" w:hAnsi="宋体" w:cs="Arial"/>
              </w:rPr>
            </w:pPr>
            <w:r>
              <w:rPr>
                <w:rFonts w:ascii="Times New Roman" w:hAnsi="Times New Roman"/>
                <w:sz w:val="21"/>
                <w:rFonts w:ascii="Times New Roman" w:hAnsi="Times New Roman" w:eastAsia="宋体"/>
              </w:rPr>
              <w:t>V1.0</w:t>
            </w:r>
          </w:p>
        </w:tc>
        <w:tc>
          <w:tcPr>
            <w:tcW w:w="4428" w:type="dxa"/>
            <w:noWrap w:val="0"/>
            <w:vAlign w:val="top"/>
          </w:tcPr>
          <w:p w14:paraId="5CE3C201">
            <w:pPr>
              <w:spacing w:before="80" w:after="80" w:line="276" w:lineRule="auto"/>
              <w:ind w:firstLine="0"/>
              <w:rPr>
                <w:rFonts w:hint="default" w:hAnsi="宋体" w:eastAsia="宋体" w:cs="Arial"/>
                <w:lang w:val="en-US" w:eastAsia="zh-CN"/>
              </w:rPr>
            </w:pPr>
            <w:r>
              <w:rPr>
                <w:rFonts w:ascii="Times New Roman" w:hAnsi="Times New Roman"/>
                <w:sz w:val="21"/>
                <w:rFonts w:ascii="Times New Roman" w:hAnsi="Times New Roman" w:eastAsia="宋体"/>
              </w:rPr>
              <w:t>完成软件测试计划基线发布</w:t>
            </w:r>
          </w:p>
        </w:tc>
        <w:tc>
          <w:tcPr>
            <w:tcW w:w="2160" w:type="dxa"/>
            <w:noWrap w:val="0"/>
            <w:vAlign w:val="top"/>
          </w:tcPr>
          <w:p w14:paraId="01E504F0">
            <w:pPr>
              <w:spacing w:before="80" w:after="80" w:line="276" w:lineRule="auto"/>
              <w:ind w:firstLine="0"/>
              <w:rPr>
                <w:rFonts w:hint="eastAsia" w:hAnsi="宋体" w:eastAsia="宋体" w:cs="Arial"/>
                <w:lang w:eastAsia="zh-CN"/>
              </w:rPr>
            </w:pPr>
            <w:r>
              <w:rPr>
                <w:rFonts w:ascii="Times New Roman" w:hAnsi="Times New Roman"/>
                <w:sz w:val="21"/>
                <w:rFonts w:ascii="Times New Roman" w:hAnsi="Times New Roman" w:eastAsia="宋体"/>
              </w:rPr>
              <w:t>第十三组全体</w:t>
            </w:r>
          </w:p>
        </w:tc>
      </w:tr>
    </w:tbl>
    <w:p w14:paraId="662D3C92">
      <w:pPr>
        <w:rPr>
          <w:rFonts w:hint="eastAsia"/>
        </w:rPr>
        <w:sectPr>
          <w:footerReference r:id="rId5" w:type="default"/>
          <w:footerReference r:id="rId6" w:type="even"/>
          <w:headerReference w:type="default" r:id="rId14"/>
          <w:headerReference w:type="first" r:id="rId15"/>
          <w:headerReference w:type="even" r:id="rId16"/>
          <w:footerReference w:type="first" r:id="rId17"/>
          <w:pgSz w:w="11907" w:h="16840"/>
          <w:pgMar w:top="1258" w:right="1440" w:bottom="1258" w:left="1440" w:header="720" w:footer="720" w:gutter="0"/>
          <w:pgNumType w:fmt="upperRoman"/>
          <w:cols w:space="720" w:num="1"/>
        </w:sectPr>
      </w:pPr>
    </w:p>
    <w:p w14:paraId="796DA00B"/>
    <w:tbl>
      <w:tblPr>
        <w:tblStyle w:val="35"/>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180"/>
      </w:tblGrid>
      <w:tr w14:paraId="239E724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540" w:hRule="atLeast"/>
        </w:trPr>
        <w:tc>
          <w:tcPr>
            <w:tcW w:w="9180" w:type="dxa"/>
            <w:tcBorders>
              <w:top w:val="nil"/>
              <w:left w:val="nil"/>
              <w:bottom w:val="single" w:color="auto" w:sz="4" w:space="0"/>
              <w:right w:val="nil"/>
            </w:tcBorders>
            <w:noWrap w:val="0"/>
            <w:vAlign w:val="top"/>
          </w:tcPr>
          <w:p w14:paraId="44989CC1">
            <w:pPr>
              <w:jc w:val="center"/>
              <w:rPr>
                <w:rFonts w:hint="eastAsia"/>
              </w:rPr>
            </w:pPr>
            <w:r>
              <w:rPr>
                <w:rFonts w:hint="eastAsia"/>
                <w:b/>
                <w:sz w:val="44"/>
                <w:szCs w:val="44"/>
              </w:rPr>
              <w:t>目录</w:t>
            </w:r>
          </w:p>
        </w:tc>
      </w:tr>
    </w:tbl>
    <w:p w14:paraId="0A4452DA">
      <w:pPr>
        <w:rPr>
          <w:rFonts w:hint="eastAsia"/>
        </w:rPr>
      </w:pPr>
    </w:p>
    <w:p w14:paraId="532FACB1">
      <w:pPr>
        <w:pStyle w:val="25"/>
        <w:tabs>
          <w:tab w:val="right" w:leader="dot" w:pos="9017"/>
        </w:tabs>
        <w:rPr>
          <w:rFonts w:ascii="等线" w:hAnsi="等线" w:eastAsia="等线"/>
          <w:b w:val="0"/>
          <w:bCs w:val="0"/>
          <w:caps w:val="0"/>
          <w:snapToGrid/>
          <w:kern w:val="2"/>
          <w:sz w:val="21"/>
          <w:szCs w:val="22"/>
          <w:lang/>
        </w:rPr>
      </w:pPr>
      <w:r>
        <w:rPr>
          <w:i w:val="0"/>
          <w:color w:val="000000"/>
          <w:u w:val="none"/>
          <w:rFonts w:ascii="Times New Roman" w:hAnsi="Times New Roman" w:eastAsia="宋体"/>
        </w:rPr>
        <w:fldChar w:fldCharType="begin"/>
      </w:r>
      <w:r>
        <w:rPr>
          <w:i w:val="0"/>
          <w:color w:val="000000"/>
          <w:u w:val="none"/>
          <w:rFonts w:ascii="Times New Roman" w:hAnsi="Times New Roman" w:eastAsia="宋体"/>
        </w:rPr>
        <w:instrText xml:space="preserve"> </w:instrText>
      </w:r>
      <w:r>
        <w:rPr>
          <w:rFonts w:hint="eastAsia" w:ascii="Times New Roman" w:hAnsi="Times New Roman" w:eastAsia="宋体"/>
          <w:i w:val="0"/>
          <w:color w:val="000000"/>
          <w:u w:val="none"/>
        </w:rPr>
        <w:instrText xml:space="preserve">TOC \o "1-3" \h \z \u</w:instrText>
      </w:r>
      <w:r>
        <w:rPr>
          <w:i w:val="0"/>
          <w:color w:val="000000"/>
          <w:u w:val="none"/>
          <w:rFonts w:ascii="Times New Roman" w:hAnsi="Times New Roman" w:eastAsia="宋体"/>
        </w:rPr>
        <w:instrText xml:space="preserve"> </w:instrText>
      </w:r>
      <w:r>
        <w:rPr>
          <w:i w:val="0"/>
          <w:color w:val="000000"/>
          <w:u w:val="none"/>
          <w:rFonts w:ascii="Times New Roman" w:hAnsi="Times New Roman" w:eastAsia="宋体"/>
        </w:rPr>
        <w:fldChar w:fldCharType="separate"/>
      </w: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"_Toc125987398"</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1.     简介</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_Toc125987398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1</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1170BEF9">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"_Toc125987399"</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1.1  目的</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_Toc125987399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1</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4126D9F6">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"_Toc125987400"</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1.2  背景</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_Toc125987400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1</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0730CFE7">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"_Toc125987401"</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1.3  范围</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_Toc125987401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1</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1AD7C27E">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"_Toc125987402"</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1.4定义</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_Toc125987402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1</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3BB70DFB">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"_Toc125987403"</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1.5  文档引用</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_Toc125987403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1</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46424117">
      <w:pPr>
        <w:pStyle w:val="25"/>
        <w:tabs>
          <w:tab w:val="right" w:leader="dot" w:pos="9017"/>
        </w:tabs>
        <w:rPr>
          <w:rFonts w:ascii="等线" w:hAnsi="等线" w:eastAsia="等线"/>
          <w:b w:val="0"/>
          <w:bCs w:val="0"/>
          <w: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"_Toc125987404"</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2.     测试需求</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_Toc125987404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1</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672AB1AF">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"_Toc125987405"</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i w:val="0"/>
          <w:color w:val="000000"/>
          <w:u w:val="none"/>
          <w:lang/>
          <w:rFonts w:ascii="Times New Roman" w:hAnsi="Times New Roman" w:eastAsia="宋体"/>
        </w:rPr>
        <w:t>2.1功能测试需求</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_Toc125987405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2</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0244949F">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"_Toc125987406"</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i w:val="0"/>
          <w:color w:val="000000"/>
          <w:u w:val="none"/>
          <w:lang/>
          <w:rFonts w:ascii="Times New Roman" w:hAnsi="Times New Roman" w:eastAsia="宋体"/>
        </w:rPr>
        <w:t>2.2非功能测试需求</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_Toc125987406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2</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32688798">
      <w:pPr>
        <w:pStyle w:val="25"/>
        <w:tabs>
          <w:tab w:val="right" w:leader="dot" w:pos="9017"/>
        </w:tabs>
        <w:rPr>
          <w:rFonts w:ascii="等线" w:hAnsi="等线" w:eastAsia="等线"/>
          <w:b w:val="0"/>
          <w:bCs w:val="0"/>
          <w: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"_Toc125987407"</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3.     测试策略</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_Toc125987407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3</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7CABCFEC">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"_Toc125987408"</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3.1   测试类型</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_Toc125987408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3</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69349319">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"_Toc125987409"</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i w:val="0"/>
          <w:color w:val="000000"/>
          <w:u w:val="none"/>
          <w:lang/>
          <w:rFonts w:ascii="Times New Roman" w:hAnsi="Times New Roman" w:eastAsia="宋体"/>
        </w:rPr>
        <w:t>3.1.1功能测试策略</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_Toc125987409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3</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5F94F7B4">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"_Toc125987410"</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i w:val="0"/>
          <w:color w:val="000000"/>
          <w:u w:val="none"/>
          <w:lang/>
          <w:rFonts w:ascii="Times New Roman" w:hAnsi="Times New Roman" w:eastAsia="宋体"/>
        </w:rPr>
        <w:t>3.1.2性能测试策略</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_Toc125987410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3</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60BE7334">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"_Toc125987411"</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i w:val="0"/>
          <w:color w:val="000000"/>
          <w:u w:val="none"/>
          <w:lang/>
          <w:rFonts w:ascii="Times New Roman" w:hAnsi="Times New Roman" w:eastAsia="宋体"/>
        </w:rPr>
        <w:t>3.1.3兼容性测试策略</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_Toc125987411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3</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1020B82E">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"_Toc125987412"</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3.2测试工具</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_Toc125987412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3</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2E9B290F">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"_Toc125987413"</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3.3测试通过准则</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_Toc125987413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3</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67B86BC6">
      <w:pPr>
        <w:pStyle w:val="25"/>
        <w:tabs>
          <w:tab w:val="right" w:leader="dot" w:pos="9017"/>
        </w:tabs>
        <w:rPr>
          <w:rFonts w:ascii="等线" w:hAnsi="等线" w:eastAsia="等线"/>
          <w:b w:val="0"/>
          <w:bCs w:val="0"/>
          <w: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"_Toc125987414"</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4.     资源</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_Toc125987414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4</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15303B91">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"_Toc125987415"</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4.1     角色</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_Toc125987415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4</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4DFD8C25">
      <w:pPr>
        <w:pStyle w:val="30"/>
        <w:tabs>
          <w:tab w:val="right" w:leader="dot" w:pos="9017"/>
        </w:tabs>
        <w:rPr>
          <w:rFonts w:ascii="等线" w:hAnsi="等线" w:eastAsia="等线"/>
          <w:small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"_Toc125987416"</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4.2     系统资源</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_Toc125987416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4</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2B12A2C1">
      <w:pPr>
        <w:pStyle w:val="25"/>
        <w:tabs>
          <w:tab w:val="right" w:leader="dot" w:pos="9017"/>
        </w:tabs>
        <w:rPr>
          <w:rFonts w:ascii="等线" w:hAnsi="等线" w:eastAsia="等线"/>
          <w:b w:val="0"/>
          <w:bCs w:val="0"/>
          <w: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"_Toc125987417"</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i w:val="0"/>
          <w:color w:val="000000"/>
          <w:u w:val="none"/>
          <w:lang/>
          <w:rFonts w:ascii="Times New Roman" w:hAnsi="Times New Roman" w:eastAsia="宋体"/>
        </w:rPr>
        <w:t>5.     项目测试活动</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_Toc125987417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5</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158C7B34">
      <w:pPr>
        <w:pStyle w:val="25"/>
        <w:tabs>
          <w:tab w:val="right" w:leader="dot" w:pos="9017"/>
        </w:tabs>
        <w:rPr>
          <w:rFonts w:ascii="等线" w:hAnsi="等线" w:eastAsia="等线"/>
          <w:b w:val="0"/>
          <w:bCs w:val="0"/>
          <w: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"_Toc125987418"</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6.     附录 A：项目任务</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_Toc125987418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5</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2B1418A4">
      <w:pPr>
        <w:pStyle w:val="25"/>
        <w:tabs>
          <w:tab w:val="right" w:leader="dot" w:pos="9017"/>
        </w:tabs>
        <w:rPr>
          <w:rFonts w:ascii="等线" w:hAnsi="等线" w:eastAsia="等线"/>
          <w:b w:val="0"/>
          <w:bCs w:val="0"/>
          <w: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"_Toc125987419"</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 制定测试计划</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_Toc125987419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5</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6FB32C0E">
      <w:pPr>
        <w:pStyle w:val="25"/>
        <w:tabs>
          <w:tab w:val="right" w:leader="dot" w:pos="9017"/>
        </w:tabs>
        <w:rPr>
          <w:rFonts w:ascii="等线" w:hAnsi="等线" w:eastAsia="等线"/>
          <w:b w:val="0"/>
          <w:bCs w:val="0"/>
          <w: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"_Toc125987420"</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 设计测试</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_Toc125987420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5</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23CFA6A4">
      <w:pPr>
        <w:pStyle w:val="25"/>
        <w:tabs>
          <w:tab w:val="right" w:leader="dot" w:pos="9017"/>
        </w:tabs>
        <w:rPr>
          <w:rFonts w:ascii="等线" w:hAnsi="等线" w:eastAsia="等线"/>
          <w:b w:val="0"/>
          <w:bCs w:val="0"/>
          <w:caps w:val="0"/>
          <w:snapToGrid/>
          <w:kern w:val="2"/>
          <w:sz w:val="21"/>
          <w:szCs w:val="22"/>
          <w:lang/>
        </w:rPr>
      </w:pPr>
      <w:r>
        <w:rPr>
          <w:rStyle w:val="38"/>
          <w:i w:val="0"/>
          <w:color w:val="000000"/>
          <w:u w:val="none"/>
          <w:lang/>
          <w:rFonts w:ascii="Times New Roman" w:hAnsi="Times New Roman" w:eastAsia="宋体"/>
        </w:rPr>
        <w:fldChar w:fldCharType="begin"/>
      </w:r>
      <w:r>
        <w:rPr>
          <w:rStyle w:val="38"/>
          <w:i w:val="0"/>
          <w:color w:val="000000"/>
          <w:u w:val="none"/>
          <w:lang/>
          <w:rFonts w:ascii="Times New Roman" w:hAnsi="Times New Roman" w:eastAsia="宋体"/>
        </w:rPr>
        <w:instrText xml:space="preserve"> </w:instrText>
      </w:r>
      <w:r>
        <w:rPr>
          <w:i w:val="0"/>
          <w:color w:val="000000"/>
          <w:u w:val="none"/>
          <w:lang/>
          <w:rFonts w:ascii="Times New Roman" w:hAnsi="Times New Roman" w:eastAsia="宋体"/>
        </w:rPr>
        <w:instrText xml:space="preserve">HYPERLINK \l "_Toc125987421"</w:instrText>
      </w:r>
      <w:r>
        <w:rPr>
          <w:rStyle w:val="38"/>
          <w:i w:val="0"/>
          <w:color w:val="000000"/>
          <w:u w:val="none"/>
          <w:lang/>
          <w:rFonts w:ascii="Times New Roman" w:hAnsi="Times New Roman" w:eastAsia="宋体"/>
        </w:rPr>
        <w:instrText xml:space="preserve"> </w:instrText>
      </w:r>
      <w:r>
        <w:rPr>
          <w:rStyle w:val="38"/>
          <w:i w:val="0"/>
          <w:color w:val="000000"/>
          <w:u w:val="none"/>
          <w:lang/>
          <w:rFonts w:ascii="Times New Roman" w:hAnsi="Times New Roman" w:eastAsia="宋体"/>
        </w:rPr>
        <w:fldChar w:fldCharType="separate"/>
      </w:r>
      <w:r>
        <w:rPr>
          <w:rStyle w:val="38"/>
          <w:rFonts w:ascii="Times New Roman" w:hAnsi="Times New Roman" w:eastAsia="宋体"/>
          <w:i w:val="0"/>
          <w:color w:val="000000"/>
          <w:u w:val="none"/>
          <w:lang/>
        </w:rPr>
        <w:t> 对测试进行评估</w:t>
      </w:r>
      <w:r>
        <w:rPr>
          <w:i w:val="0"/>
          <w:color w:val="000000"/>
          <w:u w:val="none"/>
          <w:lang/>
          <w:rFonts w:ascii="Times New Roman" w:hAnsi="Times New Roman" w:eastAsia="宋体"/>
        </w:rPr>
        <w:tab/>
      </w:r>
      <w:r>
        <w:rPr>
          <w:i w:val="0"/>
          <w:color w:val="000000"/>
          <w:u w:val="none"/>
          <w:lang/>
          <w:rFonts w:ascii="Times New Roman" w:hAnsi="Times New Roman" w:eastAsia="宋体"/>
        </w:rPr>
        <w:fldChar w:fldCharType="begin"/>
      </w:r>
      <w:r>
        <w:rPr>
          <w:i w:val="0"/>
          <w:color w:val="000000"/>
          <w:u w:val="none"/>
          <w:lang/>
          <w:rFonts w:ascii="Times New Roman" w:hAnsi="Times New Roman" w:eastAsia="宋体"/>
        </w:rPr>
        <w:instrText xml:space="preserve"> PAGEREF _Toc125987421 \h </w:instrText>
      </w:r>
      <w:r>
        <w:rPr>
          <w:i w:val="0"/>
          <w:color w:val="000000"/>
          <w:u w:val="none"/>
          <w:lang/>
          <w:rFonts w:ascii="Times New Roman" w:hAnsi="Times New Roman" w:eastAsia="宋体"/>
        </w:rPr>
        <w:fldChar w:fldCharType="separate"/>
      </w:r>
      <w:r>
        <w:rPr>
          <w:i w:val="0"/>
          <w:color w:val="000000"/>
          <w:u w:val="none"/>
          <w:lang/>
          <w:rFonts w:ascii="Times New Roman" w:hAnsi="Times New Roman" w:eastAsia="宋体"/>
        </w:rPr>
        <w:t>6</w:t>
      </w:r>
      <w:r>
        <w:rPr>
          <w:i w:val="0"/>
          <w:color w:val="000000"/>
          <w:u w:val="none"/>
          <w:lang/>
          <w:rFonts w:ascii="Times New Roman" w:hAnsi="Times New Roman" w:eastAsia="宋体"/>
        </w:rPr>
        <w:fldChar w:fldCharType="end"/>
      </w:r>
      <w:r>
        <w:rPr>
          <w:rStyle w:val="38"/>
          <w:i w:val="0"/>
          <w:color w:val="000000"/>
          <w:u w:val="none"/>
          <w:lang/>
          <w:rFonts w:ascii="Times New Roman" w:hAnsi="Times New Roman" w:eastAsia="宋体"/>
        </w:rPr>
        <w:fldChar w:fldCharType="end"/>
      </w:r>
    </w:p>
    <w:p w14:paraId="7C200040">
      <w:pPr>
        <w:rPr>
          <w:rFonts w:hint="eastAsia"/>
        </w:rPr>
      </w:pPr>
      <w:r>
        <w:fldChar w:fldCharType="end"/>
      </w:r>
    </w:p>
    <w:p w14:paraId="39500DC1">
      <w:pPr>
        <w:rPr>
          <w:rFonts w:hint="eastAsia"/>
        </w:rPr>
        <w:sectPr>
          <w:footerReference r:id="rId7" w:type="default"/>
          <w:pgSz w:w="11907" w:h="16840"/>
          <w:pgMar w:top="1440" w:right="1440" w:bottom="1258" w:left="1440" w:header="720" w:footer="720" w:gutter="0"/>
          <w:pgNumType w:fmt="upperRoman" w:start="1"/>
          <w:cols w:space="720" w:num="1"/>
        </w:sectPr>
      </w:pPr>
    </w:p>
    <w:p w14:paraId="7FB28BF7">
      <w:pPr>
        <w:pStyle w:val="33"/>
        <w:rPr>
          <w:rFonts w:hint="eastAsia" w:cs="Arial"/>
        </w:rPr>
      </w:pPr>
      <w:r>
        <w:rPr>
          <w:rFonts w:cs="Arial"/>
        </w:rPr>
        <w:t xml:space="preserve"> </w:t>
      </w:r>
      <w:r>
        <w:rPr>
          <w:rFonts w:hint="eastAsia" w:cs="Arial"/>
        </w:rPr>
        <w:t>测试计划</w:t>
      </w:r>
    </w:p>
    <w:p w14:paraId="0D480F57">
      <w:pPr>
        <w:pStyle w:val="2"/>
        <w:numPr>
          <w:ilvl w:val="0"/>
          <w:numId w:val="0"/>
        </w:numPr>
        <w:tabs>
          <w:tab w:val="clear" w:pos="420"/>
        </w:tabs>
        <w:rPr>
          <w:rFonts w:ascii="Verdana" w:hAnsi="Verdana"/>
        </w:rPr>
      </w:pPr>
      <w:bookmarkStart w:id="0" w:name="_Toc522344458"/>
      <w:bookmarkStart w:id="1" w:name="_Toc125987398"/>
      <w:bookmarkStart w:id="2" w:name="_Toc516977094"/>
      <w:bookmarkStart w:id="3" w:name="_Toc149379964"/>
      <w:r>
        <w:rPr>
          <w:rFonts w:ascii="Verdana" w:hAnsi="Verdana"/>
        </w:rPr>
        <w:t>1.</w:t>
      </w:r>
      <w:r>
        <w:rPr>
          <w:rFonts w:ascii="Verdana" w:hAnsi="Verdana"/>
          <w:sz w:val="14"/>
        </w:rPr>
        <w:t xml:space="preserve">     </w:t>
      </w:r>
      <w:r>
        <w:rPr>
          <w:rFonts w:hint="eastAsia" w:ascii="Verdana" w:hAnsi="Verdana"/>
        </w:rPr>
        <w:t>简介</w:t>
      </w:r>
      <w:bookmarkEnd w:id="0"/>
      <w:bookmarkEnd w:id="1"/>
      <w:bookmarkEnd w:id="2"/>
      <w:bookmarkEnd w:id="3"/>
    </w:p>
    <w:p w14:paraId="724F0363">
      <w:pPr>
        <w:pStyle w:val="4"/>
        <w:numPr>
          <w:ilvl w:val="1"/>
          <w:numId w:val="0"/>
        </w:numPr>
        <w:tabs>
          <w:tab w:val="clear" w:pos="840"/>
        </w:tabs>
        <w:rPr>
          <w:rFonts w:ascii="Verdana" w:hAnsi="Verdana"/>
        </w:rPr>
      </w:pPr>
      <w:bookmarkStart w:id="4" w:name="_Toc522344459"/>
      <w:bookmarkStart w:id="5" w:name="_Toc125987399"/>
      <w:bookmarkStart w:id="6" w:name="_Toc149379965"/>
      <w:bookmarkStart w:id="7" w:name="_Toc516977095"/>
      <w:r>
        <w:rPr>
          <w:rFonts w:ascii="Verdana" w:hAnsi="Verdana"/>
        </w:rPr>
        <w:t>1.1</w:t>
      </w:r>
      <w:r>
        <w:rPr>
          <w:rFonts w:hint="eastAsia" w:ascii="Verdana" w:hAnsi="Verdana"/>
        </w:rPr>
        <w:t xml:space="preserve">  目的</w:t>
      </w:r>
      <w:bookmarkEnd w:id="4"/>
      <w:bookmarkEnd w:id="5"/>
      <w:bookmarkEnd w:id="6"/>
      <w:bookmarkEnd w:id="7"/>
    </w:p>
    <w:p w14:paraId="5C135CC5">
      <w:pPr>
        <w:spacing w:line="360" w:lineRule="auto"/>
        <w:ind w:firstLine="400" w:firstLineChars="200"/>
        <w:rPr>
          <w:rFonts w:ascii="Verdana" w:hAnsi="Verdana"/>
        </w:rPr>
      </w:pPr>
      <w:r>
        <w:rPr>
          <w:rFonts w:hint="eastAsia" w:ascii="Times New Roman" w:hAnsi="Times New Roman"/>
          <w:lang w:val="en-US" w:eastAsia="zh-CN"/>
          <w:rFonts w:ascii="Times New Roman" w:hAnsi="Times New Roman" w:eastAsia="宋体"/>
        </w:rPr>
        <w:t>终身学习学分银行信息平台“软件测试计划”文档有助于实现以下目标：</w:t>
      </w:r>
    </w:p>
    <w:p w14:paraId="40C829B7">
      <w:pPr>
        <w:numPr>
          <w:ilvl w:val="0"/>
          <w:numId w:val="3"/>
        </w:numPr>
        <w:tabs>
          <w:tab w:val="left" w:pos="438"/>
        </w:tabs>
        <w:ind w:left="438" w:firstLine="16"/>
        <w:rPr>
          <w:rFonts w:hint="eastAsia" w:ascii="Verdana" w:hAnsi="Verdana"/>
          <w:i w:val="0"/>
          <w:iCs w:val="0"/>
          <w:color w:val="000000"/>
        </w:rPr>
      </w:pPr>
      <w:r>
        <w:rPr>
          <w:rFonts w:hint="eastAsia" w:ascii="Verdana" w:hAnsi="Verdana"/>
          <w:i w:val="0"/>
          <w:iCs w:val="0"/>
          <w:color w:val="000000"/>
        </w:rPr>
        <w:t>确定终身学习学分银行信息平台的信息和应测试的软件构件。</w:t>
      </w:r>
    </w:p>
    <w:p w14:paraId="6FE44AA4">
      <w:pPr>
        <w:numPr>
          <w:ilvl w:val="0"/>
          <w:numId w:val="3"/>
        </w:numPr>
        <w:tabs>
          <w:tab w:val="left" w:pos="438"/>
        </w:tabs>
        <w:ind w:left="438" w:firstLine="16"/>
        <w:rPr>
          <w:rFonts w:hint="eastAsia" w:ascii="Verdana" w:hAnsi="Verdana"/>
          <w:i w:val="0"/>
          <w:iCs w:val="0"/>
          <w:color w:val="000000"/>
        </w:rPr>
      </w:pPr>
      <w:r>
        <w:rPr>
          <w:rFonts w:hint="eastAsia" w:ascii="Verdana" w:hAnsi="Verdana"/>
          <w:i w:val="0"/>
          <w:iCs w:val="0"/>
          <w:color w:val="000000"/>
        </w:rPr>
        <w:t>确定测试需求。</w:t>
      </w:r>
    </w:p>
    <w:p w14:paraId="6CC5BE2C">
      <w:pPr>
        <w:numPr>
          <w:ilvl w:val="0"/>
          <w:numId w:val="3"/>
        </w:numPr>
        <w:tabs>
          <w:tab w:val="left" w:pos="438"/>
        </w:tabs>
        <w:ind w:left="438" w:firstLine="16"/>
        <w:rPr>
          <w:rFonts w:hint="eastAsia" w:ascii="Verdana" w:hAnsi="Verdana"/>
          <w:i w:val="0"/>
          <w:iCs w:val="0"/>
          <w:color w:val="000000"/>
        </w:rPr>
      </w:pPr>
      <w:r>
        <w:rPr>
          <w:rFonts w:hint="eastAsia" w:ascii="Verdana" w:hAnsi="Verdana"/>
          <w:i w:val="0"/>
          <w:iCs w:val="0"/>
          <w:color w:val="000000"/>
        </w:rPr>
        <w:t>确定测试策略，并对这些策略加以说明。</w:t>
      </w:r>
    </w:p>
    <w:p w14:paraId="64463BF7">
      <w:pPr>
        <w:numPr>
          <w:ilvl w:val="0"/>
          <w:numId w:val="3"/>
        </w:numPr>
        <w:tabs>
          <w:tab w:val="left" w:pos="438"/>
        </w:tabs>
        <w:ind w:left="438" w:firstLine="16"/>
        <w:rPr>
          <w:rFonts w:hint="eastAsia" w:ascii="Verdana" w:hAnsi="Verdana"/>
          <w:i w:val="0"/>
          <w:iCs w:val="0"/>
          <w:color w:val="000000"/>
        </w:rPr>
      </w:pPr>
      <w:r>
        <w:rPr>
          <w:rFonts w:hint="eastAsia" w:ascii="Verdana" w:hAnsi="Verdana"/>
          <w:i w:val="0"/>
          <w:iCs w:val="0"/>
          <w:color w:val="000000"/>
        </w:rPr>
        <w:t>确定所需的资源，并对测试的工作量进行估计。</w:t>
      </w:r>
    </w:p>
    <w:p w14:paraId="7931EAB4">
      <w:pPr>
        <w:numPr>
          <w:ilvl w:val="0"/>
          <w:numId w:val="3"/>
        </w:numPr>
        <w:tabs>
          <w:tab w:val="left" w:pos="438"/>
        </w:tabs>
        <w:ind w:left="438" w:firstLine="16"/>
        <w:rPr>
          <w:rFonts w:ascii="Verdana" w:hAnsi="Verdana"/>
          <w:i w:val="0"/>
          <w:iCs w:val="0"/>
          <w:color w:val="000000"/>
        </w:rPr>
      </w:pPr>
      <w:r>
        <w:rPr>
          <w:rFonts w:hint="eastAsia" w:ascii="Verdana" w:hAnsi="Verdana"/>
          <w:i w:val="0"/>
          <w:iCs w:val="0"/>
          <w:color w:val="000000"/>
        </w:rPr>
        <w:t>列出项目测试的可交付工件。</w:t>
      </w:r>
    </w:p>
    <w:p w14:paraId="374E46A6">
      <w:pPr>
        <w:pStyle w:val="4"/>
        <w:numPr>
          <w:ilvl w:val="1"/>
          <w:numId w:val="0"/>
        </w:numPr>
        <w:tabs>
          <w:tab w:val="clear" w:pos="840"/>
        </w:tabs>
        <w:rPr>
          <w:rFonts w:ascii="Verdana" w:hAnsi="Verdana"/>
        </w:rPr>
      </w:pPr>
      <w:bookmarkStart w:id="8" w:name="_Toc522344460"/>
      <w:bookmarkStart w:id="9" w:name="_Toc149379966"/>
      <w:bookmarkStart w:id="10" w:name="_Toc125987400"/>
      <w:bookmarkStart w:id="11" w:name="_Toc516977096"/>
      <w:r>
        <w:rPr>
          <w:rFonts w:ascii="Verdana" w:hAnsi="Verdana"/>
        </w:rPr>
        <w:t>1.2</w:t>
      </w:r>
      <w:r>
        <w:rPr>
          <w:rFonts w:hint="eastAsia" w:ascii="Verdana" w:hAnsi="Verdana"/>
        </w:rPr>
        <w:t xml:space="preserve">  背景</w:t>
      </w:r>
      <w:bookmarkEnd w:id="8"/>
      <w:bookmarkEnd w:id="9"/>
      <w:bookmarkEnd w:id="10"/>
      <w:bookmarkEnd w:id="11"/>
    </w:p>
    <w:p w14:paraId="1AEB389A">
      <w:pPr>
        <w:spacing w:line="360" w:lineRule="auto"/>
        <w:ind w:firstLine="400" w:firstLineChars="200"/>
        <w:rPr>
          <w:rFonts w:hint="eastAsia" w:ascii="Verdana" w:hAnsi="Verdana"/>
          <w:i w:val="0"/>
          <w:iCs w:val="0"/>
        </w:rPr>
      </w:pPr>
      <w:bookmarkStart w:id="12" w:name="_Toc522344461"/>
      <w:bookmarkStart w:id="13" w:name="_Toc516977097"/>
      <w:bookmarkStart w:id="14" w:name="_Toc149379967"/>
      <w:r>
        <w:rPr>
          <w:rFonts w:hint="eastAsia" w:ascii="Verdana" w:hAnsi="Verdana"/>
          <w:i w:val="0"/>
          <w:iCs/>
        </w:rPr>
        <w:t xml:space="preserve">  </w:t>
      </w:r>
      <w:r>
        <w:rPr>
          <w:rFonts w:hint="eastAsia" w:ascii="Verdana" w:hAnsi="Verdana"/>
          <w:i w:val="0"/>
          <w:iCs w:val="0"/>
        </w:rPr>
        <w:t>终身学习学分银行信息平台作为服务、宣传的主要渠道和手段，不仅提供学习成果展示、学分认证申请、成果转换审核、规则制定等信息的查询，同时提供平台内跨机构学分转换路径智能推荐，促进终身教育体系建设，此外提供在线咨询、意见反馈管理等功能。</w:t>
      </w:r>
    </w:p>
    <w:p w14:paraId="1595E0B9">
      <w:pPr>
        <w:spacing w:line="360" w:lineRule="auto"/>
        <w:ind w:firstLine="400" w:firstLineChars="200"/>
        <w:rPr>
          <w:rFonts w:hint="eastAsia" w:ascii="Verdana" w:hAnsi="Verdana"/>
          <w:i w:val="0"/>
          <w:iCs w:val="0"/>
        </w:rPr>
      </w:pPr>
      <w:r>
        <w:rPr>
          <w:rFonts w:hint="eastAsia" w:ascii="Times New Roman" w:hAnsi="Times New Roman"/>
          <w:i w:val="0"/>
          <w:iCs w:val="0"/>
          <w:rFonts w:ascii="Times New Roman" w:hAnsi="Times New Roman" w:eastAsia="宋体"/>
        </w:rPr>
        <w:t>终身学习学分银行信息平台包括以下二十个核心功能模块：用户登录与注册、用户信息管理、角色权限管理、学习成果目录管理、学习成果认证申请、学习成果认证审核、学分账户管理、转换规则管理、成果转换申请、成果转换审核、专家评审管理、数据统计分析、站内信管理、系统日志管理、数据字典管理、学习成果导览、转换规则库浏览、学习者档案管理、系统公告管理、意见反馈管理。</w:t>
      </w:r>
    </w:p>
    <w:p w14:paraId="02A832B0">
      <w:pPr>
        <w:pStyle w:val="4"/>
        <w:numPr>
          <w:ilvl w:val="1"/>
          <w:numId w:val="0"/>
        </w:numPr>
        <w:tabs>
          <w:tab w:val="clear" w:pos="840"/>
        </w:tabs>
        <w:rPr>
          <w:rFonts w:ascii="Verdana" w:hAnsi="Verdana"/>
        </w:rPr>
      </w:pPr>
      <w:bookmarkStart w:id="15" w:name="_Toc125987401"/>
      <w:r>
        <w:rPr>
          <w:rFonts w:ascii="Verdana" w:hAnsi="Verdana"/>
        </w:rPr>
        <w:t>1.3 </w:t>
      </w:r>
      <w:r>
        <w:rPr>
          <w:rFonts w:hint="eastAsia" w:ascii="Verdana" w:hAnsi="Verdana"/>
        </w:rPr>
        <w:t xml:space="preserve"> 范围</w:t>
      </w:r>
      <w:bookmarkEnd w:id="12"/>
      <w:bookmarkEnd w:id="13"/>
      <w:bookmarkEnd w:id="14"/>
      <w:bookmarkEnd w:id="15"/>
    </w:p>
    <w:p w14:paraId="3C88E8D2">
      <w:pPr>
        <w:numPr>
          <w:ilvl w:val="0"/>
          <w:numId w:val="4"/>
        </w:numPr>
        <w:tabs>
          <w:tab w:val="left" w:pos="438"/>
        </w:tabs>
        <w:ind w:left="438" w:firstLine="12"/>
        <w:rPr>
          <w:rFonts w:hint="eastAsia" w:ascii="Verdana" w:hAnsi="Verdana"/>
          <w:i w:val="0"/>
          <w:iCs w:val="0"/>
          <w:color w:val="000000"/>
        </w:rPr>
      </w:pPr>
      <w:r>
        <w:rPr>
          <w:rFonts w:hint="eastAsia" w:ascii="Verdana" w:hAnsi="Verdana"/>
          <w:i w:val="0"/>
          <w:iCs w:val="0"/>
          <w:color w:val="auto"/>
        </w:rPr>
        <w:t>对于本项目的测试工作为系统测试阶段，阶段的测试活动有计划测试、设计测试、执行测试和评估测试四个活动。</w:t>
      </w:r>
    </w:p>
    <w:p w14:paraId="02E0F018">
      <w:pPr>
        <w:numPr>
          <w:ilvl w:val="0"/>
          <w:numId w:val="4"/>
        </w:numPr>
        <w:tabs>
          <w:tab w:val="left" w:pos="438"/>
        </w:tabs>
        <w:ind w:left="454" w:hanging="4"/>
        <w:rPr>
          <w:rFonts w:hint="eastAsia" w:ascii="Verdana" w:hAnsi="Verdana"/>
          <w:i w:val="0"/>
          <w:iCs w:val="0"/>
          <w:color w:val="auto"/>
        </w:rPr>
      </w:pPr>
      <w:r>
        <w:rPr>
          <w:rFonts w:hint="eastAsia" w:ascii="Verdana" w:hAnsi="Verdana"/>
          <w:i w:val="0"/>
          <w:iCs w:val="0"/>
          <w:color w:val="auto"/>
        </w:rPr>
        <w:t>本测试计划仅对项目开发的软件提供测试，不考虑对第三方提供的软件（如第三方的组件或构件）进行测试。但需测试第三方提供的软件与开发的软件之间的接口。</w:t>
      </w:r>
    </w:p>
    <w:p w14:paraId="40B284EE">
      <w:pPr>
        <w:numPr>
          <w:ilvl w:val="0"/>
          <w:numId w:val="4"/>
        </w:numPr>
        <w:tabs>
          <w:tab w:val="left" w:pos="438"/>
        </w:tabs>
        <w:ind w:left="454" w:hanging="4"/>
        <w:rPr>
          <w:rFonts w:hint="eastAsia" w:ascii="Verdana" w:hAnsi="Verdana"/>
          <w:i w:val="0"/>
          <w:iCs w:val="0"/>
          <w:color w:val="auto"/>
        </w:rPr>
      </w:pPr>
      <w:r>
        <w:rPr>
          <w:rFonts w:ascii="Times New Roman" w:hAnsi="Times New Roman"/>
          <w:rFonts w:ascii="Times New Roman" w:hAnsi="Times New Roman" w:eastAsia="宋体"/>
        </w:rPr>
        <w:t>本测试计划适用于“终身学习学分银行信息平台”项目. 本文档将供给项目经理、开发团队、测试团队及运维组使用。</w:t>
      </w:r>
    </w:p>
    <w:p w14:paraId="1AB1BB6A">
      <w:pPr>
        <w:pStyle w:val="4"/>
        <w:numPr>
          <w:ilvl w:val="1"/>
          <w:numId w:val="0"/>
        </w:numPr>
        <w:tabs>
          <w:tab w:val="clear" w:pos="840"/>
        </w:tabs>
        <w:rPr>
          <w:rFonts w:hint="eastAsia" w:ascii="Verdana" w:hAnsi="Verdana"/>
        </w:rPr>
      </w:pPr>
      <w:bookmarkStart w:id="16" w:name="_Toc125987402"/>
      <w:r>
        <w:rPr>
          <w:rFonts w:hint="eastAsia" w:ascii="Verdana" w:hAnsi="Verdana"/>
        </w:rPr>
        <w:t>1.4定义</w:t>
      </w:r>
      <w:bookmarkEnd w:id="16"/>
    </w:p>
    <w:p w14:paraId="14E769D3">
      <w:pPr>
        <w:spacing w:line="360" w:lineRule="auto"/>
        <w:ind w:firstLine="400" w:firstLineChars="200"/>
        <w:rPr>
          <w:rFonts w:hint="eastAsia"/>
        </w:rPr>
      </w:pPr>
      <w:r>
        <w:rPr>
          <w:rFonts w:hint="eastAsia"/>
        </w:rPr>
        <w:t>缺陷级别定义：</w:t>
      </w:r>
    </w:p>
    <w:p w14:paraId="7E5D7EF3">
      <w:pPr>
        <w:spacing w:line="360" w:lineRule="auto"/>
        <w:ind w:firstLine="400" w:firstLineChars="200"/>
        <w:rPr>
          <w:rFonts w:hint="eastAsia"/>
        </w:rPr>
      </w:pPr>
      <w:r>
        <w:rPr>
          <w:rFonts w:hint="eastAsia"/>
        </w:rPr>
        <w:t>一级：不能完全满足系统要求，基本功能未完全实现；或者危及人身安全。</w:t>
      </w:r>
    </w:p>
    <w:p w14:paraId="2CED30A8">
      <w:pPr>
        <w:spacing w:line="360" w:lineRule="auto"/>
        <w:ind w:left="425"/>
      </w:pPr>
      <w:r>
        <w:rPr>
          <w:rFonts w:hint="eastAsia"/>
        </w:rPr>
        <w:t>二级：严重地影响系统要求或基本功能的实现，且没有更正办法（重新安装或重新启动</w:t>
      </w:r>
    </w:p>
    <w:p w14:paraId="24F2364F">
      <w:pPr>
        <w:spacing w:line="360" w:lineRule="auto"/>
        <w:ind w:left="1145"/>
        <w:rPr>
          <w:rFonts w:hint="eastAsia"/>
        </w:rPr>
      </w:pPr>
      <w:r>
        <w:rPr>
          <w:rFonts w:hint="eastAsia"/>
        </w:rPr>
        <w:t>该软件不属于更正办法）。</w:t>
      </w:r>
    </w:p>
    <w:p w14:paraId="08326418">
      <w:pPr>
        <w:spacing w:line="360" w:lineRule="auto"/>
        <w:ind w:left="425"/>
      </w:pPr>
      <w:r>
        <w:rPr>
          <w:rFonts w:hint="eastAsia"/>
        </w:rPr>
        <w:t>三级：严重地影响系统要求或基本功能的实现，但存在合理的更正办法（重新安装或重</w:t>
      </w:r>
    </w:p>
    <w:p w14:paraId="61CEA0DF">
      <w:pPr>
        <w:spacing w:line="360" w:lineRule="auto"/>
        <w:ind w:left="1145"/>
        <w:rPr>
          <w:rFonts w:hint="eastAsia"/>
        </w:rPr>
      </w:pPr>
      <w:r>
        <w:rPr>
          <w:rFonts w:hint="eastAsia"/>
        </w:rPr>
        <w:t>新启动该软件不属于更正办法）。</w:t>
      </w:r>
    </w:p>
    <w:p w14:paraId="0F81D934">
      <w:pPr>
        <w:spacing w:line="360" w:lineRule="auto"/>
        <w:ind w:firstLine="400" w:firstLineChars="200"/>
        <w:rPr>
          <w:rFonts w:hint="eastAsia"/>
        </w:rPr>
      </w:pPr>
      <w:r>
        <w:rPr>
          <w:rFonts w:hint="eastAsia"/>
        </w:rPr>
        <w:t>四级：使操作者不方便或遇到麻烦，但它不影响执行工作功能或重要功能。</w:t>
      </w:r>
    </w:p>
    <w:p w14:paraId="0474122C">
      <w:pPr>
        <w:spacing w:line="360" w:lineRule="auto"/>
        <w:ind w:firstLine="400" w:firstLineChars="200"/>
        <w:rPr>
          <w:rFonts w:hint="eastAsia"/>
        </w:rPr>
      </w:pPr>
      <w:r>
        <w:rPr>
          <w:rFonts w:hint="eastAsia"/>
        </w:rPr>
        <w:t>五级：其他缺陷。</w:t>
      </w:r>
      <w:bookmarkStart w:id="17" w:name="_Toc522344462"/>
      <w:bookmarkStart w:id="18" w:name="_Toc149379968"/>
    </w:p>
    <w:p w14:paraId="4C8B4535">
      <w:pPr>
        <w:pStyle w:val="4"/>
        <w:numPr>
          <w:ilvl w:val="1"/>
          <w:numId w:val="0"/>
        </w:numPr>
        <w:tabs>
          <w:tab w:val="clear" w:pos="840"/>
        </w:tabs>
        <w:rPr>
          <w:rFonts w:ascii="Verdana" w:hAnsi="Verdana"/>
        </w:rPr>
      </w:pPr>
      <w:bookmarkStart w:id="19" w:name="_Toc125987403"/>
      <w:r>
        <w:rPr>
          <w:rFonts w:ascii="Verdana" w:hAnsi="Verdana"/>
        </w:rPr>
        <w:t>1.</w:t>
      </w:r>
      <w:r>
        <w:rPr>
          <w:rFonts w:hint="eastAsia" w:ascii="Verdana" w:hAnsi="Verdana"/>
        </w:rPr>
        <w:t>5</w:t>
      </w:r>
      <w:r>
        <w:rPr>
          <w:rFonts w:ascii="Verdana" w:hAnsi="Verdana"/>
        </w:rPr>
        <w:t> </w:t>
      </w:r>
      <w:r>
        <w:rPr>
          <w:rFonts w:hint="eastAsia" w:ascii="Verdana" w:hAnsi="Verdana"/>
        </w:rPr>
        <w:t xml:space="preserve"> </w:t>
      </w:r>
      <w:bookmarkEnd w:id="17"/>
      <w:r>
        <w:rPr>
          <w:rFonts w:hint="eastAsia" w:ascii="Verdana" w:hAnsi="Verdana"/>
        </w:rPr>
        <w:t>文档引用</w:t>
      </w:r>
      <w:bookmarkEnd w:id="18"/>
      <w:bookmarkEnd w:id="19"/>
    </w:p>
    <w:p w14:paraId="69CEE404">
      <w:pPr>
        <w:spacing w:line="360" w:lineRule="auto"/>
        <w:ind w:firstLine="400" w:firstLineChars="200"/>
        <w:rPr>
          <w:rFonts w:hint="eastAsia"/>
        </w:rPr>
      </w:pPr>
      <w:r>
        <w:rPr>
          <w:rFonts w:hint="eastAsia" w:ascii="Times New Roman" w:hAnsi="Times New Roman"/>
          <w:rFonts w:ascii="Times New Roman" w:hAnsi="Times New Roman" w:eastAsia="宋体"/>
        </w:rPr>
        <w:t>《终身学习学分银行信息平台项目开发计划》</w:t>
      </w:r>
    </w:p>
    <w:p w14:paraId="6FFE7EEE">
      <w:pPr>
        <w:spacing w:line="360" w:lineRule="auto"/>
        <w:ind w:firstLine="400" w:firstLineChars="200"/>
        <w:rPr>
          <w:rFonts w:hint="eastAsia"/>
        </w:rPr>
      </w:pPr>
      <w:r>
        <w:rPr>
          <w:rFonts w:hint="eastAsia" w:ascii="Times New Roman" w:hAnsi="Times New Roman"/>
          <w:rFonts w:ascii="Times New Roman" w:hAnsi="Times New Roman" w:eastAsia="宋体"/>
        </w:rPr>
        <w:t>《终身学习学分银行信息平台需求规格说明书》</w:t>
      </w:r>
    </w:p>
    <w:p w14:paraId="60AF7143">
      <w:pPr>
        <w:pStyle w:val="2"/>
        <w:numPr>
          <w:ilvl w:val="0"/>
          <w:numId w:val="0"/>
        </w:numPr>
        <w:tabs>
          <w:tab w:val="clear" w:pos="420"/>
        </w:tabs>
        <w:rPr>
          <w:rFonts w:ascii="Verdana" w:hAnsi="Verdana"/>
        </w:rPr>
      </w:pPr>
      <w:bookmarkStart w:id="20" w:name="_Toc125987404"/>
      <w:bookmarkStart w:id="21" w:name="_Toc516977099"/>
      <w:bookmarkStart w:id="22" w:name="_Toc149379969"/>
      <w:bookmarkStart w:id="23" w:name="_Toc522344463"/>
      <w:r>
        <w:rPr>
          <w:rFonts w:hint="eastAsia" w:ascii="Verdana" w:hAnsi="Verdana"/>
        </w:rPr>
        <w:t>2</w:t>
      </w:r>
      <w:r>
        <w:rPr>
          <w:rFonts w:ascii="Verdana" w:hAnsi="Verdana"/>
        </w:rPr>
        <w:t>.</w:t>
      </w:r>
      <w:r>
        <w:rPr>
          <w:rFonts w:ascii="Verdana" w:hAnsi="Verdana"/>
          <w:sz w:val="14"/>
        </w:rPr>
        <w:t xml:space="preserve">     </w:t>
      </w:r>
      <w:r>
        <w:rPr>
          <w:rFonts w:hint="eastAsia" w:ascii="Verdana" w:hAnsi="Verdana"/>
        </w:rPr>
        <w:t>测试需求</w:t>
      </w:r>
      <w:bookmarkEnd w:id="20"/>
    </w:p>
    <w:p w14:paraId="5A42803C">
      <w:pPr>
        <w:spacing w:line="360" w:lineRule="auto"/>
        <w:ind w:firstLine="400" w:firstLineChars="200"/>
        <w:rPr>
          <w:rFonts w:ascii="Verdana" w:hAnsi="Verdana"/>
        </w:rPr>
      </w:pPr>
      <w:r>
        <w:rPr>
          <w:rFonts w:hint="eastAsia" w:ascii="Verdana" w:hAnsi="Verdana"/>
        </w:rPr>
        <w:t>备注：优先级：1-高，2-中，3-低</w:t>
      </w:r>
    </w:p>
    <w:bookmarkEnd w:id="21"/>
    <w:bookmarkEnd w:id="22"/>
    <w:bookmarkEnd w:id="23"/>
    <w:p w14:paraId="6EAD70C2">
      <w:pPr>
        <w:pStyle w:val="4"/>
        <w:numPr>
          <w:ilvl w:val="0"/>
          <w:numId w:val="0"/>
        </w:numPr>
        <w:tabs>
          <w:tab w:val="clear" w:pos="840"/>
        </w:tabs>
      </w:pPr>
      <w:bookmarkStart w:id="24" w:name="_Toc125987405"/>
      <w:r>
        <w:rPr>
          <w:rFonts w:hint="eastAsia"/>
        </w:rPr>
        <w:t>2</w:t>
      </w:r>
      <w:r>
        <w:t>.1</w:t>
      </w:r>
      <w:r>
        <w:rPr>
          <w:rFonts w:hint="eastAsia"/>
        </w:rPr>
        <w:t>功能测试需求</w:t>
      </w:r>
      <w:bookmarkEnd w:id="24"/>
    </w:p>
    <w:p>
      <w:pPr/>
      <w:r>
        <w:t>以下为20个功能模块的测试需求，优先级：1-高，2-中，3-低：</w:t>
      </w:r>
    </w:p>
    <w:tbl>
      <w:tblPr>
        <w:tblW w:type="auto" w:w="0"/>
        <w:tblLook w:firstColumn="1" w:firstRow="1" w:lastColumn="0" w:lastRow="0" w:noHBand="0" w:noVBand="1" w:val="04A0"/>
      </w:tblPr>
      <w:tblGrid>
        <w:gridCol w:w="2257"/>
        <w:gridCol w:w="2257"/>
        <w:gridCol w:w="2257"/>
        <w:gridCol w:w="2257"/>
      </w:tblGrid>
      <w:tr>
        <w:tc>
          <w:tcPr>
            <w:tcW w:type="dxa" w:w="2257"/>
          </w:tcPr>
          <w:p>
            <w:r>
              <w:t>序号</w:t>
            </w:r>
          </w:p>
        </w:tc>
        <w:tc>
          <w:tcPr>
            <w:tcW w:type="dxa" w:w="2257"/>
          </w:tcPr>
          <w:p>
            <w:r>
              <w:t>功能模块</w:t>
            </w:r>
          </w:p>
        </w:tc>
        <w:tc>
          <w:tcPr>
            <w:tcW w:type="dxa" w:w="2257"/>
          </w:tcPr>
          <w:p>
            <w:r>
              <w:t>测试要点</w:t>
            </w:r>
          </w:p>
        </w:tc>
        <w:tc>
          <w:tcPr>
            <w:tcW w:type="dxa" w:w="2257"/>
          </w:tcPr>
          <w:p>
            <w:r>
              <w:t>优先级</w:t>
            </w:r>
          </w:p>
        </w:tc>
      </w:tr>
      <w:tr>
        <w:tc>
          <w:tcPr>
            <w:tcW w:type="dxa" w:w="2257"/>
          </w:tcPr>
          <w:p>
            <w:r>
              <w:t>1</w:t>
            </w:r>
          </w:p>
        </w:tc>
        <w:tc>
          <w:tcPr>
            <w:tcW w:type="dxa" w:w="2257"/>
          </w:tcPr>
          <w:p>
            <w:r>
              <w:t>用户登录与注册</w:t>
            </w:r>
          </w:p>
        </w:tc>
        <w:tc>
          <w:tcPr>
            <w:tcW w:type="dxa" w:w="2257"/>
          </w:tcPr>
          <w:p>
            <w:r>
              <w:t>账号密码登录、手机号登录、注册、密码重置、JWT认证、BCrypt加密</w:t>
            </w:r>
          </w:p>
        </w:tc>
        <w:tc>
          <w:tcPr>
            <w:tcW w:type="dxa" w:w="2257"/>
          </w:tcPr>
          <w:p>
            <w:r>
              <w:t>1</w:t>
            </w:r>
          </w:p>
        </w:tc>
      </w:tr>
      <w:tr>
        <w:tc>
          <w:tcPr>
            <w:tcW w:type="dxa" w:w="2257"/>
          </w:tcPr>
          <w:p>
            <w:r>
              <w:t>2</w:t>
            </w:r>
          </w:p>
        </w:tc>
        <w:tc>
          <w:tcPr>
            <w:tcW w:type="dxa" w:w="2257"/>
          </w:tcPr>
          <w:p>
            <w:r>
              <w:t>用户信息管理</w:t>
            </w:r>
          </w:p>
        </w:tc>
        <w:tc>
          <w:tcPr>
            <w:tcW w:type="dxa" w:w="2257"/>
          </w:tcPr>
          <w:p>
            <w:r>
              <w:t>查看/编辑个人资料、修改密码、头像上传、用户状态管理、敏感信息脱敏</w:t>
            </w:r>
          </w:p>
        </w:tc>
        <w:tc>
          <w:tcPr>
            <w:tcW w:type="dxa" w:w="2257"/>
          </w:tcPr>
          <w:p>
            <w:r>
              <w:t>1</w:t>
            </w:r>
          </w:p>
        </w:tc>
      </w:tr>
      <w:tr>
        <w:tc>
          <w:tcPr>
            <w:tcW w:type="dxa" w:w="2257"/>
          </w:tcPr>
          <w:p>
            <w:r>
              <w:t>3</w:t>
            </w:r>
          </w:p>
        </w:tc>
        <w:tc>
          <w:tcPr>
            <w:tcW w:type="dxa" w:w="2257"/>
          </w:tcPr>
          <w:p>
            <w:r>
              <w:t>角色权限管理</w:t>
            </w:r>
          </w:p>
        </w:tc>
        <w:tc>
          <w:tcPr>
            <w:tcW w:type="dxa" w:w="2257"/>
          </w:tcPr>
          <w:p>
            <w:r>
              <w:t>角色CRUD、权限分配、菜单权限、API权限、RBAC模型验证</w:t>
            </w:r>
          </w:p>
        </w:tc>
        <w:tc>
          <w:tcPr>
            <w:tcW w:type="dxa" w:w="2257"/>
          </w:tcPr>
          <w:p>
            <w:r>
              <w:t>1</w:t>
            </w:r>
          </w:p>
        </w:tc>
      </w:tr>
      <w:tr>
        <w:tc>
          <w:tcPr>
            <w:tcW w:type="dxa" w:w="2257"/>
          </w:tcPr>
          <w:p>
            <w:r>
              <w:t>4</w:t>
            </w:r>
          </w:p>
        </w:tc>
        <w:tc>
          <w:tcPr>
            <w:tcW w:type="dxa" w:w="2257"/>
          </w:tcPr>
          <w:p>
            <w:r>
              <w:t>学习成果目录管理</w:t>
            </w:r>
          </w:p>
        </w:tc>
        <w:tc>
          <w:tcPr>
            <w:tcW w:type="dxa" w:w="2257"/>
          </w:tcPr>
          <w:p>
            <w:r>
              <w:t>6类成果CRUD、批量导入导出、启用停用、审核流程</w:t>
            </w:r>
          </w:p>
        </w:tc>
        <w:tc>
          <w:tcPr>
            <w:tcW w:type="dxa" w:w="2257"/>
          </w:tcPr>
          <w:p>
            <w:r>
              <w:t>1</w:t>
            </w:r>
          </w:p>
        </w:tc>
      </w:tr>
      <w:tr>
        <w:tc>
          <w:tcPr>
            <w:tcW w:type="dxa" w:w="2257"/>
          </w:tcPr>
          <w:p>
            <w:r>
              <w:t>5</w:t>
            </w:r>
          </w:p>
        </w:tc>
        <w:tc>
          <w:tcPr>
            <w:tcW w:type="dxa" w:w="2257"/>
          </w:tcPr>
          <w:p>
            <w:r>
              <w:t>学习成果认证申请</w:t>
            </w:r>
          </w:p>
        </w:tc>
        <w:tc>
          <w:tcPr>
            <w:tcW w:type="dxa" w:w="2257"/>
          </w:tcPr>
          <w:p>
            <w:r>
              <w:t>认证类型选择、表单填写、材料上传、申请状态查看、撤回申请</w:t>
            </w:r>
          </w:p>
        </w:tc>
        <w:tc>
          <w:tcPr>
            <w:tcW w:type="dxa" w:w="2257"/>
          </w:tcPr>
          <w:p>
            <w:r>
              <w:t>1</w:t>
            </w:r>
          </w:p>
        </w:tc>
      </w:tr>
      <w:tr>
        <w:tc>
          <w:tcPr>
            <w:tcW w:type="dxa" w:w="2257"/>
          </w:tcPr>
          <w:p>
            <w:r>
              <w:t>6</w:t>
            </w:r>
          </w:p>
        </w:tc>
        <w:tc>
          <w:tcPr>
            <w:tcW w:type="dxa" w:w="2257"/>
          </w:tcPr>
          <w:p>
            <w:r>
              <w:t>学习成果认证审核</w:t>
            </w:r>
          </w:p>
        </w:tc>
        <w:tc>
          <w:tcPr>
            <w:tcW w:type="dxa" w:w="2257"/>
          </w:tcPr>
          <w:p>
            <w:r>
              <w:t>待审核列表、审核详情、通过/驳回、批量审核、学分自动划拨</w:t>
            </w:r>
          </w:p>
        </w:tc>
        <w:tc>
          <w:tcPr>
            <w:tcW w:type="dxa" w:w="2257"/>
          </w:tcPr>
          <w:p>
            <w:r>
              <w:t>1</w:t>
            </w:r>
          </w:p>
        </w:tc>
      </w:tr>
      <w:tr>
        <w:tc>
          <w:tcPr>
            <w:tcW w:type="dxa" w:w="2257"/>
          </w:tcPr>
          <w:p>
            <w:r>
              <w:t>7</w:t>
            </w:r>
          </w:p>
        </w:tc>
        <w:tc>
          <w:tcPr>
            <w:tcW w:type="dxa" w:w="2257"/>
          </w:tcPr>
          <w:p>
            <w:r>
              <w:t>学分账户管理</w:t>
            </w:r>
          </w:p>
        </w:tc>
        <w:tc>
          <w:tcPr>
            <w:tcW w:type="dxa" w:w="2257"/>
          </w:tcPr>
          <w:p>
            <w:r>
              <w:t>学分余额查询、学分明细、变动记录、时间筛选</w:t>
            </w:r>
          </w:p>
        </w:tc>
        <w:tc>
          <w:tcPr>
            <w:tcW w:type="dxa" w:w="2257"/>
          </w:tcPr>
          <w:p>
            <w:r>
              <w:t>1</w:t>
            </w:r>
          </w:p>
        </w:tc>
      </w:tr>
      <w:tr>
        <w:tc>
          <w:tcPr>
            <w:tcW w:type="dxa" w:w="2257"/>
          </w:tcPr>
          <w:p>
            <w:r>
              <w:t>8</w:t>
            </w:r>
          </w:p>
        </w:tc>
        <w:tc>
          <w:tcPr>
            <w:tcW w:type="dxa" w:w="2257"/>
          </w:tcPr>
          <w:p>
            <w:r>
              <w:t>转换规则管理</w:t>
            </w:r>
          </w:p>
        </w:tc>
        <w:tc>
          <w:tcPr>
            <w:tcW w:type="dxa" w:w="2257"/>
          </w:tcPr>
          <w:p>
            <w:r>
              <w:t>规则CRUD、折算比例设置、规则状态管理、提交审核</w:t>
            </w:r>
          </w:p>
        </w:tc>
        <w:tc>
          <w:tcPr>
            <w:tcW w:type="dxa" w:w="2257"/>
          </w:tcPr>
          <w:p>
            <w:r>
              <w:t>1</w:t>
            </w:r>
          </w:p>
        </w:tc>
      </w:tr>
      <w:tr>
        <w:tc>
          <w:tcPr>
            <w:tcW w:type="dxa" w:w="2257"/>
          </w:tcPr>
          <w:p>
            <w:r>
              <w:t>9</w:t>
            </w:r>
          </w:p>
        </w:tc>
        <w:tc>
          <w:tcPr>
            <w:tcW w:type="dxa" w:w="2257"/>
          </w:tcPr>
          <w:p>
            <w:r>
              <w:t>成果转换申请</w:t>
            </w:r>
          </w:p>
        </w:tc>
        <w:tc>
          <w:tcPr>
            <w:tcW w:type="dxa" w:w="2257"/>
          </w:tcPr>
          <w:p>
            <w:r>
              <w:t>源成果选择、规则匹配、学分冻结、申请状态查看</w:t>
            </w:r>
          </w:p>
        </w:tc>
        <w:tc>
          <w:tcPr>
            <w:tcW w:type="dxa" w:w="2257"/>
          </w:tcPr>
          <w:p>
            <w:r>
              <w:t>1</w:t>
            </w:r>
          </w:p>
        </w:tc>
      </w:tr>
      <w:tr>
        <w:tc>
          <w:tcPr>
            <w:tcW w:type="dxa" w:w="2257"/>
          </w:tcPr>
          <w:p>
            <w:r>
              <w:t>10</w:t>
            </w:r>
          </w:p>
        </w:tc>
        <w:tc>
          <w:tcPr>
            <w:tcW w:type="dxa" w:w="2257"/>
          </w:tcPr>
          <w:p>
            <w:r>
              <w:t>成果转换审核</w:t>
            </w:r>
          </w:p>
        </w:tc>
        <w:tc>
          <w:tcPr>
            <w:tcW w:type="dxa" w:w="2257"/>
          </w:tcPr>
          <w:p>
            <w:r>
              <w:t>待审核列表、审核详情、通过/驳回、学分扣减/增加、交易流水</w:t>
            </w:r>
          </w:p>
        </w:tc>
        <w:tc>
          <w:tcPr>
            <w:tcW w:type="dxa" w:w="2257"/>
          </w:tcPr>
          <w:p>
            <w:r>
              <w:t>1</w:t>
            </w:r>
          </w:p>
        </w:tc>
      </w:tr>
      <w:tr>
        <w:tc>
          <w:tcPr>
            <w:tcW w:type="dxa" w:w="2257"/>
          </w:tcPr>
          <w:p>
            <w:r>
              <w:t>11</w:t>
            </w:r>
          </w:p>
        </w:tc>
        <w:tc>
          <w:tcPr>
            <w:tcW w:type="dxa" w:w="2257"/>
          </w:tcPr>
          <w:p>
            <w:r>
              <w:t>专家评审管理</w:t>
            </w:r>
          </w:p>
        </w:tc>
        <w:tc>
          <w:tcPr>
            <w:tcW w:type="dxa" w:w="2257"/>
          </w:tcPr>
          <w:p>
            <w:r>
              <w:t>专家库CRUD、专家指派、评审意见填写、评审结果统计</w:t>
            </w:r>
          </w:p>
        </w:tc>
        <w:tc>
          <w:tcPr>
            <w:tcW w:type="dxa" w:w="2257"/>
          </w:tcPr>
          <w:p>
            <w:r>
              <w:t>2</w:t>
            </w:r>
          </w:p>
        </w:tc>
      </w:tr>
      <w:tr>
        <w:tc>
          <w:tcPr>
            <w:tcW w:type="dxa" w:w="2257"/>
          </w:tcPr>
          <w:p>
            <w:r>
              <w:t>12</w:t>
            </w:r>
          </w:p>
        </w:tc>
        <w:tc>
          <w:tcPr>
            <w:tcW w:type="dxa" w:w="2257"/>
          </w:tcPr>
          <w:p>
            <w:r>
              <w:t>数据统计分析</w:t>
            </w:r>
          </w:p>
        </w:tc>
        <w:tc>
          <w:tcPr>
            <w:tcW w:type="dxa" w:w="2257"/>
          </w:tcPr>
          <w:p>
            <w:r>
              <w:t>用户统计、成果统计、认证统计、转换统计、ECharts图表展示</w:t>
            </w:r>
          </w:p>
        </w:tc>
        <w:tc>
          <w:tcPr>
            <w:tcW w:type="dxa" w:w="2257"/>
          </w:tcPr>
          <w:p>
            <w:r>
              <w:t>2</w:t>
            </w:r>
          </w:p>
        </w:tc>
      </w:tr>
      <w:tr>
        <w:tc>
          <w:tcPr>
            <w:tcW w:type="dxa" w:w="2257"/>
          </w:tcPr>
          <w:p>
            <w:r>
              <w:t>13</w:t>
            </w:r>
          </w:p>
        </w:tc>
        <w:tc>
          <w:tcPr>
            <w:tcW w:type="dxa" w:w="2257"/>
          </w:tcPr>
          <w:p>
            <w:r>
              <w:t>站内信管理</w:t>
            </w:r>
          </w:p>
        </w:tc>
        <w:tc>
          <w:tcPr>
            <w:tcW w:type="dxa" w:w="2257"/>
          </w:tcPr>
          <w:p>
            <w:r>
              <w:t>消息推送、消息列表、已读/未读状态、消息详情</w:t>
            </w:r>
          </w:p>
        </w:tc>
        <w:tc>
          <w:tcPr>
            <w:tcW w:type="dxa" w:w="2257"/>
          </w:tcPr>
          <w:p>
            <w:r>
              <w:t>2</w:t>
            </w:r>
          </w:p>
        </w:tc>
      </w:tr>
      <w:tr>
        <w:tc>
          <w:tcPr>
            <w:tcW w:type="dxa" w:w="2257"/>
          </w:tcPr>
          <w:p>
            <w:r>
              <w:t>14</w:t>
            </w:r>
          </w:p>
        </w:tc>
        <w:tc>
          <w:tcPr>
            <w:tcW w:type="dxa" w:w="2257"/>
          </w:tcPr>
          <w:p>
            <w:r>
              <w:t>系统日志管理</w:t>
            </w:r>
          </w:p>
        </w:tc>
        <w:tc>
          <w:tcPr>
            <w:tcW w:type="dxa" w:w="2257"/>
          </w:tcPr>
          <w:p>
            <w:r>
              <w:t>日志记录、日志列表、条件筛选、日志导出</w:t>
            </w:r>
          </w:p>
        </w:tc>
        <w:tc>
          <w:tcPr>
            <w:tcW w:type="dxa" w:w="2257"/>
          </w:tcPr>
          <w:p>
            <w:r>
              <w:t>3</w:t>
            </w:r>
          </w:p>
        </w:tc>
      </w:tr>
      <w:tr>
        <w:tc>
          <w:tcPr>
            <w:tcW w:type="dxa" w:w="2257"/>
          </w:tcPr>
          <w:p>
            <w:r>
              <w:t>15</w:t>
            </w:r>
          </w:p>
        </w:tc>
        <w:tc>
          <w:tcPr>
            <w:tcW w:type="dxa" w:w="2257"/>
          </w:tcPr>
          <w:p>
            <w:r>
              <w:t>数据字典管理</w:t>
            </w:r>
          </w:p>
        </w:tc>
        <w:tc>
          <w:tcPr>
            <w:tcW w:type="dxa" w:w="2257"/>
          </w:tcPr>
          <w:p>
            <w:r>
              <w:t>字典CRUD、字典项管理、Redis缓存</w:t>
            </w:r>
          </w:p>
        </w:tc>
        <w:tc>
          <w:tcPr>
            <w:tcW w:type="dxa" w:w="2257"/>
          </w:tcPr>
          <w:p>
            <w:r>
              <w:t>3</w:t>
            </w:r>
          </w:p>
        </w:tc>
      </w:tr>
      <w:tr>
        <w:tc>
          <w:tcPr>
            <w:tcW w:type="dxa" w:w="2257"/>
          </w:tcPr>
          <w:p>
            <w:r>
              <w:t>16</w:t>
            </w:r>
          </w:p>
        </w:tc>
        <w:tc>
          <w:tcPr>
            <w:tcW w:type="dxa" w:w="2257"/>
          </w:tcPr>
          <w:p>
            <w:r>
              <w:t>学习成果导览</w:t>
            </w:r>
          </w:p>
        </w:tc>
        <w:tc>
          <w:tcPr>
            <w:tcW w:type="dxa" w:w="2257"/>
          </w:tcPr>
          <w:p>
            <w:r>
              <w:t>成果列表、类型筛选、关键词搜索、成果详情</w:t>
            </w:r>
          </w:p>
        </w:tc>
        <w:tc>
          <w:tcPr>
            <w:tcW w:type="dxa" w:w="2257"/>
          </w:tcPr>
          <w:p>
            <w:r>
              <w:t>2</w:t>
            </w:r>
          </w:p>
        </w:tc>
      </w:tr>
      <w:tr>
        <w:tc>
          <w:tcPr>
            <w:tcW w:type="dxa" w:w="2257"/>
          </w:tcPr>
          <w:p>
            <w:r>
              <w:t>17</w:t>
            </w:r>
          </w:p>
        </w:tc>
        <w:tc>
          <w:tcPr>
            <w:tcW w:type="dxa" w:w="2257"/>
          </w:tcPr>
          <w:p>
            <w:r>
              <w:t>转换规则库浏览</w:t>
            </w:r>
          </w:p>
        </w:tc>
        <w:tc>
          <w:tcPr>
            <w:tcW w:type="dxa" w:w="2257"/>
          </w:tcPr>
          <w:p>
            <w:r>
              <w:t>规则列表、条件筛选、规则详情</w:t>
            </w:r>
          </w:p>
        </w:tc>
        <w:tc>
          <w:tcPr>
            <w:tcW w:type="dxa" w:w="2257"/>
          </w:tcPr>
          <w:p>
            <w:r>
              <w:t>3</w:t>
            </w:r>
          </w:p>
        </w:tc>
      </w:tr>
      <w:tr>
        <w:tc>
          <w:tcPr>
            <w:tcW w:type="dxa" w:w="2257"/>
          </w:tcPr>
          <w:p>
            <w:r>
              <w:t>18</w:t>
            </w:r>
          </w:p>
        </w:tc>
        <w:tc>
          <w:tcPr>
            <w:tcW w:type="dxa" w:w="2257"/>
          </w:tcPr>
          <w:p>
            <w:r>
              <w:t>学习者档案管理</w:t>
            </w:r>
          </w:p>
        </w:tc>
        <w:tc>
          <w:tcPr>
            <w:tcW w:type="dxa" w:w="2257"/>
          </w:tcPr>
          <w:p>
            <w:r>
              <w:t>教育经历CRUD、工作经历CRUD、详情查看</w:t>
            </w:r>
          </w:p>
        </w:tc>
        <w:tc>
          <w:tcPr>
            <w:tcW w:type="dxa" w:w="2257"/>
          </w:tcPr>
          <w:p>
            <w:r>
              <w:t>2</w:t>
            </w:r>
          </w:p>
        </w:tc>
      </w:tr>
      <w:tr>
        <w:tc>
          <w:tcPr>
            <w:tcW w:type="dxa" w:w="2257"/>
          </w:tcPr>
          <w:p>
            <w:r>
              <w:t>19</w:t>
            </w:r>
          </w:p>
        </w:tc>
        <w:tc>
          <w:tcPr>
            <w:tcW w:type="dxa" w:w="2257"/>
          </w:tcPr>
          <w:p>
            <w:r>
              <w:t>系统公告管理</w:t>
            </w:r>
          </w:p>
        </w:tc>
        <w:tc>
          <w:tcPr>
            <w:tcW w:type="dxa" w:w="2257"/>
          </w:tcPr>
          <w:p>
            <w:r>
              <w:t>公告CRUD、富文本编辑、启用停用、公告展示</w:t>
            </w:r>
          </w:p>
        </w:tc>
        <w:tc>
          <w:tcPr>
            <w:tcW w:type="dxa" w:w="2257"/>
          </w:tcPr>
          <w:p>
            <w:r>
              <w:t>3</w:t>
            </w:r>
          </w:p>
        </w:tc>
      </w:tr>
      <w:tr>
        <w:tc>
          <w:tcPr>
            <w:tcW w:type="dxa" w:w="2257"/>
          </w:tcPr>
          <w:p>
            <w:r>
              <w:t>20</w:t>
            </w:r>
          </w:p>
        </w:tc>
        <w:tc>
          <w:tcPr>
            <w:tcW w:type="dxa" w:w="2257"/>
          </w:tcPr>
          <w:p>
            <w:r>
              <w:t>意见反馈管理</w:t>
            </w:r>
          </w:p>
        </w:tc>
        <w:tc>
          <w:tcPr>
            <w:tcW w:type="dxa" w:w="2257"/>
          </w:tcPr>
          <w:p>
            <w:r>
              <w:t>反馈提交、附件上传、反馈列表、处理回复、状态管理</w:t>
            </w:r>
          </w:p>
        </w:tc>
        <w:tc>
          <w:tcPr>
            <w:tcW w:type="dxa" w:w="2257"/>
          </w:tcPr>
          <w:p>
            <w:r>
              <w:t>3</w:t>
            </w:r>
          </w:p>
        </w:tc>
      </w:tr>
    </w:tbl>
    <w:tbl>
      <w:tblPr>
        <w:tblStyle w:val="35"/>
        <w:tblW w:w="7443" w:type="dxa"/>
        <w:tblInd w:w="534" w:type="dxa"/>
        <w:tblLayout w:type="autofit"/>
        <w:tblCellMar>
          <w:top w:w="0" w:type="dxa"/>
          <w:left w:w="108" w:type="dxa"/>
          <w:bottom w:w="0" w:type="dxa"/>
          <w:right w:w="108" w:type="dxa"/>
        </w:tblCellMar>
      </w:tblPr>
      <w:tblGrid>
        <w:gridCol w:w="1569"/>
        <w:gridCol w:w="4536"/>
        <w:gridCol w:w="1338"/>
      </w:tblGrid>
      <w:tr w14:paraId="4973E29C">
        <w:tblPrEx>
          <w:tblCellMar>
            <w:top w:w="0" w:type="dxa"/>
            <w:left w:w="108" w:type="dxa"/>
            <w:bottom w:w="0" w:type="dxa"/>
            <w:right w:w="108" w:type="dxa"/>
          </w:tblCellMar>
        </w:tblPrEx>
        <w:trPr>
          <w:wBefore w:w="0" w:type="dxa"/>
          <w:trHeight w:val="285" w:hRule="atLeast"/>
        </w:trPr>
        <w:tc>
          <w:tcPr>
            <w:tcW w:w="1569" w:type="dxa"/>
            <w:tcBorders>
              <w:top w:val="single" w:color="auto" w:sz="4" w:space="0"/>
              <w:left w:val="single" w:color="auto" w:sz="4" w:space="0"/>
              <w:bottom w:val="single" w:color="auto" w:sz="4" w:space="0"/>
              <w:right w:val="single" w:color="auto" w:sz="4" w:space="0"/>
            </w:tcBorders>
            <w:shd w:val="clear" w:color="000000" w:fill="D7D7D7"/>
            <w:noWrap w:val="0"/>
            <w:vAlign w:val="center"/>
          </w:tcPr>
          <w:p w14:paraId="342B4DA8">
            <w:pPr>
              <w:widowControl/>
              <w:spacing w:line="360" w:lineRule="auto"/>
              <w:rPr>
                <w:rFonts w:hint="eastAsia" w:ascii="Times New Roman" w:hAnsi="Times New Roman"/>
                <w:b/>
                <w:bCs/>
                <w:kern w:val="2"/>
                <w:sz w:val="21"/>
                <w:szCs w:val="21"/>
                <w:lang w:val="zh-CN"/>
              </w:rPr>
            </w:pPr>
            <w:r>
              <w:rPr>
                <w:rFonts w:hint="eastAsia" w:ascii="Times New Roman" w:hAnsi="Times New Roman"/>
                <w:b/>
                <w:bCs/>
                <w:kern w:val="2"/>
                <w:sz w:val="21"/>
                <w:szCs w:val="21"/>
                <w:lang w:val="zh-CN"/>
              </w:rPr>
              <w:t>测试需求</w:t>
            </w:r>
          </w:p>
        </w:tc>
        <w:tc>
          <w:tcPr>
            <w:tcW w:w="4536" w:type="dxa"/>
            <w:tcBorders>
              <w:top w:val="single" w:color="auto" w:sz="4" w:space="0"/>
              <w:left w:val="single" w:color="auto" w:sz="4" w:space="0"/>
              <w:bottom w:val="single" w:color="auto" w:sz="4" w:space="0"/>
              <w:right w:val="single" w:color="auto" w:sz="4" w:space="0"/>
            </w:tcBorders>
            <w:shd w:val="clear" w:color="000000" w:fill="D7D7D7"/>
            <w:noWrap w:val="0"/>
            <w:vAlign w:val="center"/>
          </w:tcPr>
          <w:p w14:paraId="3BC7053B">
            <w:pPr>
              <w:widowControl/>
              <w:spacing w:line="360" w:lineRule="auto"/>
              <w:jc w:val="center"/>
              <w:rPr>
                <w:rFonts w:hint="eastAsia" w:ascii="Times New Roman" w:hAnsi="Times New Roman"/>
                <w:b/>
                <w:bCs/>
                <w:kern w:val="2"/>
                <w:sz w:val="21"/>
                <w:szCs w:val="21"/>
                <w:lang w:val="zh-CN"/>
              </w:rPr>
            </w:pPr>
            <w:r>
              <w:rPr>
                <w:rFonts w:hint="eastAsia" w:ascii="Times New Roman" w:hAnsi="Times New Roman"/>
                <w:b/>
                <w:bCs/>
                <w:kern w:val="2"/>
                <w:sz w:val="21"/>
                <w:szCs w:val="21"/>
                <w:lang w:val="zh-CN"/>
              </w:rPr>
              <w:t>测试需求简介</w:t>
            </w:r>
          </w:p>
        </w:tc>
        <w:tc>
          <w:tcPr>
            <w:tcW w:w="1338" w:type="dxa"/>
            <w:tcBorders>
              <w:top w:val="single" w:color="auto" w:sz="4" w:space="0"/>
              <w:left w:val="single" w:color="auto" w:sz="4" w:space="0"/>
              <w:bottom w:val="single" w:color="auto" w:sz="4" w:space="0"/>
              <w:right w:val="single" w:color="auto" w:sz="4" w:space="0"/>
            </w:tcBorders>
            <w:shd w:val="clear" w:color="000000" w:fill="D7D7D7"/>
            <w:noWrap w:val="0"/>
            <w:vAlign w:val="top"/>
          </w:tcPr>
          <w:p w14:paraId="024102C0">
            <w:pPr>
              <w:widowControl/>
              <w:spacing w:line="360" w:lineRule="auto"/>
              <w:jc w:val="center"/>
              <w:rPr>
                <w:rFonts w:hint="eastAsia" w:ascii="Times New Roman" w:hAnsi="Times New Roman"/>
                <w:b/>
                <w:bCs/>
                <w:kern w:val="2"/>
                <w:sz w:val="21"/>
                <w:szCs w:val="21"/>
                <w:lang w:val="zh-CN"/>
              </w:rPr>
            </w:pPr>
            <w:r>
              <w:rPr>
                <w:rFonts w:hint="eastAsia" w:ascii="Times New Roman" w:hAnsi="Times New Roman"/>
                <w:b/>
                <w:bCs/>
                <w:kern w:val="2"/>
                <w:sz w:val="21"/>
                <w:szCs w:val="21"/>
                <w:lang w:val="zh-CN"/>
              </w:rPr>
              <w:t>优先级</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用户登录与权限</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验证学习者、审核员、专家、管理员正常登录及RBAC3菜单与API操作拦截限制</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1</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学习成果目录</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验证各级别学习成果（正规课程、非学历证书）的分类录入、标准检索与检索过滤</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1</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成果认证申请</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验证学习者在线填报证书详情、上传PDF等证明材料并成功提交审核</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1</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成果认证审核</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验证审核人员材料核对并联查第三方数据库，审批通过转入认定学分</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1</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成果转换规则</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验证规则制定人员根据知识体系与相似度配置规则及转换折算比例</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2</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成果转换申请</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验证学习者迈向毕业学分折算，发起将证书折算免修目标高校课程的流程</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1</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成果转换审核</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验证高校审核端确认交割转换，自动核减原成果学分并写入目标免修单</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1</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规则专家评审</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验证系统随机推荐抽取评审专家对复杂折算规则开展双盲评审并出具意见</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2</w:t>
            </w:r>
          </w:p>
        </w:tc>
      </w:tr>
      <w:tr w14:paraId="6A575D3B">
        <w:tblPrEx>
          <w:tblCellMar>
            <w:top w:w="0" w:type="dxa"/>
            <w:left w:w="108" w:type="dxa"/>
            <w:bottom w:w="0" w:type="dxa"/>
            <w:right w:w="108" w:type="dxa"/>
          </w:tblCellMar>
        </w:tblPrEx>
        <w:trPr>
          <w:wBefore w:w="0" w:type="dxa"/>
          <w:trHeight w:val="326" w:hRule="atLeast"/>
        </w:trPr>
        <w:tc>
          <w:tcPr>
            <w:tcW w:w="1569" w:type="dxa"/>
            <w:tcBorders>
              <w:top w:val="single" w:color="auto" w:sz="4" w:space="0"/>
              <w:left w:val="single" w:color="auto" w:sz="4" w:space="0"/>
              <w:bottom w:val="single" w:color="auto" w:sz="4" w:space="0"/>
              <w:right w:val="single" w:color="auto" w:sz="4" w:space="0"/>
            </w:tcBorders>
            <w:noWrap w:val="0"/>
            <w:vAlign w:val="center"/>
          </w:tcPr>
          <w:p w14:paraId="31DB7FBA">
            <w:pPr>
              <w:widowControl/>
              <w:spacing w:line="276" w:lineRule="auto" w:before="80" w:after="80"/>
              <w:ind w:firstLine="0"/>
              <w:rPr>
                <w:rFonts w:hint="eastAsia" w:ascii="Times New Roman" w:hAnsi="Times New Roman"/>
                <w:kern w:val="2"/>
                <w:sz w:val="21"/>
                <w:szCs w:val="21"/>
                <w:lang w:val="zh-CN"/>
              </w:rPr>
            </w:pPr>
            <w:r>
              <w:rPr>
                <w:rFonts w:ascii="Times New Roman" w:hAnsi="Times New Roman"/>
                <w:sz w:val="21"/>
                <w:rFonts w:ascii="Times New Roman" w:hAnsi="Times New Roman" w:eastAsia="宋体"/>
              </w:rPr>
              <w:t>路径推送与预警</w:t>
            </w:r>
          </w:p>
        </w:tc>
        <w:tc>
          <w:tcPr>
            <w:tcW w:w="4536" w:type="dxa"/>
            <w:tcBorders>
              <w:top w:val="single" w:color="auto" w:sz="4" w:space="0"/>
              <w:left w:val="single" w:color="auto" w:sz="4" w:space="0"/>
              <w:bottom w:val="single" w:color="auto" w:sz="4" w:space="0"/>
              <w:right w:val="single" w:color="auto" w:sz="4" w:space="0"/>
            </w:tcBorders>
            <w:noWrap/>
            <w:vAlign w:val="center"/>
          </w:tcPr>
          <w:p w14:paraId="7FAA74F0">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验证系统检测用户所持证书自动推送免修规则弹窗，以及大批量转移预警</w:t>
            </w:r>
          </w:p>
        </w:tc>
        <w:tc>
          <w:tcPr>
            <w:tcW w:w="1338" w:type="dxa"/>
            <w:tcBorders>
              <w:top w:val="single" w:color="auto" w:sz="4" w:space="0"/>
              <w:left w:val="single" w:color="auto" w:sz="4" w:space="0"/>
              <w:bottom w:val="single" w:color="auto" w:sz="4" w:space="0"/>
              <w:right w:val="single" w:color="auto" w:sz="4" w:space="0"/>
            </w:tcBorders>
            <w:noWrap w:val="0"/>
            <w:vAlign w:val="top"/>
          </w:tcPr>
          <w:p w14:paraId="58D2D238">
            <w:pPr>
              <w:widowControl/>
              <w:spacing w:line="276" w:lineRule="auto" w:before="80" w:after="80"/>
              <w:ind w:firstLine="0"/>
              <w:rPr>
                <w:rFonts w:hint="eastAsia" w:ascii="Times New Roman" w:hAnsi="Times New Roman"/>
                <w:kern w:val="2"/>
                <w:sz w:val="21"/>
                <w:szCs w:val="21"/>
              </w:rPr>
            </w:pPr>
            <w:r>
              <w:rPr>
                <w:rFonts w:ascii="Times New Roman" w:hAnsi="Times New Roman"/>
                <w:sz w:val="21"/>
                <w:rFonts w:ascii="Times New Roman" w:hAnsi="Times New Roman" w:eastAsia="宋体"/>
              </w:rPr>
              <w:t>2</w:t>
            </w:r>
          </w:p>
        </w:tc>
      </w:tr>
    </w:tbl>
    <w:p w14:paraId="37FAEEB6">
      <w:pPr>
        <w:pStyle w:val="4"/>
        <w:numPr>
          <w:ilvl w:val="0"/>
          <w:numId w:val="0"/>
        </w:numPr>
        <w:tabs>
          <w:tab w:val="clear" w:pos="840"/>
        </w:tabs>
        <w:rPr>
          <w:rFonts w:hint="eastAsia"/>
        </w:rPr>
      </w:pPr>
      <w:bookmarkStart w:id="25" w:name="_Toc125987406"/>
      <w:r>
        <w:rPr>
          <w:rFonts w:hint="eastAsia"/>
        </w:rPr>
        <w:t>2</w:t>
      </w:r>
      <w:r>
        <w:t>.2</w:t>
      </w:r>
      <w:r>
        <w:rPr>
          <w:rFonts w:hint="eastAsia"/>
        </w:rPr>
        <w:t>非功能测试需求</w:t>
      </w:r>
      <w:bookmarkEnd w:id="25"/>
    </w:p>
    <w:tbl>
      <w:tblPr>
        <w:tblW w:type="auto" w:w="0"/>
        <w:tblLook w:firstColumn="1" w:firstRow="1" w:lastColumn="0" w:lastRow="0" w:noHBand="0" w:noVBand="1" w:val="04A0"/>
      </w:tblPr>
      <w:tblGrid>
        <w:gridCol w:w="3009"/>
        <w:gridCol w:w="3009"/>
        <w:gridCol w:w="3009"/>
      </w:tblGrid>
      <w:tr>
        <w:tc>
          <w:tcPr>
            <w:tcW w:type="dxa" w:w="3009"/>
          </w:tcPr>
          <w:p>
            <w:r>
              <w:t>测试类型</w:t>
            </w:r>
          </w:p>
        </w:tc>
        <w:tc>
          <w:tcPr>
            <w:tcW w:type="dxa" w:w="3009"/>
          </w:tcPr>
          <w:p>
            <w:r>
              <w:t>测试要点</w:t>
            </w:r>
          </w:p>
        </w:tc>
        <w:tc>
          <w:tcPr>
            <w:tcW w:type="dxa" w:w="3009"/>
          </w:tcPr>
          <w:p>
            <w:r>
              <w:t>优先级</w:t>
            </w:r>
          </w:p>
        </w:tc>
      </w:tr>
      <w:tr>
        <w:tc>
          <w:tcPr>
            <w:tcW w:type="dxa" w:w="3009"/>
          </w:tcPr>
          <w:p>
            <w:r>
              <w:t>性能测试</w:t>
            </w:r>
          </w:p>
        </w:tc>
        <w:tc>
          <w:tcPr>
            <w:tcW w:type="dxa" w:w="3009"/>
          </w:tcPr>
          <w:p>
            <w:r>
              <w:t>接口响应时间&lt;2秒、并发用户1000+、TPS&gt;=200</w:t>
            </w:r>
          </w:p>
        </w:tc>
        <w:tc>
          <w:tcPr>
            <w:tcW w:type="dxa" w:w="3009"/>
          </w:tcPr>
          <w:p>
            <w:r>
              <w:t>1</w:t>
            </w:r>
          </w:p>
        </w:tc>
      </w:tr>
      <w:tr>
        <w:tc>
          <w:tcPr>
            <w:tcW w:type="dxa" w:w="3009"/>
          </w:tcPr>
          <w:p>
            <w:r>
              <w:t>安全测试</w:t>
            </w:r>
          </w:p>
        </w:tc>
        <w:tc>
          <w:tcPr>
            <w:tcW w:type="dxa" w:w="3009"/>
          </w:tcPr>
          <w:p>
            <w:r>
              <w:t>JWT认证、BCrypt加密、SQL注入防护、XSS防护、HTTPS传输</w:t>
            </w:r>
          </w:p>
        </w:tc>
        <w:tc>
          <w:tcPr>
            <w:tcW w:type="dxa" w:w="3009"/>
          </w:tcPr>
          <w:p>
            <w:r>
              <w:t>1</w:t>
            </w:r>
          </w:p>
        </w:tc>
      </w:tr>
      <w:tr>
        <w:tc>
          <w:tcPr>
            <w:tcW w:type="dxa" w:w="3009"/>
          </w:tcPr>
          <w:p>
            <w:r>
              <w:t>兼容性测试</w:t>
            </w:r>
          </w:p>
        </w:tc>
        <w:tc>
          <w:tcPr>
            <w:tcW w:type="dxa" w:w="3009"/>
          </w:tcPr>
          <w:p>
            <w:r>
              <w:t>Chrome v90+、Edge v90+、Safari v14+、Firefox、平板适配</w:t>
            </w:r>
          </w:p>
        </w:tc>
        <w:tc>
          <w:tcPr>
            <w:tcW w:type="dxa" w:w="3009"/>
          </w:tcPr>
          <w:p>
            <w:r>
              <w:t>2</w:t>
            </w:r>
          </w:p>
        </w:tc>
      </w:tr>
      <w:tr>
        <w:tc>
          <w:tcPr>
            <w:tcW w:type="dxa" w:w="3009"/>
          </w:tcPr>
          <w:p>
            <w:r>
              <w:t>可用性测试</w:t>
            </w:r>
          </w:p>
        </w:tc>
        <w:tc>
          <w:tcPr>
            <w:tcW w:type="dxa" w:w="3009"/>
          </w:tcPr>
          <w:p>
            <w:r>
              <w:t>3次点击触达核心功能、友好错误提示、响应式布局</w:t>
            </w:r>
          </w:p>
        </w:tc>
        <w:tc>
          <w:tcPr>
            <w:tcW w:type="dxa" w:w="3009"/>
          </w:tcPr>
          <w:p>
            <w:r>
              <w:t>2</w:t>
            </w:r>
          </w:p>
        </w:tc>
      </w:tr>
    </w:tbl>
    <w:tbl>
      <w:tblPr>
        <w:tblStyle w:val="35"/>
        <w:tblW w:w="7560" w:type="dxa"/>
        <w:tblInd w:w="46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760"/>
        <w:gridCol w:w="2640"/>
      </w:tblGrid>
      <w:tr w14:paraId="580E72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90" w:hRule="atLeast"/>
        </w:trPr>
        <w:tc>
          <w:tcPr>
            <w:tcW w:w="2160" w:type="dxa"/>
            <w:shd w:val="clear" w:color="auto" w:fill="E6E6E6"/>
            <w:noWrap w:val="0"/>
            <w:vAlign w:val="center"/>
          </w:tcPr>
          <w:p w14:paraId="645E474C">
            <w:pPr>
              <w:pStyle w:val="25"/>
              <w:jc w:val="center"/>
            </w:pPr>
            <w:r>
              <w:rPr>
                <w:rFonts w:hint="eastAsia"/>
              </w:rPr>
              <w:t xml:space="preserve">  测试需求项</w:t>
            </w:r>
          </w:p>
        </w:tc>
        <w:tc>
          <w:tcPr>
            <w:tcW w:w="2760" w:type="dxa"/>
            <w:shd w:val="clear" w:color="auto" w:fill="E6E6E6"/>
            <w:noWrap w:val="0"/>
            <w:vAlign w:val="center"/>
          </w:tcPr>
          <w:p w14:paraId="4BD4588B">
            <w:pPr>
              <w:jc w:val="center"/>
              <w:rPr>
                <w:rFonts w:hint="eastAsia"/>
                <w:b/>
                <w:bCs/>
              </w:rPr>
            </w:pPr>
            <w:r>
              <w:rPr>
                <w:rFonts w:hint="eastAsia"/>
                <w:b/>
                <w:bCs/>
              </w:rPr>
              <w:t>条件</w:t>
            </w:r>
          </w:p>
        </w:tc>
        <w:tc>
          <w:tcPr>
            <w:tcW w:w="2640" w:type="dxa"/>
            <w:shd w:val="clear" w:color="auto" w:fill="E6E6E6"/>
            <w:noWrap w:val="0"/>
            <w:vAlign w:val="center"/>
          </w:tcPr>
          <w:p w14:paraId="71705B3A">
            <w:pPr>
              <w:jc w:val="center"/>
              <w:rPr>
                <w:rFonts w:hint="eastAsia"/>
                <w:b/>
                <w:bCs/>
              </w:rPr>
            </w:pPr>
            <w:r>
              <w:rPr>
                <w:rFonts w:hint="eastAsia"/>
                <w:b/>
                <w:bCs/>
              </w:rPr>
              <w:t>指标</w:t>
            </w:r>
          </w:p>
        </w:tc>
      </w:tr>
      <w:tr w14:paraId="197C99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47" w:hRule="atLeast"/>
        </w:trPr>
        <w:tc>
          <w:tcPr>
            <w:tcW w:w="2160" w:type="dxa"/>
            <w:vMerge w:val="restart"/>
            <w:noWrap w:val="0"/>
            <w:vAlign w:val="center"/>
          </w:tcPr>
          <w:p w14:paraId="4A036E5D">
            <w:pPr>
              <w:spacing w:before="80" w:after="80" w:line="276" w:lineRule="auto"/>
              <w:ind w:firstLine="0"/>
              <w:rPr>
                <w:rFonts w:hint="eastAsia"/>
                <w:color w:val="000000"/>
              </w:rPr>
            </w:pPr>
            <w:r>
              <w:rPr>
                <w:rFonts w:ascii="Times New Roman" w:hAnsi="Times New Roman"/>
                <w:sz w:val="21"/>
                <w:rFonts w:ascii="Times New Roman" w:hAnsi="Times New Roman" w:eastAsia="宋体"/>
              </w:rPr>
              <w:t>并发吞吐性能</w:t>
            </w:r>
          </w:p>
        </w:tc>
        <w:tc>
          <w:tcPr>
            <w:tcW w:w="2760" w:type="dxa"/>
            <w:noWrap w:val="0"/>
            <w:vAlign w:val="center"/>
          </w:tcPr>
          <w:p w14:paraId="3215B448">
            <w:pPr>
              <w:spacing w:before="80" w:after="80" w:line="276" w:lineRule="auto"/>
              <w:ind w:firstLine="0"/>
              <w:rPr>
                <w:rFonts w:hint="eastAsia"/>
                <w:color w:val="000000"/>
              </w:rPr>
            </w:pPr>
            <w:r>
              <w:rPr>
                <w:rFonts w:ascii="Times New Roman" w:hAnsi="Times New Roman"/>
                <w:sz w:val="21"/>
                <w:rFonts w:ascii="Times New Roman" w:hAnsi="Times New Roman" w:eastAsia="宋体"/>
              </w:rPr>
              <w:t>在1000并发用户负载下平稳运行4小时以上</w:t>
            </w:r>
          </w:p>
        </w:tc>
        <w:tc>
          <w:tcPr>
            <w:tcW w:w="2640" w:type="dxa"/>
            <w:noWrap w:val="0"/>
            <w:vAlign w:val="center"/>
          </w:tcPr>
          <w:p w14:paraId="79F74F43">
            <w:pPr>
              <w:spacing w:before="80" w:after="80" w:line="276" w:lineRule="auto"/>
              <w:ind w:firstLine="0"/>
              <w:rPr>
                <w:rFonts w:hint="eastAsia"/>
              </w:rPr>
            </w:pPr>
            <w:r>
              <w:rPr>
                <w:rFonts w:ascii="Times New Roman" w:hAnsi="Times New Roman"/>
                <w:sz w:val="21"/>
                <w:rFonts w:ascii="Times New Roman" w:hAnsi="Times New Roman" w:eastAsia="宋体"/>
              </w:rPr>
              <w:t>系统崩溃率为0%，常用查询提交响应时间 &lt; 2.0s</w:t>
            </w:r>
          </w:p>
        </w:tc>
      </w:tr>
      <w:tr w14:paraId="197C99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47" w:hRule="atLeast"/>
        </w:trPr>
        <w:tc>
          <w:tcPr>
            <w:tcW w:w="2160" w:type="dxa"/>
            <w:vMerge w:val="restart"/>
            <w:noWrap w:val="0"/>
            <w:vAlign w:val="center"/>
          </w:tcPr>
          <w:p w14:paraId="4A036E5D">
            <w:pPr>
              <w:spacing w:before="80" w:after="80" w:line="276" w:lineRule="auto"/>
              <w:ind w:firstLine="0"/>
              <w:rPr>
                <w:rFonts w:hint="eastAsia"/>
                <w:color w:val="000000"/>
              </w:rPr>
            </w:pPr>
            <w:r>
              <w:rPr>
                <w:rFonts w:ascii="Times New Roman" w:hAnsi="Times New Roman"/>
                <w:sz w:val="21"/>
                <w:rFonts w:ascii="Times New Roman" w:hAnsi="Times New Roman" w:eastAsia="宋体"/>
              </w:rPr>
              <w:t>数据安全传输</w:t>
            </w:r>
          </w:p>
        </w:tc>
        <w:tc>
          <w:tcPr>
            <w:tcW w:w="2760" w:type="dxa"/>
            <w:noWrap w:val="0"/>
            <w:vAlign w:val="center"/>
          </w:tcPr>
          <w:p w14:paraId="3215B448">
            <w:pPr>
              <w:spacing w:before="80" w:after="80" w:line="276" w:lineRule="auto"/>
              <w:ind w:firstLine="0"/>
              <w:rPr>
                <w:rFonts w:hint="eastAsia"/>
                <w:color w:val="000000"/>
              </w:rPr>
            </w:pPr>
            <w:r>
              <w:rPr>
                <w:rFonts w:ascii="Times New Roman" w:hAnsi="Times New Roman"/>
                <w:sz w:val="21"/>
                <w:rFonts w:ascii="Times New Roman" w:hAnsi="Times New Roman" w:eastAsia="宋体"/>
              </w:rPr>
              <w:t>全站启用HTTPS，敏感账户学分明细防篡改，哈希密码BCrypt加盐</w:t>
            </w:r>
          </w:p>
        </w:tc>
        <w:tc>
          <w:tcPr>
            <w:tcW w:w="2640" w:type="dxa"/>
            <w:noWrap w:val="0"/>
            <w:vAlign w:val="center"/>
          </w:tcPr>
          <w:p w14:paraId="79F74F43">
            <w:pPr>
              <w:spacing w:before="80" w:after="80" w:line="276" w:lineRule="auto"/>
              <w:ind w:firstLine="0"/>
              <w:rPr>
                <w:rFonts w:hint="eastAsia"/>
              </w:rPr>
            </w:pPr>
            <w:r>
              <w:rPr>
                <w:rFonts w:ascii="Times New Roman" w:hAnsi="Times New Roman"/>
                <w:sz w:val="21"/>
                <w:rFonts w:ascii="Times New Roman" w:hAnsi="Times New Roman" w:eastAsia="宋体"/>
              </w:rPr>
              <w:t>JWT跨域拦截通过率100%，无敏感明文传输</w:t>
            </w:r>
          </w:p>
        </w:tc>
      </w:tr>
      <w:tr w14:paraId="197C99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47" w:hRule="atLeast"/>
        </w:trPr>
        <w:tc>
          <w:tcPr>
            <w:tcW w:w="2160" w:type="dxa"/>
            <w:vMerge w:val="restart"/>
            <w:noWrap w:val="0"/>
            <w:vAlign w:val="center"/>
          </w:tcPr>
          <w:p w14:paraId="4A036E5D">
            <w:pPr>
              <w:spacing w:before="80" w:after="80" w:line="276" w:lineRule="auto"/>
              <w:ind w:firstLine="0"/>
              <w:rPr>
                <w:rFonts w:hint="eastAsia"/>
                <w:color w:val="000000"/>
              </w:rPr>
            </w:pPr>
            <w:r>
              <w:rPr>
                <w:rFonts w:ascii="Times New Roman" w:hAnsi="Times New Roman"/>
                <w:sz w:val="21"/>
                <w:rFonts w:ascii="Times New Roman" w:hAnsi="Times New Roman" w:eastAsia="宋体"/>
              </w:rPr>
              <w:t>跨端浏览器兼容</w:t>
            </w:r>
          </w:p>
        </w:tc>
        <w:tc>
          <w:tcPr>
            <w:tcW w:w="2760" w:type="dxa"/>
            <w:noWrap w:val="0"/>
            <w:vAlign w:val="center"/>
          </w:tcPr>
          <w:p w14:paraId="3215B448">
            <w:pPr>
              <w:spacing w:before="80" w:after="80" w:line="276" w:lineRule="auto"/>
              <w:ind w:firstLine="0"/>
              <w:rPr>
                <w:rFonts w:hint="eastAsia"/>
                <w:color w:val="000000"/>
              </w:rPr>
            </w:pPr>
            <w:r>
              <w:rPr>
                <w:rFonts w:ascii="Times New Roman" w:hAnsi="Times New Roman"/>
                <w:sz w:val="21"/>
                <w:rFonts w:ascii="Times New Roman" w:hAnsi="Times New Roman" w:eastAsia="宋体"/>
              </w:rPr>
              <w:t>在Windows/macOS等多操作系统平台下运行</w:t>
            </w:r>
          </w:p>
        </w:tc>
        <w:tc>
          <w:tcPr>
            <w:tcW w:w="2640" w:type="dxa"/>
            <w:noWrap w:val="0"/>
            <w:vAlign w:val="center"/>
          </w:tcPr>
          <w:p w14:paraId="79F74F43">
            <w:pPr>
              <w:spacing w:before="80" w:after="80" w:line="276" w:lineRule="auto"/>
              <w:ind w:firstLine="0"/>
              <w:rPr>
                <w:rFonts w:hint="eastAsia"/>
              </w:rPr>
            </w:pPr>
            <w:r>
              <w:rPr>
                <w:rFonts w:ascii="Times New Roman" w:hAnsi="Times New Roman"/>
                <w:sz w:val="21"/>
                <w:rFonts w:ascii="Times New Roman" w:hAnsi="Times New Roman" w:eastAsia="宋体"/>
              </w:rPr>
              <w:t>兼容Chrome, Edge, Firefox, Safari等主流浏览器且样式对齐</w:t>
            </w:r>
          </w:p>
        </w:tc>
      </w:tr>
      <w:tr w14:paraId="197C99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47" w:hRule="atLeast"/>
        </w:trPr>
        <w:tc>
          <w:tcPr>
            <w:tcW w:w="2160" w:type="dxa"/>
            <w:vMerge w:val="restart"/>
            <w:noWrap w:val="0"/>
            <w:vAlign w:val="center"/>
          </w:tcPr>
          <w:p w14:paraId="4A036E5D">
            <w:pPr>
              <w:spacing w:before="80" w:after="80" w:line="276" w:lineRule="auto"/>
              <w:ind w:firstLine="0"/>
              <w:rPr>
                <w:rFonts w:hint="eastAsia"/>
                <w:color w:val="000000"/>
              </w:rPr>
            </w:pPr>
            <w:r>
              <w:rPr>
                <w:rFonts w:ascii="Times New Roman" w:hAnsi="Times New Roman"/>
                <w:sz w:val="21"/>
                <w:rFonts w:ascii="Times New Roman" w:hAnsi="Times New Roman" w:eastAsia="宋体"/>
              </w:rPr>
              <w:t>健壮容错表现</w:t>
            </w:r>
          </w:p>
        </w:tc>
        <w:tc>
          <w:tcPr>
            <w:tcW w:w="2760" w:type="dxa"/>
            <w:noWrap w:val="0"/>
            <w:vAlign w:val="center"/>
          </w:tcPr>
          <w:p w14:paraId="3215B448">
            <w:pPr>
              <w:spacing w:before="80" w:after="80" w:line="276" w:lineRule="auto"/>
              <w:ind w:firstLine="0"/>
              <w:rPr>
                <w:rFonts w:hint="eastAsia"/>
                <w:color w:val="000000"/>
              </w:rPr>
            </w:pPr>
            <w:r>
              <w:rPr>
                <w:rFonts w:ascii="Times New Roman" w:hAnsi="Times New Roman"/>
                <w:sz w:val="21"/>
                <w:rFonts w:ascii="Times New Roman" w:hAnsi="Times New Roman" w:eastAsia="宋体"/>
              </w:rPr>
              <w:t>拦截底层Java数据库异常及操作逻辑边界抛错</w:t>
            </w:r>
          </w:p>
        </w:tc>
        <w:tc>
          <w:tcPr>
            <w:tcW w:w="2640" w:type="dxa"/>
            <w:noWrap w:val="0"/>
            <w:vAlign w:val="center"/>
          </w:tcPr>
          <w:p w14:paraId="79F74F43">
            <w:pPr>
              <w:spacing w:before="80" w:after="80" w:line="276" w:lineRule="auto"/>
              <w:ind w:firstLine="0"/>
              <w:rPr>
                <w:rFonts w:hint="eastAsia"/>
              </w:rPr>
            </w:pPr>
            <w:r>
              <w:rPr>
                <w:rFonts w:ascii="Times New Roman" w:hAnsi="Times New Roman"/>
                <w:sz w:val="21"/>
                <w:rFonts w:ascii="Times New Roman" w:hAnsi="Times New Roman" w:eastAsia="宋体"/>
              </w:rPr>
              <w:t>统一转化为中文友好型用户提示，拒绝直接输出异常堆栈</w:t>
            </w:r>
          </w:p>
        </w:tc>
      </w:tr>
    </w:tbl>
    <w:p w14:paraId="66DD4C19">
      <w:pPr>
        <w:spacing w:line="240" w:lineRule="auto"/>
        <w:rPr>
          <w:rFonts w:hint="eastAsia" w:ascii="宋体" w:hAnsi="宋体"/>
          <w:sz w:val="24"/>
          <w:szCs w:val="24"/>
        </w:rPr>
      </w:pPr>
    </w:p>
    <w:p w14:paraId="37225D38">
      <w:pPr>
        <w:pStyle w:val="2"/>
        <w:numPr>
          <w:ilvl w:val="0"/>
          <w:numId w:val="0"/>
        </w:numPr>
        <w:tabs>
          <w:tab w:val="clear" w:pos="420"/>
        </w:tabs>
        <w:rPr>
          <w:rFonts w:ascii="Verdana" w:hAnsi="Verdana"/>
        </w:rPr>
      </w:pPr>
      <w:bookmarkStart w:id="26" w:name="_Toc149379970"/>
      <w:bookmarkStart w:id="27" w:name="_Toc516977112"/>
      <w:bookmarkStart w:id="28" w:name="_Toc125987407"/>
      <w:bookmarkStart w:id="29" w:name="_Toc522344464"/>
      <w:r>
        <w:rPr>
          <w:rFonts w:ascii="Verdana" w:hAnsi="Verdana"/>
        </w:rPr>
        <w:t>3.</w:t>
      </w:r>
      <w:r>
        <w:rPr>
          <w:rFonts w:ascii="Verdana" w:hAnsi="Verdana"/>
          <w:sz w:val="14"/>
        </w:rPr>
        <w:t xml:space="preserve">     </w:t>
      </w:r>
      <w:r>
        <w:rPr>
          <w:rFonts w:hint="eastAsia" w:ascii="Verdana" w:hAnsi="Verdana"/>
        </w:rPr>
        <w:t>测试策略</w:t>
      </w:r>
      <w:bookmarkEnd w:id="26"/>
      <w:bookmarkEnd w:id="27"/>
      <w:bookmarkEnd w:id="28"/>
      <w:bookmarkEnd w:id="29"/>
    </w:p>
    <w:p w14:paraId="314402D1">
      <w:pPr>
        <w:pStyle w:val="4"/>
        <w:numPr>
          <w:ilvl w:val="1"/>
          <w:numId w:val="0"/>
        </w:numPr>
        <w:tabs>
          <w:tab w:val="clear" w:pos="840"/>
        </w:tabs>
        <w:rPr>
          <w:rFonts w:hint="eastAsia" w:ascii="Verdana" w:hAnsi="Verdana"/>
        </w:rPr>
      </w:pPr>
      <w:bookmarkStart w:id="30" w:name="_Toc516977113"/>
      <w:bookmarkStart w:id="31" w:name="_Toc149379971"/>
      <w:bookmarkStart w:id="32" w:name="_Toc522344465"/>
      <w:bookmarkStart w:id="33" w:name="_Toc125987408"/>
      <w:r>
        <w:rPr>
          <w:rFonts w:ascii="Verdana" w:hAnsi="Verdana"/>
        </w:rPr>
        <w:t>3.1</w:t>
      </w:r>
      <w:r>
        <w:rPr>
          <w:rFonts w:ascii="Verdana" w:hAnsi="Verdana"/>
          <w:sz w:val="14"/>
        </w:rPr>
        <w:t xml:space="preserve">   </w:t>
      </w:r>
      <w:r>
        <w:rPr>
          <w:rFonts w:hint="eastAsia" w:ascii="Verdana" w:hAnsi="Verdana"/>
        </w:rPr>
        <w:t>测试类型</w:t>
      </w:r>
      <w:bookmarkEnd w:id="30"/>
      <w:bookmarkEnd w:id="31"/>
      <w:bookmarkEnd w:id="32"/>
      <w:bookmarkEnd w:id="33"/>
    </w:p>
    <w:p w14:paraId="5F64F74A">
      <w:pPr>
        <w:spacing w:line="240" w:lineRule="auto"/>
        <w:rPr>
          <w:rFonts w:hint="eastAsia"/>
        </w:rPr>
      </w:pPr>
      <w:r>
        <w:rPr>
          <w:rFonts w:hint="eastAsia"/>
        </w:rPr>
        <w:t>本次测试为系统测试。具体如下：</w:t>
      </w:r>
    </w:p>
    <w:p w14:paraId="6C263006">
      <w:pPr>
        <w:pStyle w:val="64"/>
        <w:rPr>
          <w:rFonts w:hint="eastAsia"/>
        </w:rPr>
      </w:pPr>
      <w:bookmarkStart w:id="34" w:name="_Toc125987409"/>
      <w:bookmarkStart w:id="35" w:name="_Toc20197544"/>
      <w:r>
        <w:rPr>
          <w:rFonts w:hint="eastAsia"/>
        </w:rPr>
        <w:t>3.1.1功能测试策略</w:t>
      </w:r>
      <w:bookmarkEnd w:id="34"/>
      <w:bookmarkEnd w:id="35"/>
    </w:p>
    <w:tbl>
      <w:tblPr>
        <w:tblStyle w:val="35"/>
        <w:tblW w:w="0" w:type="auto"/>
        <w:tblInd w:w="46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7080"/>
      </w:tblGrid>
      <w:tr w14:paraId="14AD59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cantSplit/>
          <w:trHeight w:val="70" w:hRule="atLeast"/>
        </w:trPr>
        <w:tc>
          <w:tcPr>
            <w:tcW w:w="2160" w:type="dxa"/>
            <w:shd w:val="clear" w:color="auto" w:fill="E6E6E6"/>
            <w:noWrap w:val="0"/>
            <w:vAlign w:val="center"/>
          </w:tcPr>
          <w:p w14:paraId="3D76FFA0">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ascii="Arial" w:hAnsi="Arial" w:eastAsia="宋体"/>
                <w:b/>
                <w:bCs/>
                <w:kern w:val="0"/>
              </w:rPr>
            </w:pPr>
            <w:r>
              <w:rPr>
                <w:rFonts w:hint="eastAsia" w:ascii="Arial" w:hAnsi="Arial" w:eastAsia="宋体"/>
                <w:b/>
                <w:bCs/>
                <w:kern w:val="0"/>
              </w:rPr>
              <w:t>测试目标</w:t>
            </w:r>
          </w:p>
        </w:tc>
        <w:tc>
          <w:tcPr>
            <w:tcW w:w="7080" w:type="dxa"/>
            <w:noWrap w:val="0"/>
            <w:vAlign w:val="center"/>
          </w:tcPr>
          <w:p w14:paraId="62A9A02E">
            <w:pPr>
              <w:spacing w:line="240" w:lineRule="auto"/>
              <w:rPr>
                <w:rFonts w:hint="eastAsia"/>
              </w:rPr>
            </w:pPr>
            <w:r>
              <w:rPr>
                <w:rFonts w:hint="eastAsia"/>
              </w:rPr>
              <w:t>所有功能测试需求项的功能实现。</w:t>
            </w:r>
          </w:p>
        </w:tc>
      </w:tr>
      <w:tr w14:paraId="458710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cantSplit/>
          <w:trHeight w:val="70" w:hRule="atLeast"/>
        </w:trPr>
        <w:tc>
          <w:tcPr>
            <w:tcW w:w="2160" w:type="dxa"/>
            <w:shd w:val="clear" w:color="auto" w:fill="E6E6E6"/>
            <w:noWrap w:val="0"/>
            <w:vAlign w:val="center"/>
          </w:tcPr>
          <w:p w14:paraId="637BC943">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ascii="Arial" w:hAnsi="Arial" w:eastAsia="宋体"/>
                <w:b/>
                <w:bCs/>
                <w:kern w:val="0"/>
              </w:rPr>
            </w:pPr>
            <w:r>
              <w:rPr>
                <w:rFonts w:hint="eastAsia" w:ascii="Arial" w:hAnsi="Arial" w:eastAsia="宋体"/>
                <w:b/>
                <w:bCs/>
                <w:kern w:val="0"/>
              </w:rPr>
              <w:t>测试方法和技术</w:t>
            </w:r>
          </w:p>
        </w:tc>
        <w:tc>
          <w:tcPr>
            <w:tcW w:w="7080" w:type="dxa"/>
            <w:noWrap w:val="0"/>
            <w:vAlign w:val="center"/>
          </w:tcPr>
          <w:p w14:paraId="6A025C03">
            <w:pPr>
              <w:spacing w:line="240" w:lineRule="auto"/>
              <w:rPr>
                <w:rFonts w:hint="eastAsia"/>
              </w:rPr>
            </w:pPr>
            <w:r>
              <w:rPr>
                <w:rFonts w:hint="eastAsia"/>
              </w:rPr>
              <w:t>按照测试需求、通过准则、测试用例，采用黑盒法测试，核实以下内容：</w:t>
            </w:r>
          </w:p>
          <w:p w14:paraId="198548B2">
            <w:pPr>
              <w:numPr>
                <w:ilvl w:val="0"/>
                <w:numId w:val="5"/>
              </w:numPr>
              <w:spacing w:line="240" w:lineRule="auto"/>
              <w:jc w:val="both"/>
            </w:pPr>
            <w:r>
              <w:rPr>
                <w:rFonts w:hint="eastAsia"/>
              </w:rPr>
              <w:t>在使用合法数据时得到正确的结果。</w:t>
            </w:r>
          </w:p>
          <w:p w14:paraId="5BD5D00B">
            <w:pPr>
              <w:numPr>
                <w:ilvl w:val="0"/>
                <w:numId w:val="5"/>
              </w:numPr>
              <w:spacing w:line="240" w:lineRule="auto"/>
              <w:jc w:val="both"/>
            </w:pPr>
            <w:r>
              <w:rPr>
                <w:rFonts w:hint="eastAsia"/>
              </w:rPr>
              <w:t>在使用非法数据时显示相应的缺陷信息或警告信息。</w:t>
            </w:r>
          </w:p>
          <w:p w14:paraId="2B327085">
            <w:pPr>
              <w:numPr>
                <w:ilvl w:val="0"/>
                <w:numId w:val="5"/>
              </w:numPr>
              <w:spacing w:line="240" w:lineRule="auto"/>
              <w:jc w:val="both"/>
              <w:rPr>
                <w:rFonts w:hint="eastAsia"/>
              </w:rPr>
            </w:pPr>
            <w:r>
              <w:rPr>
                <w:rFonts w:hint="eastAsia"/>
              </w:rPr>
              <w:t>各业务规则都得到了正确的应用。</w:t>
            </w:r>
          </w:p>
        </w:tc>
      </w:tr>
      <w:tr w14:paraId="2E0D9C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cantSplit/>
          <w:trHeight w:val="200" w:hRule="atLeast"/>
        </w:trPr>
        <w:tc>
          <w:tcPr>
            <w:tcW w:w="2160" w:type="dxa"/>
            <w:shd w:val="clear" w:color="auto" w:fill="E6E6E6"/>
            <w:noWrap w:val="0"/>
            <w:vAlign w:val="center"/>
          </w:tcPr>
          <w:p w14:paraId="43B8361E">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kern w:val="0"/>
              </w:rPr>
            </w:pPr>
            <w:r>
              <w:rPr>
                <w:rFonts w:hint="eastAsia" w:eastAsia="宋体"/>
                <w:b/>
                <w:bCs/>
              </w:rPr>
              <w:t>完成标准</w:t>
            </w:r>
          </w:p>
        </w:tc>
        <w:tc>
          <w:tcPr>
            <w:tcW w:w="7080" w:type="dxa"/>
            <w:noWrap w:val="0"/>
            <w:vAlign w:val="center"/>
          </w:tcPr>
          <w:p w14:paraId="7CCAC077">
            <w:pPr>
              <w:numPr>
                <w:ilvl w:val="0"/>
                <w:numId w:val="1"/>
              </w:numPr>
              <w:spacing w:line="240" w:lineRule="auto"/>
              <w:jc w:val="both"/>
              <w:rPr>
                <w:rFonts w:hint="eastAsia"/>
              </w:rPr>
            </w:pPr>
            <w:r>
              <w:rPr>
                <w:rFonts w:hint="eastAsia"/>
              </w:rPr>
              <w:t>所计划的测试已全部执行。</w:t>
            </w:r>
          </w:p>
          <w:p w14:paraId="3F5B1F8C">
            <w:pPr>
              <w:numPr>
                <w:ilvl w:val="0"/>
                <w:numId w:val="1"/>
              </w:numPr>
              <w:spacing w:line="240" w:lineRule="auto"/>
              <w:jc w:val="both"/>
              <w:rPr>
                <w:rFonts w:hint="eastAsia"/>
              </w:rPr>
            </w:pPr>
            <w:r>
              <w:rPr>
                <w:rFonts w:hint="eastAsia"/>
              </w:rPr>
              <w:t>所发现的缺陷修复率达到通过准则要求。</w:t>
            </w:r>
          </w:p>
          <w:p w14:paraId="18E3BD32">
            <w:pPr>
              <w:numPr>
                <w:ilvl w:val="0"/>
                <w:numId w:val="1"/>
              </w:numPr>
              <w:spacing w:line="240" w:lineRule="auto"/>
              <w:jc w:val="both"/>
              <w:rPr>
                <w:rFonts w:hint="eastAsia" w:ascii="宋体" w:hAnsi="宋体"/>
              </w:rPr>
            </w:pPr>
            <w:r>
              <w:rPr>
                <w:rFonts w:hint="eastAsia" w:ascii="宋体" w:hAnsi="宋体"/>
              </w:rPr>
              <w:t>提供《测试记录》。</w:t>
            </w:r>
          </w:p>
        </w:tc>
      </w:tr>
      <w:tr w14:paraId="0C415E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cantSplit/>
          <w:trHeight w:val="75" w:hRule="atLeast"/>
        </w:trPr>
        <w:tc>
          <w:tcPr>
            <w:tcW w:w="2160" w:type="dxa"/>
            <w:shd w:val="clear" w:color="auto" w:fill="E6E6E6"/>
            <w:noWrap w:val="0"/>
            <w:vAlign w:val="center"/>
          </w:tcPr>
          <w:p w14:paraId="5E79C347">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rPr>
            </w:pPr>
            <w:r>
              <w:rPr>
                <w:rFonts w:hint="eastAsia" w:ascii="Arial" w:hAnsi="Arial" w:eastAsia="宋体"/>
                <w:b/>
                <w:bCs/>
              </w:rPr>
              <w:t>需考虑的特殊事项</w:t>
            </w:r>
          </w:p>
        </w:tc>
        <w:tc>
          <w:tcPr>
            <w:tcW w:w="7080" w:type="dxa"/>
            <w:noWrap w:val="0"/>
            <w:vAlign w:val="center"/>
          </w:tcPr>
          <w:p w14:paraId="72001796">
            <w:pPr>
              <w:spacing w:line="240" w:lineRule="auto"/>
              <w:rPr>
                <w:rFonts w:hint="eastAsia" w:ascii="宋体" w:hAnsi="宋体" w:eastAsia="宋体"/>
                <w:lang w:val="en-US" w:eastAsia="zh-CN"/>
              </w:rPr>
            </w:pPr>
            <w:r>
              <w:rPr>
                <w:rFonts w:hint="eastAsia" w:ascii="宋体" w:hAnsi="宋体"/>
                <w:lang w:val="en-US" w:eastAsia="zh-CN"/>
              </w:rPr>
              <w:t>无</w:t>
            </w:r>
          </w:p>
        </w:tc>
      </w:tr>
    </w:tbl>
    <w:p w14:paraId="20510376">
      <w:pPr>
        <w:rPr>
          <w:rFonts w:hint="eastAsia"/>
        </w:rPr>
      </w:pPr>
    </w:p>
    <w:p w14:paraId="41375688">
      <w:pPr>
        <w:pStyle w:val="64"/>
        <w:rPr>
          <w:rFonts w:hint="eastAsia"/>
        </w:rPr>
      </w:pPr>
      <w:bookmarkStart w:id="36" w:name="_Toc515767288"/>
      <w:bookmarkStart w:id="37" w:name="_Toc125987410"/>
      <w:bookmarkStart w:id="38" w:name="_Toc20197545"/>
      <w:r>
        <w:rPr>
          <w:rFonts w:hint="eastAsia"/>
        </w:rPr>
        <w:t>3.1.2性能测试策略</w:t>
      </w:r>
      <w:bookmarkEnd w:id="36"/>
      <w:bookmarkEnd w:id="37"/>
      <w:bookmarkEnd w:id="38"/>
    </w:p>
    <w:tbl>
      <w:tblPr>
        <w:tblStyle w:val="35"/>
        <w:tblW w:w="0" w:type="auto"/>
        <w:tblInd w:w="46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7080"/>
      </w:tblGrid>
      <w:tr w14:paraId="0E1175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0" w:hRule="atLeast"/>
        </w:trPr>
        <w:tc>
          <w:tcPr>
            <w:tcW w:w="2160" w:type="dxa"/>
            <w:shd w:val="clear" w:color="auto" w:fill="E6E6E6"/>
            <w:noWrap w:val="0"/>
            <w:vAlign w:val="center"/>
          </w:tcPr>
          <w:p w14:paraId="0A78AA37">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kern w:val="0"/>
              </w:rPr>
            </w:pPr>
            <w:r>
              <w:rPr>
                <w:rFonts w:hint="eastAsia" w:ascii="Arial" w:hAnsi="Arial" w:eastAsia="宋体"/>
                <w:b/>
                <w:bCs/>
                <w:kern w:val="0"/>
              </w:rPr>
              <w:t>测试目标</w:t>
            </w:r>
          </w:p>
        </w:tc>
        <w:tc>
          <w:tcPr>
            <w:tcW w:w="7080" w:type="dxa"/>
            <w:noWrap w:val="0"/>
            <w:vAlign w:val="center"/>
          </w:tcPr>
          <w:p w14:paraId="2DC87A08">
            <w:pPr>
              <w:spacing w:line="240" w:lineRule="auto"/>
              <w:rPr>
                <w:rFonts w:hint="eastAsia" w:ascii="宋体" w:hAnsi="宋体"/>
              </w:rPr>
            </w:pPr>
            <w:r>
              <w:rPr>
                <w:rFonts w:hint="eastAsia"/>
              </w:rPr>
              <w:t>所有性能测试需求项的正常实现。</w:t>
            </w:r>
          </w:p>
        </w:tc>
      </w:tr>
      <w:tr w14:paraId="3F6E14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5" w:hRule="atLeast"/>
        </w:trPr>
        <w:tc>
          <w:tcPr>
            <w:tcW w:w="2160" w:type="dxa"/>
            <w:shd w:val="clear" w:color="auto" w:fill="E6E6E6"/>
            <w:noWrap w:val="0"/>
            <w:vAlign w:val="center"/>
          </w:tcPr>
          <w:p w14:paraId="0E0EEF87">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kern w:val="0"/>
              </w:rPr>
            </w:pPr>
            <w:r>
              <w:rPr>
                <w:rFonts w:hint="eastAsia" w:eastAsia="宋体"/>
                <w:b/>
                <w:bCs/>
              </w:rPr>
              <w:t>测试方法</w:t>
            </w:r>
            <w:r>
              <w:rPr>
                <w:rFonts w:hint="eastAsia" w:ascii="Arial" w:hAnsi="Arial" w:eastAsia="宋体"/>
                <w:b/>
                <w:bCs/>
                <w:kern w:val="0"/>
              </w:rPr>
              <w:t>和技术</w:t>
            </w:r>
          </w:p>
        </w:tc>
        <w:tc>
          <w:tcPr>
            <w:tcW w:w="7080" w:type="dxa"/>
            <w:noWrap w:val="0"/>
            <w:vAlign w:val="center"/>
          </w:tcPr>
          <w:p w14:paraId="4C653D1E">
            <w:pPr>
              <w:numPr>
                <w:ilvl w:val="0"/>
                <w:numId w:val="5"/>
              </w:numPr>
              <w:spacing w:line="240" w:lineRule="auto"/>
              <w:jc w:val="both"/>
              <w:rPr>
                <w:rFonts w:hint="eastAsia" w:ascii="宋体" w:hAnsi="宋体"/>
              </w:rPr>
            </w:pPr>
            <w:r>
              <w:rPr>
                <w:rFonts w:hint="eastAsia" w:ascii="宋体" w:hAnsi="宋体"/>
              </w:rPr>
              <w:t>测试环境参见“系统资源”。</w:t>
            </w:r>
          </w:p>
          <w:p w14:paraId="33370171">
            <w:pPr>
              <w:numPr>
                <w:ilvl w:val="0"/>
                <w:numId w:val="5"/>
              </w:numPr>
              <w:spacing w:line="240" w:lineRule="auto"/>
              <w:jc w:val="both"/>
              <w:rPr>
                <w:rFonts w:hint="eastAsia" w:ascii="宋体" w:hAnsi="宋体"/>
              </w:rPr>
            </w:pPr>
            <w:r>
              <w:rPr>
                <w:rFonts w:hint="eastAsia" w:ascii="宋体" w:hAnsi="宋体"/>
              </w:rPr>
              <w:t>主要针对数据处理能力，响应时间做测试。</w:t>
            </w:r>
          </w:p>
          <w:p w14:paraId="171A60D1">
            <w:pPr>
              <w:numPr>
                <w:ilvl w:val="0"/>
                <w:numId w:val="5"/>
              </w:numPr>
              <w:spacing w:line="240" w:lineRule="auto"/>
              <w:jc w:val="both"/>
              <w:rPr>
                <w:rFonts w:hint="eastAsia" w:ascii="宋体" w:hAnsi="宋体"/>
              </w:rPr>
            </w:pPr>
            <w:r>
              <w:rPr>
                <w:rFonts w:hint="eastAsia" w:ascii="宋体" w:hAnsi="宋体"/>
              </w:rPr>
              <w:t>具体计划在测试时制定。</w:t>
            </w:r>
          </w:p>
        </w:tc>
      </w:tr>
      <w:tr w14:paraId="1D6CEC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00" w:hRule="atLeast"/>
        </w:trPr>
        <w:tc>
          <w:tcPr>
            <w:tcW w:w="2160" w:type="dxa"/>
            <w:shd w:val="clear" w:color="auto" w:fill="E6E6E6"/>
            <w:noWrap w:val="0"/>
            <w:vAlign w:val="center"/>
          </w:tcPr>
          <w:p w14:paraId="769E30F7">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kern w:val="0"/>
              </w:rPr>
            </w:pPr>
            <w:r>
              <w:rPr>
                <w:rFonts w:hint="eastAsia" w:eastAsia="宋体"/>
                <w:b/>
                <w:bCs/>
              </w:rPr>
              <w:t>完成标准</w:t>
            </w:r>
          </w:p>
        </w:tc>
        <w:tc>
          <w:tcPr>
            <w:tcW w:w="7080" w:type="dxa"/>
            <w:noWrap w:val="0"/>
            <w:vAlign w:val="center"/>
          </w:tcPr>
          <w:p w14:paraId="0438AD0D">
            <w:pPr>
              <w:numPr>
                <w:ilvl w:val="0"/>
                <w:numId w:val="1"/>
              </w:numPr>
              <w:spacing w:line="240" w:lineRule="auto"/>
              <w:jc w:val="both"/>
              <w:rPr>
                <w:rFonts w:hint="eastAsia"/>
              </w:rPr>
            </w:pPr>
            <w:r>
              <w:rPr>
                <w:rFonts w:hint="eastAsia"/>
              </w:rPr>
              <w:t>所计划的测试已全部执行。</w:t>
            </w:r>
          </w:p>
          <w:p w14:paraId="0EDB77C2">
            <w:pPr>
              <w:numPr>
                <w:ilvl w:val="0"/>
                <w:numId w:val="1"/>
              </w:numPr>
              <w:spacing w:line="240" w:lineRule="auto"/>
              <w:jc w:val="both"/>
              <w:rPr>
                <w:rFonts w:hint="eastAsia"/>
              </w:rPr>
            </w:pPr>
            <w:r>
              <w:rPr>
                <w:rFonts w:hint="eastAsia"/>
              </w:rPr>
              <w:t>系统运行稳定。</w:t>
            </w:r>
          </w:p>
          <w:p w14:paraId="45ED3FB8">
            <w:pPr>
              <w:numPr>
                <w:ilvl w:val="0"/>
                <w:numId w:val="1"/>
              </w:numPr>
              <w:spacing w:line="240" w:lineRule="auto"/>
              <w:jc w:val="both"/>
            </w:pPr>
            <w:r>
              <w:rPr>
                <w:rFonts w:hint="eastAsia"/>
              </w:rPr>
              <w:t>所有性能测试需求项符合要求。</w:t>
            </w:r>
          </w:p>
          <w:p w14:paraId="76D99755">
            <w:pPr>
              <w:numPr>
                <w:ilvl w:val="0"/>
                <w:numId w:val="1"/>
              </w:numPr>
              <w:spacing w:line="240" w:lineRule="auto"/>
              <w:jc w:val="both"/>
              <w:rPr>
                <w:rFonts w:hint="eastAsia" w:ascii="宋体" w:hAnsi="宋体"/>
              </w:rPr>
            </w:pPr>
            <w:r>
              <w:rPr>
                <w:rFonts w:hint="eastAsia"/>
              </w:rPr>
              <w:t>提供《系统性能测试记录表》。</w:t>
            </w:r>
          </w:p>
        </w:tc>
      </w:tr>
      <w:tr w14:paraId="4A3716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5" w:hRule="atLeast"/>
        </w:trPr>
        <w:tc>
          <w:tcPr>
            <w:tcW w:w="2160" w:type="dxa"/>
            <w:shd w:val="clear" w:color="auto" w:fill="E6E6E6"/>
            <w:noWrap w:val="0"/>
            <w:vAlign w:val="center"/>
          </w:tcPr>
          <w:p w14:paraId="004E27B0">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rPr>
            </w:pPr>
            <w:r>
              <w:rPr>
                <w:rFonts w:hint="eastAsia" w:ascii="Arial" w:hAnsi="Arial" w:eastAsia="宋体"/>
                <w:b/>
                <w:bCs/>
              </w:rPr>
              <w:t>需考虑的特殊事项</w:t>
            </w:r>
          </w:p>
        </w:tc>
        <w:tc>
          <w:tcPr>
            <w:tcW w:w="7080" w:type="dxa"/>
            <w:noWrap w:val="0"/>
            <w:vAlign w:val="center"/>
          </w:tcPr>
          <w:p w14:paraId="50C1833F">
            <w:pPr>
              <w:spacing w:line="240" w:lineRule="auto"/>
              <w:rPr>
                <w:rFonts w:hint="eastAsia" w:ascii="宋体" w:hAnsi="宋体" w:eastAsia="宋体"/>
                <w:lang w:val="en-US" w:eastAsia="zh-CN"/>
              </w:rPr>
            </w:pPr>
            <w:r>
              <w:rPr>
                <w:rFonts w:hint="eastAsia" w:ascii="宋体" w:hAnsi="宋体"/>
                <w:lang w:val="en-US" w:eastAsia="zh-CN"/>
              </w:rPr>
              <w:t>无</w:t>
            </w:r>
          </w:p>
        </w:tc>
      </w:tr>
    </w:tbl>
    <w:p w14:paraId="3C1C32F8">
      <w:pPr>
        <w:pStyle w:val="64"/>
        <w:rPr>
          <w:rFonts w:hint="eastAsia"/>
        </w:rPr>
      </w:pPr>
      <w:bookmarkStart w:id="39" w:name="_Toc20197546"/>
      <w:bookmarkStart w:id="40" w:name="_Toc125987411"/>
      <w:r>
        <w:rPr>
          <w:rFonts w:hint="eastAsia"/>
        </w:rPr>
        <w:t>3.1.3</w:t>
      </w:r>
      <w:bookmarkEnd w:id="39"/>
      <w:r>
        <w:rPr>
          <w:rFonts w:hint="eastAsia"/>
        </w:rPr>
        <w:t>兼容性测试策略</w:t>
      </w:r>
      <w:bookmarkEnd w:id="40"/>
    </w:p>
    <w:tbl>
      <w:tblPr>
        <w:tblStyle w:val="35"/>
        <w:tblW w:w="0" w:type="auto"/>
        <w:tblInd w:w="46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7080"/>
      </w:tblGrid>
      <w:tr w14:paraId="3072F5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 w:hRule="atLeast"/>
        </w:trPr>
        <w:tc>
          <w:tcPr>
            <w:tcW w:w="2160" w:type="dxa"/>
            <w:shd w:val="clear" w:color="auto" w:fill="E6E6E6"/>
            <w:noWrap w:val="0"/>
            <w:vAlign w:val="center"/>
          </w:tcPr>
          <w:p w14:paraId="4CBC8E94">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kern w:val="0"/>
              </w:rPr>
            </w:pPr>
            <w:r>
              <w:rPr>
                <w:rFonts w:hint="eastAsia" w:ascii="Arial" w:hAnsi="Arial" w:eastAsia="宋体"/>
                <w:b/>
                <w:bCs/>
                <w:kern w:val="0"/>
              </w:rPr>
              <w:t>测试目标</w:t>
            </w:r>
          </w:p>
        </w:tc>
        <w:tc>
          <w:tcPr>
            <w:tcW w:w="7080" w:type="dxa"/>
            <w:noWrap w:val="0"/>
            <w:vAlign w:val="center"/>
          </w:tcPr>
          <w:p w14:paraId="3A73CFA3">
            <w:pPr>
              <w:numPr>
                <w:ilvl w:val="0"/>
                <w:numId w:val="1"/>
              </w:numPr>
              <w:spacing w:line="240" w:lineRule="auto"/>
              <w:jc w:val="both"/>
              <w:rPr>
                <w:rFonts w:hint="eastAsia" w:ascii="宋体" w:hAnsi="宋体"/>
              </w:rPr>
            </w:pPr>
            <w:r>
              <w:rPr>
                <w:rFonts w:hint="eastAsia"/>
                <w:color w:val="000000"/>
              </w:rPr>
              <w:t>支持Windows XP/ 7/8/10系统、IE11以上版本、chrome、Firefox、360等主流浏览器</w:t>
            </w:r>
          </w:p>
        </w:tc>
      </w:tr>
      <w:tr w14:paraId="7C5589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5" w:hRule="atLeast"/>
        </w:trPr>
        <w:tc>
          <w:tcPr>
            <w:tcW w:w="2160" w:type="dxa"/>
            <w:shd w:val="clear" w:color="auto" w:fill="E6E6E6"/>
            <w:noWrap w:val="0"/>
            <w:vAlign w:val="center"/>
          </w:tcPr>
          <w:p w14:paraId="0B3A28FF">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kern w:val="0"/>
              </w:rPr>
            </w:pPr>
            <w:r>
              <w:rPr>
                <w:rFonts w:hint="eastAsia" w:eastAsia="宋体"/>
                <w:b/>
                <w:bCs/>
              </w:rPr>
              <w:t>测试方法</w:t>
            </w:r>
            <w:r>
              <w:rPr>
                <w:rFonts w:hint="eastAsia" w:ascii="Arial" w:hAnsi="Arial" w:eastAsia="宋体"/>
                <w:b/>
                <w:bCs/>
                <w:kern w:val="0"/>
              </w:rPr>
              <w:t>和技术</w:t>
            </w:r>
          </w:p>
        </w:tc>
        <w:tc>
          <w:tcPr>
            <w:tcW w:w="7080" w:type="dxa"/>
            <w:noWrap w:val="0"/>
            <w:vAlign w:val="center"/>
          </w:tcPr>
          <w:p w14:paraId="253C50E7">
            <w:pPr>
              <w:numPr>
                <w:ilvl w:val="0"/>
                <w:numId w:val="1"/>
              </w:numPr>
              <w:spacing w:line="240" w:lineRule="auto"/>
              <w:jc w:val="both"/>
              <w:rPr>
                <w:rFonts w:hint="eastAsia"/>
              </w:rPr>
            </w:pPr>
            <w:r>
              <w:rPr>
                <w:rFonts w:hint="eastAsia"/>
              </w:rPr>
              <w:t>在浏览器下运行系统</w:t>
            </w:r>
          </w:p>
        </w:tc>
      </w:tr>
      <w:tr w14:paraId="31F2BF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00" w:hRule="atLeast"/>
        </w:trPr>
        <w:tc>
          <w:tcPr>
            <w:tcW w:w="2160" w:type="dxa"/>
            <w:shd w:val="clear" w:color="auto" w:fill="E6E6E6"/>
            <w:noWrap w:val="0"/>
            <w:vAlign w:val="center"/>
          </w:tcPr>
          <w:p w14:paraId="0FC01AD1">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kern w:val="0"/>
              </w:rPr>
            </w:pPr>
            <w:r>
              <w:rPr>
                <w:rFonts w:hint="eastAsia" w:eastAsia="宋体"/>
                <w:b/>
                <w:bCs/>
              </w:rPr>
              <w:t>完成标准</w:t>
            </w:r>
          </w:p>
        </w:tc>
        <w:tc>
          <w:tcPr>
            <w:tcW w:w="7080" w:type="dxa"/>
            <w:noWrap w:val="0"/>
            <w:vAlign w:val="center"/>
          </w:tcPr>
          <w:p w14:paraId="2B6AC5DD">
            <w:pPr>
              <w:numPr>
                <w:ilvl w:val="0"/>
                <w:numId w:val="1"/>
              </w:numPr>
              <w:spacing w:line="240" w:lineRule="auto"/>
              <w:jc w:val="both"/>
              <w:rPr>
                <w:rFonts w:hint="eastAsia" w:ascii="宋体" w:hAnsi="宋体"/>
              </w:rPr>
            </w:pPr>
            <w:r>
              <w:rPr>
                <w:rFonts w:hint="eastAsia" w:ascii="宋体" w:hAnsi="宋体"/>
              </w:rPr>
              <w:t>各种浏览器下正常显示，功能正常运行</w:t>
            </w:r>
          </w:p>
        </w:tc>
      </w:tr>
      <w:tr w14:paraId="3465F2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5" w:hRule="atLeast"/>
        </w:trPr>
        <w:tc>
          <w:tcPr>
            <w:tcW w:w="2160" w:type="dxa"/>
            <w:shd w:val="clear" w:color="auto" w:fill="E6E6E6"/>
            <w:noWrap w:val="0"/>
            <w:vAlign w:val="center"/>
          </w:tcPr>
          <w:p w14:paraId="34283EB1">
            <w:pPr>
              <w:pStyle w:val="59"/>
              <w:keepNext w:val="0"/>
              <w:keepLines w:val="0"/>
              <w:tabs>
                <w:tab w:val="left" w:pos="0"/>
                <w:tab w:val="left" w:pos="360"/>
                <w:tab w:val="left" w:pos="1080"/>
                <w:tab w:val="left" w:pos="1800"/>
                <w:tab w:val="left" w:pos="2520"/>
                <w:tab w:val="left" w:pos="3240"/>
                <w:tab w:val="left" w:pos="3960"/>
                <w:tab w:val="left" w:pos="4680"/>
              </w:tabs>
              <w:autoSpaceDE w:val="0"/>
              <w:autoSpaceDN w:val="0"/>
              <w:adjustRightInd w:val="0"/>
              <w:spacing w:before="0" w:after="0" w:line="240" w:lineRule="atLeast"/>
              <w:rPr>
                <w:rFonts w:hint="eastAsia" w:eastAsia="宋体"/>
                <w:b/>
                <w:bCs/>
              </w:rPr>
            </w:pPr>
            <w:r>
              <w:rPr>
                <w:rFonts w:hint="eastAsia" w:ascii="Arial" w:hAnsi="Arial" w:eastAsia="宋体"/>
                <w:b/>
                <w:bCs/>
              </w:rPr>
              <w:t>需考虑的特殊事项</w:t>
            </w:r>
          </w:p>
        </w:tc>
        <w:tc>
          <w:tcPr>
            <w:tcW w:w="7080" w:type="dxa"/>
            <w:noWrap w:val="0"/>
            <w:vAlign w:val="center"/>
          </w:tcPr>
          <w:p w14:paraId="084388C2">
            <w:pPr>
              <w:spacing w:line="240" w:lineRule="auto"/>
              <w:rPr>
                <w:rFonts w:hint="eastAsia" w:ascii="宋体" w:hAnsi="宋体" w:eastAsia="宋体"/>
                <w:lang w:val="en-US" w:eastAsia="zh-CN"/>
              </w:rPr>
            </w:pPr>
            <w:r>
              <w:rPr>
                <w:rFonts w:hint="eastAsia" w:ascii="宋体" w:hAnsi="宋体"/>
                <w:lang w:val="en-US" w:eastAsia="zh-CN"/>
              </w:rPr>
              <w:t>无</w:t>
            </w:r>
          </w:p>
        </w:tc>
      </w:tr>
    </w:tbl>
    <w:p w14:paraId="6D5292FC"/>
    <w:p w14:paraId="42D9EB8E">
      <w:pPr>
        <w:pStyle w:val="4"/>
        <w:numPr>
          <w:ilvl w:val="1"/>
          <w:numId w:val="0"/>
        </w:numPr>
        <w:tabs>
          <w:tab w:val="clear" w:pos="840"/>
        </w:tabs>
        <w:rPr>
          <w:rFonts w:ascii="Verdana" w:hAnsi="Verdana"/>
        </w:rPr>
      </w:pPr>
      <w:bookmarkStart w:id="41" w:name="_Toc149379972"/>
      <w:bookmarkStart w:id="42" w:name="_Toc522344466"/>
      <w:bookmarkStart w:id="43" w:name="_Toc125987412"/>
      <w:bookmarkStart w:id="44" w:name="_Toc516977126"/>
      <w:r>
        <w:rPr>
          <w:rFonts w:ascii="Verdana" w:hAnsi="Verdana"/>
        </w:rPr>
        <w:t>3.2</w:t>
      </w:r>
      <w:r>
        <w:rPr>
          <w:rFonts w:hint="eastAsia" w:ascii="Verdana" w:hAnsi="Verdana"/>
        </w:rPr>
        <w:t>测试工具</w:t>
      </w:r>
      <w:bookmarkEnd w:id="41"/>
      <w:bookmarkEnd w:id="42"/>
      <w:bookmarkEnd w:id="43"/>
      <w:bookmarkEnd w:id="44"/>
    </w:p>
    <w:p w14:paraId="7E20D874">
      <w:pPr>
        <w:pStyle w:val="72"/>
        <w:rPr>
          <w:rFonts w:ascii="Verdana" w:hAnsi="Verdana"/>
        </w:rPr>
      </w:pPr>
      <w:r>
        <w:rPr>
          <w:rFonts w:hint="eastAsia" w:ascii="Verdana" w:hAnsi="Verdana"/>
        </w:rPr>
        <w:t>本次测试将使用以下工具：</w:t>
      </w:r>
    </w:p>
    <w:tbl>
      <w:tblPr>
        <w:tblStyle w:val="35"/>
        <w:tblW w:w="0" w:type="auto"/>
        <w:jc w:val="center"/>
        <w:tblLayout w:type="fixed"/>
        <w:tblCellMar>
          <w:top w:w="0" w:type="dxa"/>
          <w:left w:w="0" w:type="dxa"/>
          <w:bottom w:w="0" w:type="dxa"/>
          <w:right w:w="0" w:type="dxa"/>
        </w:tblCellMar>
      </w:tblPr>
      <w:tblGrid>
        <w:gridCol w:w="2535"/>
        <w:gridCol w:w="2971"/>
        <w:gridCol w:w="1605"/>
      </w:tblGrid>
      <w:tr w14:paraId="33AAE110">
        <w:tblPrEx>
          <w:tblCellMar>
            <w:top w:w="0" w:type="dxa"/>
            <w:left w:w="0" w:type="dxa"/>
            <w:bottom w:w="0" w:type="dxa"/>
            <w:right w:w="0" w:type="dxa"/>
          </w:tblCellMar>
        </w:tblPrEx>
        <w:trPr>
          <w:wBefore w:w="0" w:type="dxa"/>
          <w:wAfter w:w="0" w:type="dxa"/>
          <w:jc w:val="center"/>
        </w:trPr>
        <w:tc>
          <w:tcPr>
            <w:tcW w:w="2535" w:type="dxa"/>
            <w:tcBorders>
              <w:top w:val="single" w:color="000000" w:sz="12" w:space="0"/>
              <w:left w:val="single" w:color="000000" w:sz="12" w:space="0"/>
              <w:bottom w:val="single" w:color="000000" w:sz="12" w:space="0"/>
              <w:right w:val="single" w:color="000000" w:sz="6" w:space="0"/>
            </w:tcBorders>
            <w:noWrap w:val="0"/>
            <w:vAlign w:val="top"/>
          </w:tcPr>
          <w:p w14:paraId="31C4A6C8">
            <w:pPr>
              <w:pStyle w:val="72"/>
              <w:jc w:val="both"/>
              <w:rPr>
                <w:rFonts w:hint="eastAsia" w:ascii="Verdana" w:hAnsi="Verdana"/>
                <w:b/>
                <w:bCs/>
              </w:rPr>
            </w:pPr>
            <w:r>
              <w:rPr>
                <w:rFonts w:hint="eastAsia" w:ascii="Verdana" w:hAnsi="Verdana"/>
                <w:b/>
                <w:bCs/>
              </w:rPr>
              <w:t>名称</w:t>
            </w:r>
          </w:p>
        </w:tc>
        <w:tc>
          <w:tcPr>
            <w:tcW w:w="2971" w:type="dxa"/>
            <w:tcBorders>
              <w:top w:val="single" w:color="000000" w:sz="12" w:space="0"/>
              <w:left w:val="nil"/>
              <w:bottom w:val="single" w:color="000000" w:sz="12" w:space="0"/>
              <w:right w:val="single" w:color="000000" w:sz="6" w:space="0"/>
            </w:tcBorders>
            <w:noWrap w:val="0"/>
            <w:vAlign w:val="top"/>
          </w:tcPr>
          <w:p w14:paraId="1A885ACB">
            <w:pPr>
              <w:pStyle w:val="72"/>
              <w:jc w:val="both"/>
              <w:rPr>
                <w:rFonts w:ascii="Verdana" w:hAnsi="Verdana"/>
                <w:b/>
                <w:bCs/>
              </w:rPr>
            </w:pPr>
            <w:r>
              <w:rPr>
                <w:rFonts w:hint="eastAsia" w:ascii="Verdana" w:hAnsi="Verdana"/>
                <w:b/>
                <w:bCs/>
                <w:lang w:val="en-GB"/>
              </w:rPr>
              <w:t>工具</w:t>
            </w:r>
          </w:p>
        </w:tc>
        <w:tc>
          <w:tcPr>
            <w:tcW w:w="1605" w:type="dxa"/>
            <w:tcBorders>
              <w:top w:val="single" w:color="000000" w:sz="12" w:space="0"/>
              <w:left w:val="nil"/>
              <w:bottom w:val="single" w:color="000000" w:sz="12" w:space="0"/>
              <w:right w:val="single" w:color="000000" w:sz="12" w:space="0"/>
            </w:tcBorders>
            <w:noWrap w:val="0"/>
            <w:vAlign w:val="top"/>
          </w:tcPr>
          <w:p w14:paraId="7819F85B">
            <w:pPr>
              <w:pStyle w:val="72"/>
              <w:jc w:val="both"/>
              <w:rPr>
                <w:rFonts w:ascii="Verdana" w:hAnsi="Verdana"/>
                <w:b/>
                <w:bCs/>
              </w:rPr>
            </w:pPr>
            <w:r>
              <w:rPr>
                <w:rFonts w:hint="eastAsia" w:ascii="Verdana" w:hAnsi="Verdana"/>
                <w:b/>
                <w:bCs/>
                <w:lang w:val="en-GB"/>
              </w:rPr>
              <w:t>版本</w:t>
            </w:r>
          </w:p>
        </w:tc>
      </w:tr>
      <w:tr w14:paraId="2191E9EE">
        <w:tblPrEx>
          <w:tblCellMar>
            <w:top w:w="0" w:type="dxa"/>
            <w:left w:w="0" w:type="dxa"/>
            <w:bottom w:w="0" w:type="dxa"/>
            <w:right w:w="0" w:type="dxa"/>
          </w:tblCellMar>
        </w:tblPrEx>
        <w:trPr>
          <w:wBefore w:w="0" w:type="dxa"/>
          <w:wAfter w:w="0" w:type="dxa"/>
          <w:jc w:val="center"/>
        </w:trPr>
        <w:tc>
          <w:tcPr>
            <w:tcW w:w="2535" w:type="dxa"/>
            <w:tcBorders>
              <w:top w:val="nil"/>
              <w:left w:val="single" w:color="000000" w:sz="12" w:space="0"/>
              <w:bottom w:val="single" w:color="000000" w:sz="6" w:space="0"/>
              <w:right w:val="single" w:color="000000" w:sz="6" w:space="0"/>
            </w:tcBorders>
            <w:noWrap w:val="0"/>
            <w:vAlign w:val="top"/>
          </w:tcPr>
          <w:p w14:paraId="3E07A73B">
            <w:pPr>
              <w:pStyle w:val="72"/>
              <w:spacing w:before="80" w:after="80" w:line="276" w:lineRule="auto"/>
              <w:ind w:firstLine="0"/>
              <w:jc w:val="both"/>
              <w:rPr>
                <w:rFonts w:ascii="Verdana" w:hAnsi="Verdana"/>
              </w:rPr>
            </w:pPr>
            <w:r>
              <w:rPr>
                <w:rFonts w:ascii="Times New Roman" w:hAnsi="Times New Roman"/>
                <w:sz w:val="21"/>
                <w:rFonts w:ascii="Times New Roman" w:hAnsi="Times New Roman" w:eastAsia="宋体"/>
              </w:rPr>
              <w:t>功能与接口测试</w:t>
            </w:r>
          </w:p>
        </w:tc>
        <w:tc>
          <w:tcPr>
            <w:tcW w:w="2971" w:type="dxa"/>
            <w:tcBorders>
              <w:top w:val="nil"/>
              <w:left w:val="nil"/>
              <w:bottom w:val="single" w:color="000000" w:sz="6" w:space="0"/>
              <w:right w:val="single" w:color="000000" w:sz="6" w:space="0"/>
            </w:tcBorders>
            <w:noWrap w:val="0"/>
            <w:vAlign w:val="top"/>
          </w:tcPr>
          <w:p w14:paraId="57B9BF60">
            <w:pPr>
              <w:pStyle w:val="72"/>
              <w:spacing w:before="80" w:after="80" w:line="276" w:lineRule="auto"/>
              <w:ind w:firstLineChars="100" w:firstLine="0"/>
              <w:jc w:val="both"/>
              <w:rPr>
                <w:rFonts w:hint="eastAsia" w:ascii="Verdana" w:hAnsi="Verdana"/>
              </w:rPr>
            </w:pPr>
            <w:r>
              <w:rPr>
                <w:rFonts w:ascii="Times New Roman" w:hAnsi="Times New Roman"/>
                <w:sz w:val="21"/>
                <w:rFonts w:ascii="Times New Roman" w:hAnsi="Times New Roman" w:eastAsia="宋体"/>
              </w:rPr>
              <w:t>Selenium / Postman</w:t>
            </w:r>
          </w:p>
        </w:tc>
        <w:tc>
          <w:tcPr>
            <w:tcW w:w="1605" w:type="dxa"/>
            <w:tcBorders>
              <w:top w:val="nil"/>
              <w:left w:val="nil"/>
              <w:bottom w:val="single" w:color="000000" w:sz="6" w:space="0"/>
              <w:right w:val="single" w:color="000000" w:sz="12" w:space="0"/>
            </w:tcBorders>
            <w:noWrap w:val="0"/>
            <w:vAlign w:val="top"/>
          </w:tcPr>
          <w:p w14:paraId="73334EC9">
            <w:pPr>
              <w:pStyle w:val="72"/>
              <w:spacing w:before="80" w:after="80" w:line="276" w:lineRule="auto"/>
              <w:ind w:firstLineChars="100" w:firstLine="0"/>
              <w:jc w:val="both"/>
              <w:rPr>
                <w:rFonts w:hint="eastAsia" w:ascii="Verdana" w:hAnsi="Verdana"/>
              </w:rPr>
            </w:pPr>
            <w:r>
              <w:rPr>
                <w:rFonts w:ascii="Times New Roman" w:hAnsi="Times New Roman"/>
                <w:sz w:val="21"/>
                <w:rFonts w:ascii="Times New Roman" w:hAnsi="Times New Roman" w:eastAsia="宋体"/>
              </w:rPr>
              <w:t>4.0 / 9.0</w:t>
            </w:r>
          </w:p>
        </w:tc>
      </w:tr>
      <w:tr w14:paraId="2191E9EE">
        <w:tblPrEx>
          <w:tblCellMar>
            <w:top w:w="0" w:type="dxa"/>
            <w:left w:w="0" w:type="dxa"/>
            <w:bottom w:w="0" w:type="dxa"/>
            <w:right w:w="0" w:type="dxa"/>
          </w:tblCellMar>
        </w:tblPrEx>
        <w:trPr>
          <w:wBefore w:w="0" w:type="dxa"/>
          <w:wAfter w:w="0" w:type="dxa"/>
          <w:jc w:val="center"/>
        </w:trPr>
        <w:tc>
          <w:tcPr>
            <w:tcW w:w="2535" w:type="dxa"/>
            <w:tcBorders>
              <w:top w:val="nil"/>
              <w:left w:val="single" w:color="000000" w:sz="12" w:space="0"/>
              <w:bottom w:val="single" w:color="000000" w:sz="6" w:space="0"/>
              <w:right w:val="single" w:color="000000" w:sz="6" w:space="0"/>
            </w:tcBorders>
            <w:noWrap w:val="0"/>
            <w:vAlign w:val="top"/>
          </w:tcPr>
          <w:p w14:paraId="3E07A73B">
            <w:pPr>
              <w:pStyle w:val="72"/>
              <w:spacing w:before="80" w:after="80" w:line="276" w:lineRule="auto"/>
              <w:ind w:firstLine="0"/>
              <w:jc w:val="both"/>
              <w:rPr>
                <w:rFonts w:ascii="Verdana" w:hAnsi="Verdana"/>
              </w:rPr>
            </w:pPr>
            <w:r>
              <w:rPr>
                <w:rFonts w:ascii="Times New Roman" w:hAnsi="Times New Roman"/>
                <w:sz w:val="21"/>
                <w:rFonts w:ascii="Times New Roman" w:hAnsi="Times New Roman" w:eastAsia="宋体"/>
              </w:rPr>
              <w:t>性能与负载测试</w:t>
            </w:r>
          </w:p>
        </w:tc>
        <w:tc>
          <w:tcPr>
            <w:tcW w:w="2971" w:type="dxa"/>
            <w:tcBorders>
              <w:top w:val="nil"/>
              <w:left w:val="nil"/>
              <w:bottom w:val="single" w:color="000000" w:sz="6" w:space="0"/>
              <w:right w:val="single" w:color="000000" w:sz="6" w:space="0"/>
            </w:tcBorders>
            <w:noWrap w:val="0"/>
            <w:vAlign w:val="top"/>
          </w:tcPr>
          <w:p w14:paraId="57B9BF60">
            <w:pPr>
              <w:pStyle w:val="72"/>
              <w:spacing w:before="80" w:after="80" w:line="276" w:lineRule="auto"/>
              <w:ind w:firstLineChars="100" w:firstLine="0"/>
              <w:jc w:val="both"/>
              <w:rPr>
                <w:rFonts w:hint="eastAsia" w:ascii="Verdana" w:hAnsi="Verdana"/>
              </w:rPr>
            </w:pPr>
            <w:r>
              <w:rPr>
                <w:rFonts w:ascii="Times New Roman" w:hAnsi="Times New Roman"/>
                <w:sz w:val="21"/>
                <w:rFonts w:ascii="Times New Roman" w:hAnsi="Times New Roman" w:eastAsia="宋体"/>
              </w:rPr>
              <w:t>Apache JMeter</w:t>
            </w:r>
          </w:p>
        </w:tc>
        <w:tc>
          <w:tcPr>
            <w:tcW w:w="1605" w:type="dxa"/>
            <w:tcBorders>
              <w:top w:val="nil"/>
              <w:left w:val="nil"/>
              <w:bottom w:val="single" w:color="000000" w:sz="6" w:space="0"/>
              <w:right w:val="single" w:color="000000" w:sz="12" w:space="0"/>
            </w:tcBorders>
            <w:noWrap w:val="0"/>
            <w:vAlign w:val="top"/>
          </w:tcPr>
          <w:p w14:paraId="73334EC9">
            <w:pPr>
              <w:pStyle w:val="72"/>
              <w:spacing w:before="80" w:after="80" w:line="276" w:lineRule="auto"/>
              <w:ind w:firstLineChars="100" w:firstLine="0"/>
              <w:jc w:val="both"/>
              <w:rPr>
                <w:rFonts w:hint="eastAsia" w:ascii="Verdana" w:hAnsi="Verdana"/>
              </w:rPr>
            </w:pPr>
            <w:r>
              <w:rPr>
                <w:rFonts w:ascii="Times New Roman" w:hAnsi="Times New Roman"/>
                <w:sz w:val="21"/>
                <w:rFonts w:ascii="Times New Roman" w:hAnsi="Times New Roman" w:eastAsia="宋体"/>
              </w:rPr>
              <w:t>5.4.1</w:t>
            </w:r>
          </w:p>
        </w:tc>
      </w:tr>
      <w:tr w14:paraId="2191E9EE">
        <w:tblPrEx>
          <w:tblCellMar>
            <w:top w:w="0" w:type="dxa"/>
            <w:left w:w="0" w:type="dxa"/>
            <w:bottom w:w="0" w:type="dxa"/>
            <w:right w:w="0" w:type="dxa"/>
          </w:tblCellMar>
        </w:tblPrEx>
        <w:trPr>
          <w:wBefore w:w="0" w:type="dxa"/>
          <w:wAfter w:w="0" w:type="dxa"/>
          <w:jc w:val="center"/>
        </w:trPr>
        <w:tc>
          <w:tcPr>
            <w:tcW w:w="2535" w:type="dxa"/>
            <w:tcBorders>
              <w:top w:val="nil"/>
              <w:left w:val="single" w:color="000000" w:sz="12" w:space="0"/>
              <w:bottom w:val="single" w:color="000000" w:sz="6" w:space="0"/>
              <w:right w:val="single" w:color="000000" w:sz="6" w:space="0"/>
            </w:tcBorders>
            <w:noWrap w:val="0"/>
            <w:vAlign w:val="top"/>
          </w:tcPr>
          <w:p w14:paraId="3E07A73B">
            <w:pPr>
              <w:pStyle w:val="72"/>
              <w:spacing w:before="80" w:after="80" w:line="276" w:lineRule="auto"/>
              <w:ind w:firstLine="0"/>
              <w:jc w:val="both"/>
              <w:rPr>
                <w:rFonts w:ascii="Verdana" w:hAnsi="Verdana"/>
              </w:rPr>
            </w:pPr>
            <w:r>
              <w:rPr>
                <w:rFonts w:ascii="Times New Roman" w:hAnsi="Times New Roman"/>
                <w:sz w:val="21"/>
                <w:rFonts w:ascii="Times New Roman" w:hAnsi="Times New Roman" w:eastAsia="宋体"/>
              </w:rPr>
              <w:t>安全漏洞扫描</w:t>
            </w:r>
          </w:p>
        </w:tc>
        <w:tc>
          <w:tcPr>
            <w:tcW w:w="2971" w:type="dxa"/>
            <w:tcBorders>
              <w:top w:val="nil"/>
              <w:left w:val="nil"/>
              <w:bottom w:val="single" w:color="000000" w:sz="6" w:space="0"/>
              <w:right w:val="single" w:color="000000" w:sz="6" w:space="0"/>
            </w:tcBorders>
            <w:noWrap w:val="0"/>
            <w:vAlign w:val="top"/>
          </w:tcPr>
          <w:p w14:paraId="57B9BF60">
            <w:pPr>
              <w:pStyle w:val="72"/>
              <w:spacing w:before="80" w:after="80" w:line="276" w:lineRule="auto"/>
              <w:ind w:firstLineChars="100" w:firstLine="0"/>
              <w:jc w:val="both"/>
              <w:rPr>
                <w:rFonts w:hint="eastAsia" w:ascii="Verdana" w:hAnsi="Verdana"/>
              </w:rPr>
            </w:pPr>
            <w:r>
              <w:rPr>
                <w:rFonts w:ascii="Times New Roman" w:hAnsi="Times New Roman"/>
                <w:sz w:val="21"/>
                <w:rFonts w:ascii="Times New Roman" w:hAnsi="Times New Roman" w:eastAsia="宋体"/>
              </w:rPr>
              <w:t>OWASP ZAP</w:t>
            </w:r>
          </w:p>
        </w:tc>
        <w:tc>
          <w:tcPr>
            <w:tcW w:w="1605" w:type="dxa"/>
            <w:tcBorders>
              <w:top w:val="nil"/>
              <w:left w:val="nil"/>
              <w:bottom w:val="single" w:color="000000" w:sz="6" w:space="0"/>
              <w:right w:val="single" w:color="000000" w:sz="12" w:space="0"/>
            </w:tcBorders>
            <w:noWrap w:val="0"/>
            <w:vAlign w:val="top"/>
          </w:tcPr>
          <w:p w14:paraId="73334EC9">
            <w:pPr>
              <w:pStyle w:val="72"/>
              <w:spacing w:before="80" w:after="80" w:line="276" w:lineRule="auto"/>
              <w:ind w:firstLineChars="100" w:firstLine="0"/>
              <w:jc w:val="both"/>
              <w:rPr>
                <w:rFonts w:hint="eastAsia" w:ascii="Verdana" w:hAnsi="Verdana"/>
              </w:rPr>
            </w:pPr>
            <w:r>
              <w:rPr>
                <w:rFonts w:ascii="Times New Roman" w:hAnsi="Times New Roman"/>
                <w:sz w:val="21"/>
                <w:rFonts w:ascii="Times New Roman" w:hAnsi="Times New Roman" w:eastAsia="宋体"/>
              </w:rPr>
              <w:t>2.11</w:t>
            </w:r>
          </w:p>
        </w:tc>
      </w:tr>
      <w:tr w14:paraId="2191E9EE">
        <w:tblPrEx>
          <w:tblCellMar>
            <w:top w:w="0" w:type="dxa"/>
            <w:left w:w="0" w:type="dxa"/>
            <w:bottom w:w="0" w:type="dxa"/>
            <w:right w:w="0" w:type="dxa"/>
          </w:tblCellMar>
        </w:tblPrEx>
        <w:trPr>
          <w:wBefore w:w="0" w:type="dxa"/>
          <w:wAfter w:w="0" w:type="dxa"/>
          <w:jc w:val="center"/>
        </w:trPr>
        <w:tc>
          <w:tcPr>
            <w:tcW w:w="2535" w:type="dxa"/>
            <w:tcBorders>
              <w:top w:val="nil"/>
              <w:left w:val="single" w:color="000000" w:sz="12" w:space="0"/>
              <w:bottom w:val="single" w:color="000000" w:sz="6" w:space="0"/>
              <w:right w:val="single" w:color="000000" w:sz="6" w:space="0"/>
            </w:tcBorders>
            <w:noWrap w:val="0"/>
            <w:vAlign w:val="top"/>
          </w:tcPr>
          <w:p w14:paraId="3E07A73B">
            <w:pPr>
              <w:pStyle w:val="72"/>
              <w:spacing w:before="80" w:after="80" w:line="276" w:lineRule="auto"/>
              <w:ind w:firstLine="0"/>
              <w:jc w:val="both"/>
              <w:rPr>
                <w:rFonts w:ascii="Verdana" w:hAnsi="Verdana"/>
              </w:rPr>
            </w:pPr>
            <w:r>
              <w:rPr>
                <w:rFonts w:ascii="Times New Roman" w:hAnsi="Times New Roman"/>
                <w:sz w:val="21"/>
                <w:rFonts w:ascii="Times New Roman" w:hAnsi="Times New Roman" w:eastAsia="宋体"/>
              </w:rPr>
              <w:t>缺陷跟踪管理</w:t>
            </w:r>
          </w:p>
        </w:tc>
        <w:tc>
          <w:tcPr>
            <w:tcW w:w="2971" w:type="dxa"/>
            <w:tcBorders>
              <w:top w:val="nil"/>
              <w:left w:val="nil"/>
              <w:bottom w:val="single" w:color="000000" w:sz="6" w:space="0"/>
              <w:right w:val="single" w:color="000000" w:sz="6" w:space="0"/>
            </w:tcBorders>
            <w:noWrap w:val="0"/>
            <w:vAlign w:val="top"/>
          </w:tcPr>
          <w:p w14:paraId="57B9BF60">
            <w:pPr>
              <w:pStyle w:val="72"/>
              <w:spacing w:before="80" w:after="80" w:line="276" w:lineRule="auto"/>
              <w:ind w:firstLineChars="100" w:firstLine="0"/>
              <w:jc w:val="both"/>
              <w:rPr>
                <w:rFonts w:hint="eastAsia" w:ascii="Verdana" w:hAnsi="Verdana"/>
              </w:rPr>
            </w:pPr>
            <w:r>
              <w:rPr>
                <w:rFonts w:ascii="Times New Roman" w:hAnsi="Times New Roman"/>
                <w:sz w:val="21"/>
                <w:rFonts w:ascii="Times New Roman" w:hAnsi="Times New Roman" w:eastAsia="宋体"/>
              </w:rPr>
              <w:t>Jira / Gitlab Issues</w:t>
            </w:r>
          </w:p>
        </w:tc>
        <w:tc>
          <w:tcPr>
            <w:tcW w:w="1605" w:type="dxa"/>
            <w:tcBorders>
              <w:top w:val="nil"/>
              <w:left w:val="nil"/>
              <w:bottom w:val="single" w:color="000000" w:sz="6" w:space="0"/>
              <w:right w:val="single" w:color="000000" w:sz="12" w:space="0"/>
            </w:tcBorders>
            <w:noWrap w:val="0"/>
            <w:vAlign w:val="top"/>
          </w:tcPr>
          <w:p w14:paraId="73334EC9">
            <w:pPr>
              <w:pStyle w:val="72"/>
              <w:spacing w:before="80" w:after="80" w:line="276" w:lineRule="auto"/>
              <w:ind w:firstLineChars="100" w:firstLine="0"/>
              <w:jc w:val="both"/>
              <w:rPr>
                <w:rFonts w:hint="eastAsia" w:ascii="Verdana" w:hAnsi="Verdana"/>
              </w:rPr>
            </w:pPr>
            <w:r>
              <w:rPr>
                <w:rFonts w:ascii="Times New Roman" w:hAnsi="Times New Roman"/>
                <w:sz w:val="21"/>
                <w:rFonts w:ascii="Times New Roman" w:hAnsi="Times New Roman" w:eastAsia="宋体"/>
              </w:rPr>
              <w:t>Cloud / 15.0</w:t>
            </w:r>
          </w:p>
        </w:tc>
      </w:tr>
    </w:tbl>
    <w:p w14:paraId="03765503">
      <w:pPr>
        <w:pStyle w:val="72"/>
        <w:rPr>
          <w:rFonts w:hint="eastAsia" w:ascii="Verdana" w:hAnsi="Verdana"/>
        </w:rPr>
      </w:pPr>
      <w:bookmarkStart w:id="45" w:name="_Toc20197548"/>
      <w:bookmarkStart w:id="46" w:name="_Toc522344467"/>
      <w:bookmarkStart w:id="47" w:name="_Toc516977127"/>
      <w:bookmarkStart w:id="48" w:name="_Toc149379973"/>
    </w:p>
    <w:p w14:paraId="3ECFFFB8">
      <w:pPr>
        <w:pStyle w:val="4"/>
        <w:numPr>
          <w:ilvl w:val="1"/>
          <w:numId w:val="0"/>
        </w:numPr>
        <w:tabs>
          <w:tab w:val="clear" w:pos="840"/>
        </w:tabs>
        <w:rPr>
          <w:rFonts w:hint="eastAsia" w:ascii="Verdana" w:hAnsi="Verdana"/>
        </w:rPr>
      </w:pPr>
      <w:bookmarkStart w:id="49" w:name="_Toc125987413"/>
      <w:r>
        <w:rPr>
          <w:rFonts w:hint="eastAsia" w:ascii="Verdana" w:hAnsi="Verdana"/>
        </w:rPr>
        <w:t>3.3测试通过准则</w:t>
      </w:r>
      <w:bookmarkEnd w:id="45"/>
      <w:bookmarkEnd w:id="49"/>
    </w:p>
    <w:p w14:paraId="0A08BD4B">
      <w:pPr>
        <w:numPr>
          <w:ilvl w:val="0"/>
          <w:numId w:val="1"/>
        </w:numPr>
        <w:tabs>
          <w:tab w:val="left" w:pos="0"/>
          <w:tab w:val="left" w:pos="360"/>
          <w:tab w:val="left" w:pos="776"/>
          <w:tab w:val="left" w:pos="1080"/>
          <w:tab w:val="left" w:pos="1800"/>
          <w:tab w:val="left" w:pos="2520"/>
          <w:tab w:val="left" w:pos="3240"/>
          <w:tab w:val="left" w:pos="3960"/>
          <w:tab w:val="left" w:pos="4680"/>
        </w:tabs>
        <w:autoSpaceDE w:val="0"/>
        <w:autoSpaceDN w:val="0"/>
        <w:adjustRightInd w:val="0"/>
        <w:spacing w:line="360" w:lineRule="auto"/>
        <w:jc w:val="both"/>
        <w:rPr>
          <w:rFonts w:hint="eastAsia"/>
        </w:rPr>
      </w:pPr>
      <w:r>
        <w:rPr>
          <w:rFonts w:hint="eastAsia"/>
        </w:rPr>
        <w:t>实行了所有的测试策略并达到完成标准。</w:t>
      </w:r>
    </w:p>
    <w:p w14:paraId="6EE2DE0B">
      <w:pPr>
        <w:numPr>
          <w:ilvl w:val="0"/>
          <w:numId w:val="1"/>
        </w:numPr>
        <w:tabs>
          <w:tab w:val="left" w:pos="0"/>
          <w:tab w:val="left" w:pos="360"/>
          <w:tab w:val="left" w:pos="776"/>
          <w:tab w:val="left" w:pos="1080"/>
          <w:tab w:val="left" w:pos="1800"/>
          <w:tab w:val="left" w:pos="2520"/>
          <w:tab w:val="left" w:pos="3240"/>
          <w:tab w:val="left" w:pos="3960"/>
          <w:tab w:val="left" w:pos="4680"/>
        </w:tabs>
        <w:autoSpaceDE w:val="0"/>
        <w:autoSpaceDN w:val="0"/>
        <w:adjustRightInd w:val="0"/>
        <w:spacing w:line="360" w:lineRule="auto"/>
        <w:jc w:val="both"/>
        <w:rPr>
          <w:rFonts w:hint="eastAsia"/>
        </w:rPr>
      </w:pPr>
      <w:r>
        <w:rPr>
          <w:rFonts w:hint="eastAsia"/>
        </w:rPr>
        <w:t>测试结束后，开发组对实现有误的测试需求项的修改达到如下程度：</w:t>
      </w:r>
    </w:p>
    <w:p w14:paraId="4B1BCF66">
      <w:pPr>
        <w:numPr>
          <w:ilvl w:val="1"/>
          <w:numId w:val="1"/>
        </w:numPr>
        <w:tabs>
          <w:tab w:val="left" w:pos="0"/>
          <w:tab w:val="left" w:pos="360"/>
          <w:tab w:val="left" w:pos="1080"/>
          <w:tab w:val="left" w:pos="1196"/>
          <w:tab w:val="left" w:pos="1800"/>
          <w:tab w:val="left" w:pos="2520"/>
          <w:tab w:val="left" w:pos="3240"/>
          <w:tab w:val="left" w:pos="3960"/>
          <w:tab w:val="left" w:pos="4680"/>
        </w:tabs>
        <w:autoSpaceDE w:val="0"/>
        <w:autoSpaceDN w:val="0"/>
        <w:adjustRightInd w:val="0"/>
        <w:spacing w:line="360" w:lineRule="auto"/>
        <w:jc w:val="both"/>
        <w:rPr>
          <w:rFonts w:hint="eastAsia"/>
        </w:rPr>
      </w:pPr>
      <w:r>
        <w:rPr>
          <w:rFonts w:hint="eastAsia"/>
        </w:rPr>
        <w:t>一、二级缺陷的修复率达到100%</w:t>
      </w:r>
    </w:p>
    <w:p w14:paraId="3771399A">
      <w:pPr>
        <w:numPr>
          <w:ilvl w:val="1"/>
          <w:numId w:val="1"/>
        </w:numPr>
        <w:tabs>
          <w:tab w:val="left" w:pos="0"/>
          <w:tab w:val="left" w:pos="360"/>
          <w:tab w:val="left" w:pos="1080"/>
          <w:tab w:val="left" w:pos="1196"/>
          <w:tab w:val="left" w:pos="1800"/>
          <w:tab w:val="left" w:pos="2520"/>
          <w:tab w:val="left" w:pos="3240"/>
          <w:tab w:val="left" w:pos="3960"/>
          <w:tab w:val="left" w:pos="4680"/>
        </w:tabs>
        <w:autoSpaceDE w:val="0"/>
        <w:autoSpaceDN w:val="0"/>
        <w:adjustRightInd w:val="0"/>
        <w:spacing w:line="360" w:lineRule="auto"/>
        <w:jc w:val="both"/>
        <w:rPr>
          <w:rFonts w:hint="eastAsia"/>
        </w:rPr>
      </w:pPr>
      <w:r>
        <w:rPr>
          <w:rFonts w:hint="eastAsia"/>
        </w:rPr>
        <w:t>三、四级缺陷缺陷的修复率达到</w:t>
      </w:r>
      <w:r>
        <w:t>80%</w:t>
      </w:r>
      <w:r>
        <w:rPr>
          <w:rFonts w:hint="eastAsia"/>
        </w:rPr>
        <w:t>以上</w:t>
      </w:r>
    </w:p>
    <w:p w14:paraId="2BFE48AB">
      <w:pPr>
        <w:numPr>
          <w:ilvl w:val="1"/>
          <w:numId w:val="1"/>
        </w:numPr>
        <w:tabs>
          <w:tab w:val="left" w:pos="0"/>
          <w:tab w:val="left" w:pos="360"/>
          <w:tab w:val="left" w:pos="1080"/>
          <w:tab w:val="left" w:pos="1196"/>
          <w:tab w:val="left" w:pos="1800"/>
          <w:tab w:val="left" w:pos="2520"/>
          <w:tab w:val="left" w:pos="3240"/>
          <w:tab w:val="left" w:pos="3960"/>
          <w:tab w:val="left" w:pos="4680"/>
        </w:tabs>
        <w:autoSpaceDE w:val="0"/>
        <w:autoSpaceDN w:val="0"/>
        <w:adjustRightInd w:val="0"/>
        <w:spacing w:line="360" w:lineRule="auto"/>
        <w:jc w:val="both"/>
        <w:rPr>
          <w:rFonts w:hint="eastAsia"/>
        </w:rPr>
      </w:pPr>
      <w:r>
        <w:rPr>
          <w:rFonts w:hint="eastAsia"/>
        </w:rPr>
        <w:t>五级缺陷的修复率达到6</w:t>
      </w:r>
      <w:r>
        <w:t>0%</w:t>
      </w:r>
      <w:r>
        <w:rPr>
          <w:rFonts w:hint="eastAsia"/>
        </w:rPr>
        <w:t>以上</w:t>
      </w:r>
    </w:p>
    <w:p w14:paraId="50050F37">
      <w:pPr>
        <w:numPr>
          <w:ilvl w:val="0"/>
          <w:numId w:val="1"/>
        </w:numPr>
        <w:tabs>
          <w:tab w:val="left" w:pos="0"/>
          <w:tab w:val="left" w:pos="360"/>
          <w:tab w:val="left" w:pos="776"/>
          <w:tab w:val="left" w:pos="1080"/>
          <w:tab w:val="left" w:pos="1800"/>
          <w:tab w:val="left" w:pos="2520"/>
          <w:tab w:val="left" w:pos="3240"/>
          <w:tab w:val="left" w:pos="3960"/>
          <w:tab w:val="left" w:pos="4680"/>
        </w:tabs>
        <w:autoSpaceDE w:val="0"/>
        <w:autoSpaceDN w:val="0"/>
        <w:adjustRightInd w:val="0"/>
        <w:spacing w:line="360" w:lineRule="auto"/>
        <w:jc w:val="both"/>
        <w:rPr>
          <w:rFonts w:hint="eastAsia" w:ascii="宋体"/>
        </w:rPr>
      </w:pPr>
      <w:r>
        <w:rPr>
          <w:rFonts w:hint="eastAsia" w:ascii="宋体"/>
        </w:rPr>
        <w:t>《需求规格说明书》、《用户手册》、《操作手册》和编码实现一致。</w:t>
      </w:r>
    </w:p>
    <w:p w14:paraId="60DDB7BF">
      <w:pPr>
        <w:pStyle w:val="2"/>
        <w:numPr>
          <w:ilvl w:val="0"/>
          <w:numId w:val="0"/>
        </w:numPr>
        <w:tabs>
          <w:tab w:val="clear" w:pos="420"/>
        </w:tabs>
        <w:jc w:val="both"/>
        <w:rPr>
          <w:rFonts w:ascii="Verdana" w:hAnsi="Verdana"/>
        </w:rPr>
      </w:pPr>
      <w:bookmarkStart w:id="50" w:name="_Toc125987414"/>
      <w:r>
        <w:rPr>
          <w:rFonts w:ascii="Verdana" w:hAnsi="Verdana"/>
        </w:rPr>
        <w:t>4.</w:t>
      </w:r>
      <w:r>
        <w:rPr>
          <w:rFonts w:ascii="Verdana" w:hAnsi="Verdana"/>
          <w:sz w:val="14"/>
        </w:rPr>
        <w:t xml:space="preserve">     </w:t>
      </w:r>
      <w:r>
        <w:rPr>
          <w:rFonts w:hint="eastAsia" w:ascii="Verdana" w:hAnsi="Verdana"/>
        </w:rPr>
        <w:t>资源</w:t>
      </w:r>
      <w:bookmarkEnd w:id="46"/>
      <w:bookmarkEnd w:id="47"/>
      <w:bookmarkEnd w:id="48"/>
      <w:bookmarkEnd w:id="50"/>
    </w:p>
    <w:p w14:paraId="422AC5EA">
      <w:pPr>
        <w:pStyle w:val="4"/>
        <w:numPr>
          <w:ilvl w:val="1"/>
          <w:numId w:val="0"/>
        </w:numPr>
        <w:tabs>
          <w:tab w:val="clear" w:pos="840"/>
        </w:tabs>
        <w:rPr>
          <w:rFonts w:ascii="Verdana" w:hAnsi="Verdana"/>
        </w:rPr>
      </w:pPr>
      <w:bookmarkStart w:id="51" w:name="_Toc522344468"/>
      <w:bookmarkStart w:id="52" w:name="_Toc125987415"/>
      <w:bookmarkStart w:id="53" w:name="_Toc149379974"/>
      <w:bookmarkStart w:id="54" w:name="_Toc516977128"/>
      <w:r>
        <w:rPr>
          <w:rFonts w:ascii="Verdana" w:hAnsi="Verdana"/>
        </w:rPr>
        <w:t>4.1</w:t>
      </w:r>
      <w:r>
        <w:rPr>
          <w:rFonts w:ascii="Verdana" w:hAnsi="Verdana"/>
          <w:sz w:val="14"/>
        </w:rPr>
        <w:t xml:space="preserve">     </w:t>
      </w:r>
      <w:r>
        <w:rPr>
          <w:rFonts w:hint="eastAsia" w:ascii="Verdana" w:hAnsi="Verdana"/>
        </w:rPr>
        <w:t>角色</w:t>
      </w:r>
      <w:bookmarkEnd w:id="51"/>
      <w:bookmarkEnd w:id="52"/>
      <w:bookmarkEnd w:id="53"/>
      <w:bookmarkEnd w:id="54"/>
    </w:p>
    <w:p w14:paraId="6345D821">
      <w:pPr>
        <w:pStyle w:val="3"/>
        <w:ind w:left="0"/>
        <w:rPr>
          <w:rFonts w:ascii="Verdana" w:hAnsi="Verdana"/>
        </w:rPr>
      </w:pPr>
      <w:r>
        <w:rPr>
          <w:rFonts w:hint="eastAsia" w:ascii="Verdana" w:hAnsi="Verdana"/>
        </w:rPr>
        <w:t>下表列出了在此项目的测试人员配备方面所作的安排。</w:t>
      </w:r>
      <w:r>
        <w:rPr>
          <w:rFonts w:ascii="Verdana" w:hAnsi="Verdana"/>
        </w:rPr>
        <w:t> </w:t>
      </w:r>
    </w:p>
    <w:tbl>
      <w:tblPr>
        <w:tblStyle w:val="35"/>
        <w:tblW w:w="0" w:type="auto"/>
        <w:tblInd w:w="0" w:type="dxa"/>
        <w:tblLayout w:type="fixed"/>
        <w:tblCellMar>
          <w:top w:w="0" w:type="dxa"/>
          <w:left w:w="0" w:type="dxa"/>
          <w:bottom w:w="0" w:type="dxa"/>
          <w:right w:w="0" w:type="dxa"/>
        </w:tblCellMar>
      </w:tblPr>
      <w:tblGrid>
        <w:gridCol w:w="2147"/>
        <w:gridCol w:w="2472"/>
        <w:gridCol w:w="3841"/>
      </w:tblGrid>
      <w:tr w14:paraId="3B874F92">
        <w:tblPrEx>
          <w:tblCellMar>
            <w:top w:w="0" w:type="dxa"/>
            <w:left w:w="0" w:type="dxa"/>
            <w:bottom w:w="0" w:type="dxa"/>
            <w:right w:w="0" w:type="dxa"/>
          </w:tblCellMar>
        </w:tblPrEx>
        <w:trPr>
          <w:wBefore w:w="0" w:type="dxa"/>
          <w:wAfter w:w="0" w:type="dxa"/>
        </w:trPr>
        <w:tc>
          <w:tcPr>
            <w:tcW w:w="8460" w:type="dxa"/>
            <w:gridSpan w:val="3"/>
            <w:tcBorders>
              <w:top w:val="single" w:color="auto" w:sz="6" w:space="0"/>
              <w:left w:val="single" w:color="auto" w:sz="6" w:space="0"/>
              <w:bottom w:val="single" w:color="auto" w:sz="6" w:space="0"/>
              <w:right w:val="single" w:color="auto" w:sz="6" w:space="0"/>
            </w:tcBorders>
            <w:noWrap w:val="0"/>
            <w:vAlign w:val="top"/>
          </w:tcPr>
          <w:p w14:paraId="0A554C01">
            <w:pPr>
              <w:pStyle w:val="72"/>
              <w:jc w:val="center"/>
              <w:rPr>
                <w:rFonts w:ascii="Verdana" w:hAnsi="Verdana"/>
                <w:b/>
                <w:bCs/>
              </w:rPr>
            </w:pPr>
            <w:r>
              <w:rPr>
                <w:rFonts w:hint="eastAsia" w:ascii="Verdana" w:hAnsi="Verdana"/>
                <w:b/>
                <w:bCs/>
                <w:lang w:val="en-GB"/>
              </w:rPr>
              <w:t>人力资源</w:t>
            </w:r>
          </w:p>
        </w:tc>
      </w:tr>
      <w:tr w14:paraId="255C79CD">
        <w:tblPrEx>
          <w:tblCellMar>
            <w:top w:w="0" w:type="dxa"/>
            <w:left w:w="0" w:type="dxa"/>
            <w:bottom w:w="0" w:type="dxa"/>
            <w:right w:w="0" w:type="dxa"/>
          </w:tblCellMar>
        </w:tblPrEx>
        <w:trPr>
          <w:wBefore w:w="0" w:type="dxa"/>
          <w:wAfter w:w="0" w:type="dxa"/>
        </w:trPr>
        <w:tc>
          <w:tcPr>
            <w:tcW w:w="2147" w:type="dxa"/>
            <w:tcBorders>
              <w:top w:val="nil"/>
              <w:left w:val="single" w:color="auto" w:sz="6" w:space="0"/>
              <w:bottom w:val="single" w:color="auto" w:sz="6" w:space="0"/>
              <w:right w:val="single" w:color="auto" w:sz="6" w:space="0"/>
            </w:tcBorders>
            <w:noWrap w:val="0"/>
            <w:vAlign w:val="top"/>
          </w:tcPr>
          <w:p w14:paraId="70CA59D2">
            <w:pPr>
              <w:pStyle w:val="72"/>
              <w:jc w:val="center"/>
              <w:rPr>
                <w:rFonts w:ascii="Verdana" w:hAnsi="Verdana"/>
                <w:b/>
                <w:bCs/>
              </w:rPr>
            </w:pPr>
            <w:r>
              <w:rPr>
                <w:rFonts w:hint="eastAsia" w:ascii="Verdana" w:hAnsi="Verdana"/>
                <w:b/>
                <w:bCs/>
                <w:lang w:val="en-GB"/>
              </w:rPr>
              <w:t>角色</w:t>
            </w:r>
          </w:p>
        </w:tc>
        <w:tc>
          <w:tcPr>
            <w:tcW w:w="2472" w:type="dxa"/>
            <w:tcBorders>
              <w:top w:val="nil"/>
              <w:left w:val="nil"/>
              <w:bottom w:val="single" w:color="auto" w:sz="6" w:space="0"/>
              <w:right w:val="single" w:color="auto" w:sz="6" w:space="0"/>
            </w:tcBorders>
            <w:noWrap w:val="0"/>
            <w:vAlign w:val="top"/>
          </w:tcPr>
          <w:p w14:paraId="4D1C7A61">
            <w:pPr>
              <w:pStyle w:val="72"/>
              <w:jc w:val="center"/>
              <w:rPr>
                <w:rFonts w:ascii="Verdana" w:hAnsi="Verdana"/>
                <w:b/>
                <w:bCs/>
              </w:rPr>
            </w:pPr>
            <w:r>
              <w:rPr>
                <w:rFonts w:hint="eastAsia" w:ascii="Verdana" w:hAnsi="Verdana"/>
                <w:b/>
                <w:bCs/>
                <w:lang w:val="en-GB"/>
              </w:rPr>
              <w:t>所推荐的最少资源</w:t>
            </w:r>
          </w:p>
          <w:p w14:paraId="0150CD56">
            <w:pPr>
              <w:pStyle w:val="72"/>
              <w:jc w:val="center"/>
              <w:rPr>
                <w:rFonts w:ascii="Verdana" w:hAnsi="Verdana"/>
                <w:b/>
                <w:bCs/>
              </w:rPr>
            </w:pPr>
            <w:r>
              <w:rPr>
                <w:rFonts w:hint="eastAsia" w:ascii="Verdana" w:hAnsi="Verdana"/>
                <w:b/>
                <w:bCs/>
                <w:sz w:val="16"/>
                <w:lang w:val="en-GB"/>
              </w:rPr>
              <w:t>（所分配的专职角色数量）</w:t>
            </w:r>
          </w:p>
        </w:tc>
        <w:tc>
          <w:tcPr>
            <w:tcW w:w="3841" w:type="dxa"/>
            <w:tcBorders>
              <w:top w:val="nil"/>
              <w:left w:val="nil"/>
              <w:bottom w:val="single" w:color="auto" w:sz="6" w:space="0"/>
              <w:right w:val="single" w:color="auto" w:sz="6" w:space="0"/>
            </w:tcBorders>
            <w:noWrap w:val="0"/>
            <w:vAlign w:val="top"/>
          </w:tcPr>
          <w:p w14:paraId="7B38736A">
            <w:pPr>
              <w:pStyle w:val="72"/>
              <w:jc w:val="center"/>
              <w:rPr>
                <w:rFonts w:ascii="Verdana" w:hAnsi="Verdana"/>
                <w:b/>
                <w:bCs/>
              </w:rPr>
            </w:pPr>
            <w:r>
              <w:rPr>
                <w:rFonts w:hint="eastAsia" w:ascii="Verdana" w:hAnsi="Verdana"/>
                <w:b/>
                <w:bCs/>
                <w:lang w:val="en-GB"/>
              </w:rPr>
              <w:t>具体职责或注释</w:t>
            </w:r>
          </w:p>
        </w:tc>
      </w:tr>
      <w:tr w14:paraId="01E00D90">
        <w:tblPrEx>
          <w:tblCellMar>
            <w:top w:w="0" w:type="dxa"/>
            <w:left w:w="0" w:type="dxa"/>
            <w:bottom w:w="0" w:type="dxa"/>
            <w:right w:w="0" w:type="dxa"/>
          </w:tblCellMar>
        </w:tblPrEx>
        <w:trPr>
          <w:wBefore w:w="0" w:type="dxa"/>
          <w:wAfter w:w="0" w:type="dxa"/>
        </w:trPr>
        <w:tc>
          <w:tcPr>
            <w:tcW w:w="2147" w:type="dxa"/>
            <w:tcBorders>
              <w:top w:val="nil"/>
              <w:left w:val="single" w:color="auto" w:sz="6" w:space="0"/>
              <w:bottom w:val="single" w:color="auto" w:sz="6" w:space="0"/>
              <w:right w:val="single" w:color="auto" w:sz="6" w:space="0"/>
            </w:tcBorders>
            <w:noWrap w:val="0"/>
            <w:vAlign w:val="top"/>
          </w:tcPr>
          <w:p w14:paraId="6DF60C8F">
            <w:pPr>
              <w:pStyle w:val="72"/>
              <w:rPr>
                <w:rFonts w:ascii="Verdana" w:hAnsi="Verdana"/>
              </w:rPr>
            </w:pPr>
            <w:r>
              <w:rPr>
                <w:rFonts w:hint="eastAsia" w:ascii="Verdana" w:hAnsi="Verdana"/>
                <w:lang w:val="en-GB"/>
              </w:rPr>
              <w:t>测试经理</w:t>
            </w:r>
          </w:p>
          <w:p w14:paraId="455A7EDF">
            <w:pPr>
              <w:pStyle w:val="72"/>
              <w:rPr>
                <w:rFonts w:ascii="Verdana" w:hAnsi="Verdana"/>
              </w:rPr>
            </w:pPr>
          </w:p>
        </w:tc>
        <w:tc>
          <w:tcPr>
            <w:tcW w:w="2472" w:type="dxa"/>
            <w:tcBorders>
              <w:top w:val="nil"/>
              <w:left w:val="nil"/>
              <w:bottom w:val="single" w:color="auto" w:sz="6" w:space="0"/>
              <w:right w:val="single" w:color="auto" w:sz="6" w:space="0"/>
            </w:tcBorders>
            <w:noWrap w:val="0"/>
            <w:vAlign w:val="top"/>
          </w:tcPr>
          <w:p>
            <w:r>
              <w:t>贾诗涵</w:t>
            </w:r>
          </w:p>
        </w:tc>
        <w:tc>
          <w:tcPr>
            <w:tcW w:w="3841" w:type="dxa"/>
            <w:tcBorders>
              <w:top w:val="nil"/>
              <w:left w:val="nil"/>
              <w:bottom w:val="single" w:color="auto" w:sz="6" w:space="0"/>
              <w:right w:val="single" w:color="auto" w:sz="6" w:space="0"/>
            </w:tcBorders>
            <w:noWrap w:val="0"/>
            <w:vAlign w:val="top"/>
          </w:tcPr>
          <w:p w14:paraId="44BBDFB9">
            <w:pPr>
              <w:pStyle w:val="72"/>
            </w:pPr>
            <w:r>
              <w:rPr>
                <w:rFonts w:hint="eastAsia"/>
                <w:lang w:val="en-GB"/>
              </w:rPr>
              <w:t>进行管理监督。</w:t>
            </w:r>
          </w:p>
          <w:p w14:paraId="2E8EF098">
            <w:pPr>
              <w:pStyle w:val="72"/>
            </w:pPr>
            <w:r>
              <w:rPr>
                <w:rFonts w:hint="eastAsia"/>
                <w:lang w:val="en-GB"/>
              </w:rPr>
              <w:t>职责：</w:t>
            </w:r>
          </w:p>
          <w:p w14:paraId="70F2875A">
            <w:pPr>
              <w:pStyle w:val="72"/>
              <w:ind w:left="360" w:hanging="360"/>
            </w:pPr>
            <w:r>
              <w:rPr>
                <w:sz w:val="14"/>
                <w:szCs w:val="14"/>
                <w:lang w:val="en-GB"/>
              </w:rPr>
              <w:t xml:space="preserve">         </w:t>
            </w:r>
            <w:r>
              <w:rPr>
                <w:rFonts w:hint="eastAsia"/>
                <w:lang w:val="en-GB"/>
              </w:rPr>
              <w:t>提供技术指导</w:t>
            </w:r>
          </w:p>
          <w:p w14:paraId="0C724512">
            <w:pPr>
              <w:pStyle w:val="72"/>
              <w:ind w:left="360" w:hanging="360"/>
            </w:pPr>
            <w:r>
              <w:rPr>
                <w:sz w:val="14"/>
                <w:szCs w:val="14"/>
                <w:lang w:val="en-GB"/>
              </w:rPr>
              <w:t xml:space="preserve">         </w:t>
            </w:r>
            <w:r>
              <w:rPr>
                <w:rFonts w:hint="eastAsia"/>
                <w:lang w:val="en-GB"/>
              </w:rPr>
              <w:t>获取适当的资源</w:t>
            </w:r>
          </w:p>
          <w:p w14:paraId="52F50B11">
            <w:pPr>
              <w:pStyle w:val="72"/>
              <w:ind w:left="360" w:hanging="360"/>
              <w:rPr>
                <w:rFonts w:ascii="Verdana" w:hAnsi="Verdana"/>
              </w:rPr>
            </w:pPr>
            <w:r>
              <w:rPr>
                <w:sz w:val="14"/>
                <w:szCs w:val="14"/>
                <w:lang w:val="en-GB"/>
              </w:rPr>
              <w:t xml:space="preserve">         </w:t>
            </w:r>
            <w:r>
              <w:rPr>
                <w:rFonts w:hint="eastAsia"/>
                <w:lang w:val="en-GB"/>
              </w:rPr>
              <w:t>提供管理报告</w:t>
            </w:r>
          </w:p>
        </w:tc>
      </w:tr>
      <w:tr w14:paraId="3DE4032C">
        <w:tblPrEx>
          <w:tblCellMar>
            <w:top w:w="0" w:type="dxa"/>
            <w:left w:w="0" w:type="dxa"/>
            <w:bottom w:w="0" w:type="dxa"/>
            <w:right w:w="0" w:type="dxa"/>
          </w:tblCellMar>
        </w:tblPrEx>
        <w:trPr>
          <w:wBefore w:w="0" w:type="dxa"/>
          <w:wAfter w:w="0" w:type="dxa"/>
        </w:trPr>
        <w:tc>
          <w:tcPr>
            <w:tcW w:w="2147" w:type="dxa"/>
            <w:tcBorders>
              <w:top w:val="nil"/>
              <w:left w:val="single" w:color="auto" w:sz="6" w:space="0"/>
              <w:bottom w:val="nil"/>
              <w:right w:val="single" w:color="auto" w:sz="6" w:space="0"/>
            </w:tcBorders>
            <w:noWrap w:val="0"/>
            <w:vAlign w:val="top"/>
          </w:tcPr>
          <w:p w14:paraId="24B0F016">
            <w:pPr>
              <w:pStyle w:val="72"/>
              <w:rPr>
                <w:rFonts w:ascii="Verdana" w:hAnsi="Verdana"/>
              </w:rPr>
            </w:pPr>
            <w:r>
              <w:rPr>
                <w:rFonts w:hint="eastAsia" w:ascii="Verdana" w:hAnsi="Verdana"/>
                <w:lang w:val="en-GB"/>
              </w:rPr>
              <w:t>测试设计员</w:t>
            </w:r>
          </w:p>
          <w:p w14:paraId="5029FB13">
            <w:pPr>
              <w:pStyle w:val="72"/>
              <w:rPr>
                <w:rFonts w:ascii="Verdana" w:hAnsi="Verdana"/>
              </w:rPr>
            </w:pPr>
            <w:r>
              <w:rPr>
                <w:rFonts w:ascii="Verdana" w:hAnsi="Verdana"/>
              </w:rPr>
              <w:t> </w:t>
            </w:r>
          </w:p>
        </w:tc>
        <w:tc>
          <w:tcPr>
            <w:tcW w:w="2472" w:type="dxa"/>
            <w:tcBorders>
              <w:top w:val="nil"/>
              <w:left w:val="nil"/>
              <w:bottom w:val="single" w:color="auto" w:sz="4" w:space="0"/>
              <w:right w:val="single" w:color="auto" w:sz="6" w:space="0"/>
            </w:tcBorders>
            <w:noWrap w:val="0"/>
            <w:vAlign w:val="top"/>
          </w:tcPr>
          <w:p>
            <w:r>
              <w:t>刘玉萍</w:t>
            </w:r>
          </w:p>
        </w:tc>
        <w:tc>
          <w:tcPr>
            <w:tcW w:w="3841" w:type="dxa"/>
            <w:tcBorders>
              <w:top w:val="nil"/>
              <w:left w:val="nil"/>
              <w:bottom w:val="single" w:color="auto" w:sz="4" w:space="0"/>
              <w:right w:val="single" w:color="auto" w:sz="6" w:space="0"/>
            </w:tcBorders>
            <w:noWrap w:val="0"/>
            <w:vAlign w:val="top"/>
          </w:tcPr>
          <w:p w14:paraId="38AE7A14">
            <w:pPr>
              <w:pStyle w:val="72"/>
              <w:ind w:left="360" w:hanging="360"/>
              <w:jc w:val="both"/>
              <w:rPr>
                <w:rFonts w:hint="eastAsia" w:ascii="Verdana" w:hAnsi="Verdana"/>
                <w:lang w:val="en-GB"/>
              </w:rPr>
            </w:pPr>
            <w:r>
              <w:rPr>
                <w:rFonts w:hint="eastAsia" w:ascii="Verdana" w:hAnsi="Verdana"/>
                <w:lang w:val="en-GB"/>
              </w:rPr>
              <w:t>计划测试、设计测试及评估测试。</w:t>
            </w:r>
          </w:p>
          <w:p w14:paraId="1E8778E6">
            <w:pPr>
              <w:pStyle w:val="72"/>
              <w:ind w:left="360" w:hanging="360"/>
              <w:jc w:val="both"/>
              <w:rPr>
                <w:rFonts w:hint="eastAsia" w:ascii="Verdana" w:hAnsi="Verdana"/>
                <w:lang w:val="en-GB"/>
              </w:rPr>
            </w:pPr>
            <w:r>
              <w:rPr>
                <w:rFonts w:hint="eastAsia" w:ascii="Verdana" w:hAnsi="Verdana"/>
                <w:lang w:val="en-GB"/>
              </w:rPr>
              <w:t>确定测试用例、确定测试用例的优先级并实施测试用例。</w:t>
            </w:r>
          </w:p>
          <w:p w14:paraId="3FF2A872">
            <w:pPr>
              <w:pStyle w:val="72"/>
              <w:ind w:left="360" w:hanging="360"/>
              <w:jc w:val="both"/>
              <w:rPr>
                <w:rFonts w:hint="eastAsia" w:ascii="Verdana" w:hAnsi="Verdana"/>
                <w:lang w:val="en-GB"/>
              </w:rPr>
            </w:pPr>
            <w:r>
              <w:rPr>
                <w:rFonts w:hint="eastAsia" w:ascii="Verdana" w:hAnsi="Verdana"/>
                <w:lang w:val="en-GB"/>
              </w:rPr>
              <w:t>职责：</w:t>
            </w:r>
          </w:p>
          <w:p w14:paraId="1CA723CD">
            <w:pPr>
              <w:pStyle w:val="72"/>
              <w:ind w:left="342" w:leftChars="171"/>
              <w:jc w:val="both"/>
              <w:rPr>
                <w:rFonts w:hint="eastAsia" w:ascii="Verdana" w:hAnsi="Verdana"/>
                <w:lang w:val="en-GB"/>
              </w:rPr>
            </w:pPr>
            <w:r>
              <w:rPr>
                <w:rFonts w:hint="eastAsia" w:ascii="Verdana" w:hAnsi="Verdana"/>
                <w:lang w:val="en-GB"/>
              </w:rPr>
              <w:t>生成测试计划</w:t>
            </w:r>
          </w:p>
          <w:p w14:paraId="093E6A32">
            <w:pPr>
              <w:pStyle w:val="72"/>
              <w:ind w:left="342" w:leftChars="171"/>
              <w:jc w:val="both"/>
              <w:rPr>
                <w:rFonts w:hint="eastAsia" w:ascii="Verdana" w:hAnsi="Verdana"/>
                <w:lang w:val="en-GB"/>
              </w:rPr>
            </w:pPr>
            <w:r>
              <w:rPr>
                <w:rFonts w:hint="eastAsia" w:ascii="Verdana" w:hAnsi="Verdana"/>
                <w:lang w:val="en-GB"/>
              </w:rPr>
              <w:t>生成测试模型</w:t>
            </w:r>
          </w:p>
          <w:p w14:paraId="4E5E934E">
            <w:pPr>
              <w:pStyle w:val="72"/>
              <w:ind w:left="342" w:leftChars="171"/>
              <w:jc w:val="both"/>
              <w:rPr>
                <w:rFonts w:ascii="Verdana" w:hAnsi="Verdana"/>
              </w:rPr>
            </w:pPr>
            <w:r>
              <w:rPr>
                <w:rFonts w:hint="eastAsia" w:ascii="Verdana" w:hAnsi="Verdana"/>
                <w:lang w:val="en-GB"/>
              </w:rPr>
              <w:t>评估测试工作的有效性</w:t>
            </w:r>
          </w:p>
        </w:tc>
      </w:tr>
      <w:tr w14:paraId="1C1BDED6">
        <w:tblPrEx>
          <w:tblCellMar>
            <w:top w:w="0" w:type="dxa"/>
            <w:left w:w="0" w:type="dxa"/>
            <w:bottom w:w="0" w:type="dxa"/>
            <w:right w:w="0" w:type="dxa"/>
          </w:tblCellMar>
        </w:tblPrEx>
        <w:trPr>
          <w:wBefore w:w="0" w:type="dxa"/>
          <w:wAfter w:w="0" w:type="dxa"/>
          <w:trHeight w:val="40" w:hRule="atLeast"/>
        </w:trPr>
        <w:tc>
          <w:tcPr>
            <w:tcW w:w="2147" w:type="dxa"/>
            <w:tcBorders>
              <w:top w:val="single" w:color="auto" w:sz="6" w:space="0"/>
              <w:left w:val="single" w:color="auto" w:sz="6" w:space="0"/>
              <w:bottom w:val="single" w:color="auto" w:sz="6" w:space="0"/>
              <w:right w:val="single" w:color="auto" w:sz="4" w:space="0"/>
            </w:tcBorders>
            <w:noWrap w:val="0"/>
            <w:vAlign w:val="top"/>
          </w:tcPr>
          <w:p w14:paraId="125BC796">
            <w:pPr>
              <w:pStyle w:val="72"/>
              <w:spacing w:line="40" w:lineRule="atLeast"/>
              <w:rPr>
                <w:rFonts w:ascii="Verdana" w:hAnsi="Verdana"/>
              </w:rPr>
            </w:pPr>
            <w:r>
              <w:rPr>
                <w:rFonts w:hint="eastAsia" w:ascii="Verdana" w:hAnsi="Verdana"/>
                <w:lang w:val="en-GB"/>
              </w:rPr>
              <w:t>测试员</w:t>
            </w:r>
          </w:p>
        </w:tc>
        <w:tc>
          <w:tcPr>
            <w:tcW w:w="2472" w:type="dxa"/>
            <w:tcBorders>
              <w:top w:val="single" w:color="auto" w:sz="4" w:space="0"/>
              <w:left w:val="single" w:color="auto" w:sz="4" w:space="0"/>
              <w:bottom w:val="single" w:color="auto" w:sz="4" w:space="0"/>
              <w:right w:val="single" w:color="auto" w:sz="6" w:space="0"/>
            </w:tcBorders>
            <w:noWrap w:val="0"/>
            <w:vAlign w:val="top"/>
          </w:tcPr>
          <w:p>
            <w:r>
              <w:t>周康、罗志银</w:t>
            </w:r>
          </w:p>
        </w:tc>
        <w:tc>
          <w:tcPr>
            <w:tcW w:w="3841" w:type="dxa"/>
            <w:tcBorders>
              <w:top w:val="single" w:color="auto" w:sz="4" w:space="0"/>
              <w:left w:val="nil"/>
              <w:bottom w:val="single" w:color="auto" w:sz="4" w:space="0"/>
              <w:right w:val="single" w:color="auto" w:sz="4" w:space="0"/>
            </w:tcBorders>
            <w:noWrap w:val="0"/>
            <w:vAlign w:val="top"/>
          </w:tcPr>
          <w:p w14:paraId="2F742EB1">
            <w:pPr>
              <w:pStyle w:val="72"/>
              <w:rPr>
                <w:rFonts w:ascii="Verdana" w:hAnsi="Verdana"/>
              </w:rPr>
            </w:pPr>
            <w:r>
              <w:rPr>
                <w:rFonts w:hint="eastAsia" w:ascii="Verdana" w:hAnsi="Verdana"/>
                <w:lang w:val="en-GB"/>
              </w:rPr>
              <w:t>执行测试。</w:t>
            </w:r>
          </w:p>
          <w:p w14:paraId="35B437E3">
            <w:pPr>
              <w:pStyle w:val="72"/>
              <w:spacing w:line="40" w:lineRule="atLeast"/>
              <w:ind w:left="360" w:hanging="360"/>
              <w:rPr>
                <w:rFonts w:hint="eastAsia" w:ascii="Verdana" w:hAnsi="Verdana"/>
                <w:lang w:val="en-GB"/>
              </w:rPr>
            </w:pPr>
            <w:r>
              <w:rPr>
                <w:rFonts w:hint="eastAsia" w:ascii="Verdana" w:hAnsi="Verdana"/>
                <w:lang w:val="en-GB"/>
              </w:rPr>
              <w:t>职责：</w:t>
            </w:r>
          </w:p>
          <w:p w14:paraId="2795DEEF">
            <w:pPr>
              <w:pStyle w:val="72"/>
              <w:spacing w:line="40" w:lineRule="atLeast"/>
              <w:ind w:left="342" w:leftChars="171"/>
              <w:rPr>
                <w:rFonts w:hint="eastAsia" w:ascii="Verdana" w:hAnsi="Verdana"/>
                <w:lang w:val="en-GB"/>
              </w:rPr>
            </w:pPr>
            <w:r>
              <w:rPr>
                <w:rFonts w:hint="eastAsia" w:ascii="Verdana" w:hAnsi="Verdana"/>
                <w:lang w:val="en-GB"/>
              </w:rPr>
              <w:t>执行测试</w:t>
            </w:r>
          </w:p>
          <w:p w14:paraId="2A5AF457">
            <w:pPr>
              <w:pStyle w:val="72"/>
              <w:spacing w:line="40" w:lineRule="atLeast"/>
              <w:ind w:left="342" w:leftChars="171"/>
              <w:rPr>
                <w:rFonts w:hint="eastAsia" w:ascii="Verdana" w:hAnsi="Verdana"/>
                <w:lang w:val="en-GB"/>
              </w:rPr>
            </w:pPr>
            <w:r>
              <w:rPr>
                <w:rFonts w:hint="eastAsia" w:ascii="Verdana" w:hAnsi="Verdana"/>
                <w:lang w:val="en-GB"/>
              </w:rPr>
              <w:t>记录结果</w:t>
            </w:r>
          </w:p>
          <w:p w14:paraId="24ADCB9A">
            <w:pPr>
              <w:pStyle w:val="72"/>
              <w:spacing w:line="40" w:lineRule="atLeast"/>
              <w:ind w:left="342" w:leftChars="171"/>
              <w:rPr>
                <w:rFonts w:ascii="Verdana" w:hAnsi="Verdana"/>
                <w:lang w:val="en-GB"/>
              </w:rPr>
            </w:pPr>
            <w:r>
              <w:rPr>
                <w:rFonts w:hint="eastAsia" w:ascii="Verdana" w:hAnsi="Verdana"/>
                <w:lang w:val="en-GB"/>
              </w:rPr>
              <w:t>从缺陷中恢复</w:t>
            </w:r>
          </w:p>
        </w:tc>
      </w:tr>
    </w:tbl>
    <w:p w14:paraId="38CEB0BC">
      <w:pPr>
        <w:pStyle w:val="4"/>
        <w:numPr>
          <w:ilvl w:val="1"/>
          <w:numId w:val="0"/>
        </w:numPr>
        <w:tabs>
          <w:tab w:val="clear" w:pos="840"/>
        </w:tabs>
        <w:rPr>
          <w:rFonts w:ascii="Verdana" w:hAnsi="Verdana"/>
        </w:rPr>
      </w:pPr>
      <w:bookmarkStart w:id="55" w:name="_Toc516977129"/>
      <w:bookmarkStart w:id="56" w:name="_Toc522344469"/>
      <w:bookmarkStart w:id="57" w:name="_Toc149379975"/>
      <w:bookmarkStart w:id="58" w:name="_Toc125987416"/>
      <w:r>
        <w:rPr>
          <w:rFonts w:ascii="Verdana" w:hAnsi="Verdana"/>
        </w:rPr>
        <w:t>4.2</w:t>
      </w:r>
      <w:r>
        <w:rPr>
          <w:rFonts w:ascii="Verdana" w:hAnsi="Verdana"/>
          <w:sz w:val="14"/>
        </w:rPr>
        <w:t xml:space="preserve">     </w:t>
      </w:r>
      <w:r>
        <w:rPr>
          <w:rFonts w:hint="eastAsia" w:ascii="Verdana" w:hAnsi="Verdana"/>
        </w:rPr>
        <w:t>系统</w:t>
      </w:r>
      <w:bookmarkEnd w:id="55"/>
      <w:bookmarkEnd w:id="56"/>
      <w:bookmarkEnd w:id="57"/>
      <w:r>
        <w:rPr>
          <w:rFonts w:hint="eastAsia" w:ascii="Verdana" w:hAnsi="Verdana"/>
        </w:rPr>
        <w:t>资源</w:t>
      </w:r>
      <w:bookmarkEnd w:id="58"/>
    </w:p>
    <w:p w14:paraId="3523CE3A">
      <w:pPr>
        <w:numPr>
          <w:ilvl w:val="0"/>
          <w:numId w:val="1"/>
        </w:numPr>
        <w:spacing w:line="440" w:lineRule="atLeast"/>
        <w:jc w:val="both"/>
        <w:rPr>
          <w:rFonts w:hint="eastAsia" w:ascii="宋体"/>
        </w:rPr>
      </w:pPr>
      <w:bookmarkStart w:id="59" w:name="_Toc516977130"/>
      <w:bookmarkStart w:id="60" w:name="_Toc522344470"/>
      <w:bookmarkStart w:id="61" w:name="_Toc149379976"/>
      <w:r>
        <w:rPr>
          <w:rFonts w:hint="eastAsia"/>
          <w:color w:val="000000"/>
        </w:rPr>
        <w:t>硬件环境：</w:t>
      </w:r>
    </w:p>
    <w:p w14:paraId="0EF4878D">
      <w:pPr>
        <w:ind w:firstLine="700" w:firstLineChars="350"/>
        <w:rPr>
          <w:rFonts w:ascii="宋体"/>
        </w:rPr>
      </w:pPr>
      <w:r>
        <w:rPr>
          <w:rFonts w:hint="eastAsia"/>
        </w:rPr>
        <w:t>服务端：由客户提供</w:t>
      </w:r>
    </w:p>
    <w:p w14:paraId="20494FC2">
      <w:pPr>
        <w:numPr>
          <w:ilvl w:val="0"/>
          <w:numId w:val="1"/>
        </w:numPr>
        <w:spacing w:line="440" w:lineRule="atLeast"/>
        <w:jc w:val="both"/>
        <w:rPr>
          <w:color w:val="000000"/>
        </w:rPr>
      </w:pPr>
      <w:r>
        <w:rPr>
          <w:rFonts w:hint="eastAsia"/>
          <w:color w:val="000000"/>
        </w:rPr>
        <w:t>软件环境：</w:t>
      </w:r>
    </w:p>
    <w:p w14:paraId="1353656C">
      <w:pPr>
        <w:ind w:firstLine="700" w:firstLineChars="350"/>
        <w:rPr>
          <w:rFonts w:hint="eastAsia"/>
          <w:color w:val="000000"/>
        </w:rPr>
      </w:pPr>
      <w:r>
        <w:rPr>
          <w:rFonts w:hint="eastAsia" w:ascii="宋体" w:hAnsi="宋体" w:cs="宋体"/>
          <w:lang w:val="zh-CN"/>
        </w:rPr>
        <w:t>MySQL 8.0.33+、Redis 7.2.4+</w:t>
      </w:r>
    </w:p>
    <w:p w14:paraId="302DFDF9">
      <w:pPr>
        <w:pStyle w:val="2"/>
        <w:numPr>
          <w:ilvl w:val="0"/>
          <w:numId w:val="0"/>
        </w:numPr>
        <w:tabs>
          <w:tab w:val="clear" w:pos="420"/>
        </w:tabs>
        <w:rPr>
          <w:rFonts w:hint="eastAsia"/>
        </w:rPr>
      </w:pPr>
      <w:bookmarkStart w:id="62" w:name="_Toc125987417"/>
      <w:r>
        <w:t>5.</w:t>
      </w:r>
      <w:r>
        <w:rPr>
          <w:sz w:val="14"/>
        </w:rPr>
        <w:t xml:space="preserve">     </w:t>
      </w:r>
      <w:r>
        <w:rPr>
          <w:rFonts w:hint="eastAsia"/>
        </w:rPr>
        <w:t>项目</w:t>
      </w:r>
      <w:bookmarkEnd w:id="59"/>
      <w:r>
        <w:rPr>
          <w:rFonts w:hint="eastAsia"/>
        </w:rPr>
        <w:t>测试活动</w:t>
      </w:r>
      <w:bookmarkEnd w:id="60"/>
      <w:bookmarkEnd w:id="61"/>
      <w:bookmarkEnd w:id="62"/>
      <w:r>
        <w:t> </w:t>
      </w:r>
    </w:p>
    <w:p w14:paraId="207DFAF8">
      <w:pPr>
        <w:rPr>
          <w:rFonts w:hint="eastAsia"/>
        </w:rPr>
      </w:pPr>
    </w:p>
    <w:tbl>
      <w:tblPr>
        <w:tblStyle w:val="35"/>
        <w:tblW w:w="9146" w:type="dxa"/>
        <w:tblInd w:w="34" w:type="dxa"/>
        <w:tblLayout w:type="fixed"/>
        <w:tblCellMar>
          <w:top w:w="0" w:type="dxa"/>
          <w:left w:w="0" w:type="dxa"/>
          <w:bottom w:w="0" w:type="dxa"/>
          <w:right w:w="0" w:type="dxa"/>
        </w:tblCellMar>
      </w:tblPr>
      <w:tblGrid>
        <w:gridCol w:w="1586"/>
        <w:gridCol w:w="2884"/>
        <w:gridCol w:w="1436"/>
        <w:gridCol w:w="1620"/>
        <w:gridCol w:w="1620"/>
      </w:tblGrid>
      <w:tr w14:paraId="092CCA8A">
        <w:tblPrEx>
          <w:tblCellMar>
            <w:top w:w="0" w:type="dxa"/>
            <w:left w:w="0" w:type="dxa"/>
            <w:bottom w:w="0" w:type="dxa"/>
            <w:right w:w="0" w:type="dxa"/>
          </w:tblCellMar>
        </w:tblPrEx>
        <w:trPr>
          <w:wBefore w:w="0" w:type="dxa"/>
          <w:wAfter w:w="0" w:type="dxa"/>
          <w:trHeight w:val="449" w:hRule="atLeast"/>
        </w:trPr>
        <w:tc>
          <w:tcPr>
            <w:tcW w:w="1586" w:type="dxa"/>
            <w:tcBorders>
              <w:top w:val="single" w:color="auto" w:sz="6" w:space="0"/>
              <w:left w:val="single" w:color="auto" w:sz="6" w:space="0"/>
              <w:bottom w:val="single" w:color="auto" w:sz="6" w:space="0"/>
              <w:right w:val="single" w:color="auto" w:sz="6" w:space="0"/>
            </w:tcBorders>
            <w:noWrap w:val="0"/>
            <w:vAlign w:val="top"/>
          </w:tcPr>
          <w:p w14:paraId="33C4194E">
            <w:pPr>
              <w:pStyle w:val="72"/>
              <w:jc w:val="center"/>
              <w:rPr>
                <w:rFonts w:ascii="Verdana" w:hAnsi="Verdana"/>
                <w:bCs/>
              </w:rPr>
            </w:pPr>
            <w:r>
              <w:rPr>
                <w:rFonts w:hint="eastAsia" w:ascii="Verdana" w:hAnsi="Verdana"/>
                <w:bCs/>
                <w:lang w:val="en-GB"/>
              </w:rPr>
              <w:t>里程碑任务</w:t>
            </w:r>
          </w:p>
        </w:tc>
        <w:tc>
          <w:tcPr>
            <w:tcW w:w="2884" w:type="dxa"/>
            <w:tcBorders>
              <w:top w:val="single" w:color="auto" w:sz="6" w:space="0"/>
              <w:left w:val="nil"/>
              <w:bottom w:val="single" w:color="auto" w:sz="6" w:space="0"/>
              <w:right w:val="single" w:color="auto" w:sz="6" w:space="0"/>
            </w:tcBorders>
            <w:noWrap w:val="0"/>
            <w:vAlign w:val="top"/>
          </w:tcPr>
          <w:p w14:paraId="2378760F">
            <w:pPr>
              <w:pStyle w:val="72"/>
              <w:jc w:val="center"/>
              <w:rPr>
                <w:rFonts w:ascii="Verdana" w:hAnsi="Verdana"/>
                <w:bCs/>
              </w:rPr>
            </w:pPr>
            <w:r>
              <w:rPr>
                <w:rFonts w:hint="eastAsia" w:ascii="Verdana" w:hAnsi="Verdana"/>
                <w:bCs/>
                <w:lang w:val="en-GB"/>
              </w:rPr>
              <w:t>工作</w:t>
            </w:r>
          </w:p>
        </w:tc>
        <w:tc>
          <w:tcPr>
            <w:tcW w:w="1436" w:type="dxa"/>
            <w:tcBorders>
              <w:top w:val="single" w:color="auto" w:sz="6" w:space="0"/>
              <w:left w:val="nil"/>
              <w:bottom w:val="single" w:color="auto" w:sz="6" w:space="0"/>
              <w:right w:val="single" w:color="auto" w:sz="6" w:space="0"/>
            </w:tcBorders>
            <w:noWrap w:val="0"/>
            <w:vAlign w:val="top"/>
          </w:tcPr>
          <w:p w14:paraId="3F152A64">
            <w:pPr>
              <w:pStyle w:val="72"/>
              <w:jc w:val="center"/>
              <w:rPr>
                <w:rFonts w:ascii="Verdana" w:hAnsi="Verdana"/>
                <w:bCs/>
              </w:rPr>
            </w:pPr>
            <w:r>
              <w:rPr>
                <w:rFonts w:hint="eastAsia" w:ascii="Verdana" w:hAnsi="Verdana"/>
                <w:bCs/>
                <w:lang w:val="en-GB"/>
              </w:rPr>
              <w:t>开始日期</w:t>
            </w:r>
          </w:p>
        </w:tc>
        <w:tc>
          <w:tcPr>
            <w:tcW w:w="1620" w:type="dxa"/>
            <w:tcBorders>
              <w:top w:val="single" w:color="auto" w:sz="6" w:space="0"/>
              <w:left w:val="nil"/>
              <w:bottom w:val="single" w:color="auto" w:sz="6" w:space="0"/>
              <w:right w:val="single" w:color="auto" w:sz="6" w:space="0"/>
            </w:tcBorders>
            <w:noWrap w:val="0"/>
            <w:vAlign w:val="top"/>
          </w:tcPr>
          <w:p w14:paraId="1C9B7C7D">
            <w:pPr>
              <w:pStyle w:val="72"/>
              <w:jc w:val="center"/>
              <w:rPr>
                <w:rFonts w:ascii="Verdana" w:hAnsi="Verdana"/>
                <w:bCs/>
              </w:rPr>
            </w:pPr>
            <w:r>
              <w:rPr>
                <w:rFonts w:hint="eastAsia" w:ascii="Verdana" w:hAnsi="Verdana"/>
                <w:bCs/>
                <w:lang w:val="en-GB"/>
              </w:rPr>
              <w:t>结束日期</w:t>
            </w:r>
          </w:p>
        </w:tc>
        <w:tc>
          <w:tcPr>
            <w:tcW w:w="1620" w:type="dxa"/>
            <w:tcBorders>
              <w:top w:val="single" w:color="auto" w:sz="6" w:space="0"/>
              <w:left w:val="nil"/>
              <w:bottom w:val="single" w:color="auto" w:sz="6" w:space="0"/>
              <w:right w:val="single" w:color="auto" w:sz="6" w:space="0"/>
            </w:tcBorders>
            <w:noWrap w:val="0"/>
            <w:vAlign w:val="top"/>
          </w:tcPr>
          <w:p w14:paraId="5995202C">
            <w:pPr>
              <w:pStyle w:val="72"/>
              <w:jc w:val="center"/>
              <w:rPr>
                <w:rFonts w:hint="eastAsia" w:ascii="Verdana" w:hAnsi="Verdana"/>
                <w:bCs/>
                <w:lang w:val="en-GB"/>
              </w:rPr>
            </w:pPr>
            <w:r>
              <w:rPr>
                <w:rFonts w:hint="eastAsia" w:ascii="Verdana" w:hAnsi="Verdana"/>
                <w:bCs/>
                <w:lang w:val="en-GB"/>
              </w:rPr>
              <w:t>交付工件</w:t>
            </w:r>
          </w:p>
        </w:tc>
      </w:tr>
      <w:tr w14:paraId="686E3F83">
        <w:tblPrEx>
          <w:tblCellMar>
            <w:top w:w="0" w:type="dxa"/>
            <w:left w:w="0" w:type="dxa"/>
            <w:bottom w:w="0" w:type="dxa"/>
            <w:right w:w="0" w:type="dxa"/>
          </w:tblCellMar>
        </w:tblPrEx>
        <w:trPr>
          <w:wBefore w:w="0" w:type="dxa"/>
          <w:wAfter w:w="0" w:type="dxa"/>
          <w:cantSplit/>
          <w:trHeight w:val="359" w:hRule="atLeast"/>
        </w:trPr>
        <w:tc>
          <w:tcPr>
            <w:tcW w:w="1586" w:type="dxa"/>
            <w:tcBorders>
              <w:top w:val="nil"/>
              <w:left w:val="single" w:color="auto" w:sz="6" w:space="0"/>
              <w:bottom w:val="single" w:color="auto" w:sz="6" w:space="0"/>
              <w:right w:val="single" w:color="auto" w:sz="6" w:space="0"/>
            </w:tcBorders>
            <w:noWrap w:val="0"/>
            <w:vAlign w:val="top"/>
          </w:tcPr>
          <w:p w14:paraId="0FCDE993">
            <w:pPr>
              <w:pStyle w:val="72"/>
              <w:spacing w:before="80" w:after="80" w:line="276" w:lineRule="auto"/>
              <w:ind w:firstLine="0"/>
              <w:jc w:val="center"/>
              <w:rPr>
                <w:rFonts w:hint="eastAsia" w:ascii="Verdana" w:hAnsi="Verdana"/>
                <w:bCs/>
              </w:rPr>
            </w:pPr>
            <w:r>
              <w:rPr>
                <w:rFonts w:ascii="Times New Roman" w:hAnsi="Times New Roman"/>
                <w:sz w:val="21"/>
                <w:rFonts w:ascii="Times New Roman" w:hAnsi="Times New Roman" w:eastAsia="宋体"/>
              </w:rPr>
              <w:t>计划测试</w:t>
            </w:r>
          </w:p>
        </w:tc>
        <w:tc>
          <w:tcPr>
            <w:tcW w:w="2884" w:type="dxa"/>
            <w:tcBorders>
              <w:top w:val="nil"/>
              <w:left w:val="nil"/>
              <w:bottom w:val="single" w:color="auto" w:sz="6" w:space="0"/>
              <w:right w:val="single" w:color="auto" w:sz="6" w:space="0"/>
            </w:tcBorders>
            <w:noWrap w:val="0"/>
            <w:vAlign w:val="top"/>
          </w:tcPr>
          <w:p w14:paraId="693D52B8">
            <w:pPr>
              <w:spacing w:line="276" w:lineRule="auto" w:before="80" w:after="80"/>
              <w:ind w:firstLine="0"/>
              <w:rPr>
                <w:rFonts w:hint="eastAsia" w:ascii="宋体" w:eastAsia="楷体_GB2312"/>
                <w:color w:val="000000"/>
                <w:sz w:val="21"/>
              </w:rPr>
            </w:pPr>
            <w:r>
              <w:rPr>
                <w:rFonts w:ascii="Times New Roman" w:hAnsi="Times New Roman"/>
                <w:sz w:val="21"/>
                <w:rFonts w:ascii="Times New Roman" w:hAnsi="Times New Roman" w:eastAsia="宋体"/>
              </w:rPr>
              <w:t>阅读开发文档及需求规格，制定测试计划并分派任务</w:t>
            </w:r>
          </w:p>
        </w:tc>
        <w:tc>
          <w:tcPr>
            <w:tcW w:w="1436" w:type="dxa"/>
            <w:tcBorders>
              <w:top w:val="nil"/>
              <w:left w:val="nil"/>
              <w:bottom w:val="single" w:color="auto" w:sz="6" w:space="0"/>
              <w:right w:val="single" w:color="auto" w:sz="6" w:space="0"/>
            </w:tcBorders>
            <w:noWrap w:val="0"/>
            <w:vAlign w:val="top"/>
          </w:tcPr>
          <w:p w14:paraId="408E38D5">
            <w:pPr>
              <w:pStyle w:val="72"/>
              <w:spacing w:before="80" w:after="80" w:line="276" w:lineRule="auto"/>
              <w:ind w:firstLine="0"/>
              <w:jc w:val="center"/>
              <w:rPr>
                <w:rFonts w:hint="default" w:ascii="Verdana" w:hAnsi="Verdana" w:eastAsia="宋体"/>
                <w:bCs/>
                <w:lang w:val="en-US" w:eastAsia="zh-CN"/>
              </w:rPr>
            </w:pPr>
            <w:r>
              <w:rPr>
                <w:rFonts w:ascii="Times New Roman" w:hAnsi="Times New Roman"/>
                <w:sz w:val="21"/>
                <w:rFonts w:ascii="Times New Roman" w:hAnsi="Times New Roman" w:eastAsia="宋体"/>
              </w:rPr>
              <w:t>2026.06.18</w:t>
            </w:r>
          </w:p>
        </w:tc>
        <w:tc>
          <w:tcPr>
            <w:tcW w:w="1620" w:type="dxa"/>
            <w:tcBorders>
              <w:top w:val="nil"/>
              <w:left w:val="nil"/>
              <w:bottom w:val="single" w:color="auto" w:sz="6" w:space="0"/>
              <w:right w:val="single" w:color="auto" w:sz="6" w:space="0"/>
            </w:tcBorders>
            <w:noWrap w:val="0"/>
            <w:vAlign w:val="top"/>
          </w:tcPr>
          <w:p w14:paraId="11F1BEF8">
            <w:pPr>
              <w:pStyle w:val="72"/>
              <w:spacing w:before="80" w:after="80" w:line="276" w:lineRule="auto"/>
              <w:ind w:firstLine="0"/>
              <w:rPr>
                <w:rFonts w:hint="default" w:ascii="Verdana" w:hAnsi="Verdana" w:eastAsia="宋体"/>
                <w:bCs/>
                <w:lang w:val="en-US" w:eastAsia="zh-CN"/>
              </w:rPr>
            </w:pPr>
            <w:r>
              <w:rPr>
                <w:rFonts w:ascii="Times New Roman" w:hAnsi="Times New Roman"/>
                <w:sz w:val="21"/>
                <w:rFonts w:ascii="Times New Roman" w:hAnsi="Times New Roman" w:eastAsia="宋体"/>
              </w:rPr>
              <w:t>2026.06.19</w:t>
            </w:r>
          </w:p>
        </w:tc>
        <w:tc>
          <w:tcPr>
            <w:tcW w:w="1620" w:type="dxa"/>
            <w:tcBorders>
              <w:top w:val="nil"/>
              <w:left w:val="nil"/>
              <w:bottom w:val="single" w:color="auto" w:sz="6" w:space="0"/>
              <w:right w:val="single" w:color="auto" w:sz="6" w:space="0"/>
            </w:tcBorders>
            <w:noWrap w:val="0"/>
            <w:vAlign w:val="top"/>
          </w:tcPr>
          <w:p w14:paraId="22CB9260">
            <w:pPr>
              <w:pStyle w:val="72"/>
              <w:spacing w:before="80" w:after="80" w:line="276" w:lineRule="auto"/>
              <w:ind w:firstLine="0"/>
              <w:rPr>
                <w:rFonts w:ascii="Verdana" w:hAnsi="Verdana"/>
                <w:bCs/>
              </w:rPr>
            </w:pPr>
            <w:r>
              <w:rPr>
                <w:rFonts w:ascii="Times New Roman" w:hAnsi="Times New Roman"/>
                <w:sz w:val="21"/>
                <w:rFonts w:ascii="Times New Roman" w:hAnsi="Times New Roman" w:eastAsia="宋体"/>
              </w:rPr>
              <w:t>《测试计划》</w:t>
            </w:r>
          </w:p>
        </w:tc>
      </w:tr>
      <w:tr w14:paraId="686E3F83">
        <w:tblPrEx>
          <w:tblCellMar>
            <w:top w:w="0" w:type="dxa"/>
            <w:left w:w="0" w:type="dxa"/>
            <w:bottom w:w="0" w:type="dxa"/>
            <w:right w:w="0" w:type="dxa"/>
          </w:tblCellMar>
        </w:tblPrEx>
        <w:trPr>
          <w:wBefore w:w="0" w:type="dxa"/>
          <w:wAfter w:w="0" w:type="dxa"/>
          <w:cantSplit/>
          <w:trHeight w:val="359" w:hRule="atLeast"/>
        </w:trPr>
        <w:tc>
          <w:tcPr>
            <w:tcW w:w="1586" w:type="dxa"/>
            <w:tcBorders>
              <w:top w:val="nil"/>
              <w:left w:val="single" w:color="auto" w:sz="6" w:space="0"/>
              <w:bottom w:val="single" w:color="auto" w:sz="6" w:space="0"/>
              <w:right w:val="single" w:color="auto" w:sz="6" w:space="0"/>
            </w:tcBorders>
            <w:noWrap w:val="0"/>
            <w:vAlign w:val="top"/>
          </w:tcPr>
          <w:p w14:paraId="0FCDE993">
            <w:pPr>
              <w:pStyle w:val="72"/>
              <w:spacing w:before="80" w:after="80" w:line="276" w:lineRule="auto"/>
              <w:ind w:firstLine="0"/>
              <w:jc w:val="center"/>
              <w:rPr>
                <w:rFonts w:hint="eastAsia" w:ascii="Verdana" w:hAnsi="Verdana"/>
                <w:bCs/>
              </w:rPr>
            </w:pPr>
            <w:r>
              <w:rPr>
                <w:rFonts w:ascii="Times New Roman" w:hAnsi="Times New Roman"/>
                <w:sz w:val="21"/>
                <w:rFonts w:ascii="Times New Roman" w:hAnsi="Times New Roman" w:eastAsia="宋体"/>
              </w:rPr>
              <w:t>设计测试</w:t>
            </w:r>
          </w:p>
        </w:tc>
        <w:tc>
          <w:tcPr>
            <w:tcW w:w="2884" w:type="dxa"/>
            <w:tcBorders>
              <w:top w:val="nil"/>
              <w:left w:val="nil"/>
              <w:bottom w:val="single" w:color="auto" w:sz="6" w:space="0"/>
              <w:right w:val="single" w:color="auto" w:sz="6" w:space="0"/>
            </w:tcBorders>
            <w:noWrap w:val="0"/>
            <w:vAlign w:val="top"/>
          </w:tcPr>
          <w:p w14:paraId="693D52B8">
            <w:pPr>
              <w:spacing w:line="276" w:lineRule="auto" w:before="80" w:after="80"/>
              <w:ind w:firstLine="0"/>
              <w:rPr>
                <w:rFonts w:hint="eastAsia" w:ascii="宋体" w:eastAsia="楷体_GB2312"/>
                <w:color w:val="000000"/>
                <w:sz w:val="21"/>
              </w:rPr>
            </w:pPr>
            <w:r>
              <w:rPr>
                <w:rFonts w:ascii="Times New Roman" w:hAnsi="Times New Roman"/>
                <w:sz w:val="21"/>
                <w:rFonts w:ascii="Times New Roman" w:hAnsi="Times New Roman" w:eastAsia="宋体"/>
              </w:rPr>
              <w:t>编写并评审测试用例，在测试平台建库</w:t>
            </w:r>
          </w:p>
        </w:tc>
        <w:tc>
          <w:tcPr>
            <w:tcW w:w="1436" w:type="dxa"/>
            <w:tcBorders>
              <w:top w:val="nil"/>
              <w:left w:val="nil"/>
              <w:bottom w:val="single" w:color="auto" w:sz="6" w:space="0"/>
              <w:right w:val="single" w:color="auto" w:sz="6" w:space="0"/>
            </w:tcBorders>
            <w:noWrap w:val="0"/>
            <w:vAlign w:val="top"/>
          </w:tcPr>
          <w:p w14:paraId="408E38D5">
            <w:pPr>
              <w:pStyle w:val="72"/>
              <w:spacing w:before="80" w:after="80" w:line="276" w:lineRule="auto"/>
              <w:ind w:firstLine="0"/>
              <w:jc w:val="center"/>
              <w:rPr>
                <w:rFonts w:hint="default" w:ascii="Verdana" w:hAnsi="Verdana" w:eastAsia="宋体"/>
                <w:bCs/>
                <w:lang w:val="en-US" w:eastAsia="zh-CN"/>
              </w:rPr>
            </w:pPr>
            <w:r>
              <w:rPr>
                <w:rFonts w:ascii="Times New Roman" w:hAnsi="Times New Roman"/>
                <w:sz w:val="21"/>
                <w:rFonts w:ascii="Times New Roman" w:hAnsi="Times New Roman" w:eastAsia="宋体"/>
              </w:rPr>
              <w:t>2026.06.20</w:t>
            </w:r>
          </w:p>
        </w:tc>
        <w:tc>
          <w:tcPr>
            <w:tcW w:w="1620" w:type="dxa"/>
            <w:tcBorders>
              <w:top w:val="nil"/>
              <w:left w:val="nil"/>
              <w:bottom w:val="single" w:color="auto" w:sz="6" w:space="0"/>
              <w:right w:val="single" w:color="auto" w:sz="6" w:space="0"/>
            </w:tcBorders>
            <w:noWrap w:val="0"/>
            <w:vAlign w:val="top"/>
          </w:tcPr>
          <w:p w14:paraId="11F1BEF8">
            <w:pPr>
              <w:pStyle w:val="72"/>
              <w:spacing w:before="80" w:after="80" w:line="276" w:lineRule="auto"/>
              <w:ind w:firstLine="0"/>
              <w:rPr>
                <w:rFonts w:hint="default" w:ascii="Verdana" w:hAnsi="Verdana" w:eastAsia="宋体"/>
                <w:bCs/>
                <w:lang w:val="en-US" w:eastAsia="zh-CN"/>
              </w:rPr>
            </w:pPr>
            <w:r>
              <w:rPr>
                <w:rFonts w:ascii="Times New Roman" w:hAnsi="Times New Roman"/>
                <w:sz w:val="21"/>
                <w:rFonts w:ascii="Times New Roman" w:hAnsi="Times New Roman" w:eastAsia="宋体"/>
              </w:rPr>
              <w:t>2026.06.22</w:t>
            </w:r>
          </w:p>
        </w:tc>
        <w:tc>
          <w:tcPr>
            <w:tcW w:w="1620" w:type="dxa"/>
            <w:tcBorders>
              <w:top w:val="nil"/>
              <w:left w:val="nil"/>
              <w:bottom w:val="single" w:color="auto" w:sz="6" w:space="0"/>
              <w:right w:val="single" w:color="auto" w:sz="6" w:space="0"/>
            </w:tcBorders>
            <w:noWrap w:val="0"/>
            <w:vAlign w:val="top"/>
          </w:tcPr>
          <w:p w14:paraId="22CB9260">
            <w:pPr>
              <w:pStyle w:val="72"/>
              <w:spacing w:before="80" w:after="80" w:line="276" w:lineRule="auto"/>
              <w:ind w:firstLine="0"/>
              <w:rPr>
                <w:rFonts w:ascii="Verdana" w:hAnsi="Verdana"/>
                <w:bCs/>
              </w:rPr>
            </w:pPr>
            <w:r>
              <w:rPr>
                <w:rFonts w:ascii="Times New Roman" w:hAnsi="Times New Roman"/>
                <w:sz w:val="21"/>
                <w:rFonts w:ascii="Times New Roman" w:hAnsi="Times New Roman" w:eastAsia="宋体"/>
              </w:rPr>
              <w:t>《测试用例库》</w:t>
            </w:r>
          </w:p>
        </w:tc>
      </w:tr>
      <w:tr w14:paraId="686E3F83">
        <w:tblPrEx>
          <w:tblCellMar>
            <w:top w:w="0" w:type="dxa"/>
            <w:left w:w="0" w:type="dxa"/>
            <w:bottom w:w="0" w:type="dxa"/>
            <w:right w:w="0" w:type="dxa"/>
          </w:tblCellMar>
        </w:tblPrEx>
        <w:trPr>
          <w:wBefore w:w="0" w:type="dxa"/>
          <w:wAfter w:w="0" w:type="dxa"/>
          <w:cantSplit/>
          <w:trHeight w:val="359" w:hRule="atLeast"/>
        </w:trPr>
        <w:tc>
          <w:tcPr>
            <w:tcW w:w="1586" w:type="dxa"/>
            <w:tcBorders>
              <w:top w:val="nil"/>
              <w:left w:val="single" w:color="auto" w:sz="6" w:space="0"/>
              <w:bottom w:val="single" w:color="auto" w:sz="6" w:space="0"/>
              <w:right w:val="single" w:color="auto" w:sz="6" w:space="0"/>
            </w:tcBorders>
            <w:noWrap w:val="0"/>
            <w:vAlign w:val="top"/>
          </w:tcPr>
          <w:p w14:paraId="0FCDE993">
            <w:pPr>
              <w:pStyle w:val="72"/>
              <w:spacing w:before="80" w:after="80" w:line="276" w:lineRule="auto"/>
              <w:ind w:firstLine="0"/>
              <w:jc w:val="center"/>
              <w:rPr>
                <w:rFonts w:hint="eastAsia" w:ascii="Verdana" w:hAnsi="Verdana"/>
                <w:bCs/>
              </w:rPr>
            </w:pPr>
            <w:r>
              <w:rPr>
                <w:rFonts w:ascii="Times New Roman" w:hAnsi="Times New Roman"/>
                <w:sz w:val="21"/>
                <w:rFonts w:ascii="Times New Roman" w:hAnsi="Times New Roman" w:eastAsia="宋体"/>
              </w:rPr>
              <w:t>执行测试</w:t>
            </w:r>
          </w:p>
        </w:tc>
        <w:tc>
          <w:tcPr>
            <w:tcW w:w="2884" w:type="dxa"/>
            <w:tcBorders>
              <w:top w:val="nil"/>
              <w:left w:val="nil"/>
              <w:bottom w:val="single" w:color="auto" w:sz="6" w:space="0"/>
              <w:right w:val="single" w:color="auto" w:sz="6" w:space="0"/>
            </w:tcBorders>
            <w:noWrap w:val="0"/>
            <w:vAlign w:val="top"/>
          </w:tcPr>
          <w:p w14:paraId="693D52B8">
            <w:pPr>
              <w:spacing w:line="276" w:lineRule="auto" w:before="80" w:after="80"/>
              <w:ind w:firstLine="0"/>
              <w:rPr>
                <w:rFonts w:hint="eastAsia" w:ascii="宋体" w:eastAsia="楷体_GB2312"/>
                <w:color w:val="000000"/>
                <w:sz w:val="21"/>
              </w:rPr>
            </w:pPr>
            <w:r>
              <w:rPr>
                <w:rFonts w:ascii="Times New Roman" w:hAnsi="Times New Roman"/>
                <w:sz w:val="21"/>
                <w:rFonts w:ascii="Times New Roman" w:hAnsi="Times New Roman" w:eastAsia="宋体"/>
              </w:rPr>
              <w:t>按周期执行集成与系统功能、安全及负载测试，记录日志</w:t>
            </w:r>
          </w:p>
        </w:tc>
        <w:tc>
          <w:tcPr>
            <w:tcW w:w="1436" w:type="dxa"/>
            <w:tcBorders>
              <w:top w:val="nil"/>
              <w:left w:val="nil"/>
              <w:bottom w:val="single" w:color="auto" w:sz="6" w:space="0"/>
              <w:right w:val="single" w:color="auto" w:sz="6" w:space="0"/>
            </w:tcBorders>
            <w:noWrap w:val="0"/>
            <w:vAlign w:val="top"/>
          </w:tcPr>
          <w:p w14:paraId="408E38D5">
            <w:pPr>
              <w:pStyle w:val="72"/>
              <w:spacing w:before="80" w:after="80" w:line="276" w:lineRule="auto"/>
              <w:ind w:firstLine="0"/>
              <w:jc w:val="center"/>
              <w:rPr>
                <w:rFonts w:hint="default" w:ascii="Verdana" w:hAnsi="Verdana" w:eastAsia="宋体"/>
                <w:bCs/>
                <w:lang w:val="en-US" w:eastAsia="zh-CN"/>
              </w:rPr>
            </w:pPr>
            <w:r>
              <w:rPr>
                <w:rFonts w:ascii="Times New Roman" w:hAnsi="Times New Roman"/>
                <w:sz w:val="21"/>
                <w:rFonts w:ascii="Times New Roman" w:hAnsi="Times New Roman" w:eastAsia="宋体"/>
              </w:rPr>
              <w:t>2026.06.23</w:t>
            </w:r>
          </w:p>
        </w:tc>
        <w:tc>
          <w:tcPr>
            <w:tcW w:w="1620" w:type="dxa"/>
            <w:tcBorders>
              <w:top w:val="nil"/>
              <w:left w:val="nil"/>
              <w:bottom w:val="single" w:color="auto" w:sz="6" w:space="0"/>
              <w:right w:val="single" w:color="auto" w:sz="6" w:space="0"/>
            </w:tcBorders>
            <w:noWrap w:val="0"/>
            <w:vAlign w:val="top"/>
          </w:tcPr>
          <w:p w14:paraId="11F1BEF8">
            <w:pPr>
              <w:pStyle w:val="72"/>
              <w:spacing w:before="80" w:after="80" w:line="276" w:lineRule="auto"/>
              <w:ind w:firstLine="0"/>
              <w:rPr>
                <w:rFonts w:hint="default" w:ascii="Verdana" w:hAnsi="Verdana" w:eastAsia="宋体"/>
                <w:bCs/>
                <w:lang w:val="en-US" w:eastAsia="zh-CN"/>
              </w:rPr>
            </w:pPr>
            <w:r>
              <w:rPr>
                <w:rFonts w:ascii="Times New Roman" w:hAnsi="Times New Roman"/>
                <w:sz w:val="21"/>
                <w:rFonts w:ascii="Times New Roman" w:hAnsi="Times New Roman" w:eastAsia="宋体"/>
              </w:rPr>
              <w:t>2026.06.26</w:t>
            </w:r>
          </w:p>
        </w:tc>
        <w:tc>
          <w:tcPr>
            <w:tcW w:w="1620" w:type="dxa"/>
            <w:tcBorders>
              <w:top w:val="nil"/>
              <w:left w:val="nil"/>
              <w:bottom w:val="single" w:color="auto" w:sz="6" w:space="0"/>
              <w:right w:val="single" w:color="auto" w:sz="6" w:space="0"/>
            </w:tcBorders>
            <w:noWrap w:val="0"/>
            <w:vAlign w:val="top"/>
          </w:tcPr>
          <w:p w14:paraId="22CB9260">
            <w:pPr>
              <w:pStyle w:val="72"/>
              <w:spacing w:before="80" w:after="80" w:line="276" w:lineRule="auto"/>
              <w:ind w:firstLine="0"/>
              <w:rPr>
                <w:rFonts w:ascii="Verdana" w:hAnsi="Verdana"/>
                <w:bCs/>
              </w:rPr>
            </w:pPr>
            <w:r>
              <w:rPr>
                <w:rFonts w:ascii="Times New Roman" w:hAnsi="Times New Roman"/>
                <w:sz w:val="21"/>
                <w:rFonts w:ascii="Times New Roman" w:hAnsi="Times New Roman" w:eastAsia="宋体"/>
              </w:rPr>
              <w:t>《测试日志》</w:t>
            </w:r>
          </w:p>
        </w:tc>
      </w:tr>
      <w:tr w14:paraId="686E3F83">
        <w:tblPrEx>
          <w:tblCellMar>
            <w:top w:w="0" w:type="dxa"/>
            <w:left w:w="0" w:type="dxa"/>
            <w:bottom w:w="0" w:type="dxa"/>
            <w:right w:w="0" w:type="dxa"/>
          </w:tblCellMar>
        </w:tblPrEx>
        <w:trPr>
          <w:wBefore w:w="0" w:type="dxa"/>
          <w:wAfter w:w="0" w:type="dxa"/>
          <w:cantSplit/>
          <w:trHeight w:val="359" w:hRule="atLeast"/>
        </w:trPr>
        <w:tc>
          <w:tcPr>
            <w:tcW w:w="1586" w:type="dxa"/>
            <w:tcBorders>
              <w:top w:val="nil"/>
              <w:left w:val="single" w:color="auto" w:sz="6" w:space="0"/>
              <w:bottom w:val="single" w:color="auto" w:sz="6" w:space="0"/>
              <w:right w:val="single" w:color="auto" w:sz="6" w:space="0"/>
            </w:tcBorders>
            <w:noWrap w:val="0"/>
            <w:vAlign w:val="top"/>
          </w:tcPr>
          <w:p w14:paraId="0FCDE993">
            <w:pPr>
              <w:pStyle w:val="72"/>
              <w:spacing w:before="80" w:after="80" w:line="276" w:lineRule="auto"/>
              <w:ind w:firstLine="0"/>
              <w:jc w:val="center"/>
              <w:rPr>
                <w:rFonts w:hint="eastAsia" w:ascii="Verdana" w:hAnsi="Verdana"/>
                <w:bCs/>
              </w:rPr>
            </w:pPr>
            <w:r>
              <w:rPr>
                <w:rFonts w:ascii="Times New Roman" w:hAnsi="Times New Roman"/>
                <w:sz w:val="21"/>
                <w:rFonts w:ascii="Times New Roman" w:hAnsi="Times New Roman" w:eastAsia="宋体"/>
              </w:rPr>
              <w:t>评估测试</w:t>
            </w:r>
          </w:p>
        </w:tc>
        <w:tc>
          <w:tcPr>
            <w:tcW w:w="2884" w:type="dxa"/>
            <w:tcBorders>
              <w:top w:val="nil"/>
              <w:left w:val="nil"/>
              <w:bottom w:val="single" w:color="auto" w:sz="6" w:space="0"/>
              <w:right w:val="single" w:color="auto" w:sz="6" w:space="0"/>
            </w:tcBorders>
            <w:noWrap w:val="0"/>
            <w:vAlign w:val="top"/>
          </w:tcPr>
          <w:p w14:paraId="693D52B8">
            <w:pPr>
              <w:spacing w:line="276" w:lineRule="auto" w:before="80" w:after="80"/>
              <w:ind w:firstLine="0"/>
              <w:rPr>
                <w:rFonts w:hint="eastAsia" w:ascii="宋体" w:eastAsia="楷体_GB2312"/>
                <w:color w:val="000000"/>
                <w:sz w:val="21"/>
              </w:rPr>
            </w:pPr>
            <w:r>
              <w:rPr>
                <w:rFonts w:ascii="Times New Roman" w:hAnsi="Times New Roman"/>
                <w:sz w:val="21"/>
                <w:rFonts w:ascii="Times New Roman" w:hAnsi="Times New Roman" w:eastAsia="宋体"/>
              </w:rPr>
              <w:t>执行回归测试，分析遗留缺陷，编写测试报告与交工件</w:t>
            </w:r>
          </w:p>
        </w:tc>
        <w:tc>
          <w:tcPr>
            <w:tcW w:w="1436" w:type="dxa"/>
            <w:tcBorders>
              <w:top w:val="nil"/>
              <w:left w:val="nil"/>
              <w:bottom w:val="single" w:color="auto" w:sz="6" w:space="0"/>
              <w:right w:val="single" w:color="auto" w:sz="6" w:space="0"/>
            </w:tcBorders>
            <w:noWrap w:val="0"/>
            <w:vAlign w:val="top"/>
          </w:tcPr>
          <w:p w14:paraId="408E38D5">
            <w:pPr>
              <w:pStyle w:val="72"/>
              <w:spacing w:before="80" w:after="80" w:line="276" w:lineRule="auto"/>
              <w:ind w:firstLine="0"/>
              <w:jc w:val="center"/>
              <w:rPr>
                <w:rFonts w:hint="default" w:ascii="Verdana" w:hAnsi="Verdana" w:eastAsia="宋体"/>
                <w:bCs/>
                <w:lang w:val="en-US" w:eastAsia="zh-CN"/>
              </w:rPr>
            </w:pPr>
            <w:r>
              <w:rPr>
                <w:rFonts w:ascii="Times New Roman" w:hAnsi="Times New Roman"/>
                <w:sz w:val="21"/>
                <w:rFonts w:ascii="Times New Roman" w:hAnsi="Times New Roman" w:eastAsia="宋体"/>
              </w:rPr>
              <w:t>2026.06.27</w:t>
            </w:r>
          </w:p>
        </w:tc>
        <w:tc>
          <w:tcPr>
            <w:tcW w:w="1620" w:type="dxa"/>
            <w:tcBorders>
              <w:top w:val="nil"/>
              <w:left w:val="nil"/>
              <w:bottom w:val="single" w:color="auto" w:sz="6" w:space="0"/>
              <w:right w:val="single" w:color="auto" w:sz="6" w:space="0"/>
            </w:tcBorders>
            <w:noWrap w:val="0"/>
            <w:vAlign w:val="top"/>
          </w:tcPr>
          <w:p w14:paraId="11F1BEF8">
            <w:pPr>
              <w:pStyle w:val="72"/>
              <w:spacing w:before="80" w:after="80" w:line="276" w:lineRule="auto"/>
              <w:ind w:firstLine="0"/>
              <w:rPr>
                <w:rFonts w:hint="default" w:ascii="Verdana" w:hAnsi="Verdana" w:eastAsia="宋体"/>
                <w:bCs/>
                <w:lang w:val="en-US" w:eastAsia="zh-CN"/>
              </w:rPr>
            </w:pPr>
            <w:r>
              <w:rPr>
                <w:rFonts w:ascii="Times New Roman" w:hAnsi="Times New Roman"/>
                <w:sz w:val="21"/>
                <w:rFonts w:ascii="Times New Roman" w:hAnsi="Times New Roman" w:eastAsia="宋体"/>
              </w:rPr>
              <w:t>2026.06.28</w:t>
            </w:r>
          </w:p>
        </w:tc>
        <w:tc>
          <w:tcPr>
            <w:tcW w:w="1620" w:type="dxa"/>
            <w:tcBorders>
              <w:top w:val="nil"/>
              <w:left w:val="nil"/>
              <w:bottom w:val="single" w:color="auto" w:sz="6" w:space="0"/>
              <w:right w:val="single" w:color="auto" w:sz="6" w:space="0"/>
            </w:tcBorders>
            <w:noWrap w:val="0"/>
            <w:vAlign w:val="top"/>
          </w:tcPr>
          <w:p w14:paraId="22CB9260">
            <w:pPr>
              <w:pStyle w:val="72"/>
              <w:spacing w:before="80" w:after="80" w:line="276" w:lineRule="auto"/>
              <w:ind w:firstLine="0"/>
              <w:rPr>
                <w:rFonts w:ascii="Verdana" w:hAnsi="Verdana"/>
                <w:bCs/>
              </w:rPr>
            </w:pPr>
            <w:r>
              <w:rPr>
                <w:rFonts w:ascii="Times New Roman" w:hAnsi="Times New Roman"/>
                <w:sz w:val="21"/>
                <w:rFonts w:ascii="Times New Roman" w:hAnsi="Times New Roman" w:eastAsia="宋体"/>
              </w:rPr>
              <w:t>《系统测试报告》</w:t>
            </w:r>
          </w:p>
        </w:tc>
      </w:tr>
      <w:tr w14:paraId="686E3F83">
        <w:tblPrEx>
          <w:tblCellMar>
            <w:top w:w="0" w:type="dxa"/>
            <w:left w:w="0" w:type="dxa"/>
            <w:bottom w:w="0" w:type="dxa"/>
            <w:right w:w="0" w:type="dxa"/>
          </w:tblCellMar>
        </w:tblPrEx>
        <w:trPr>
          <w:wBefore w:w="0" w:type="dxa"/>
          <w:wAfter w:w="0" w:type="dxa"/>
          <w:cantSplit/>
          <w:trHeight w:val="359" w:hRule="atLeast"/>
        </w:trPr>
        <w:tc>
          <w:tcPr>
            <w:tcW w:w="1586" w:type="dxa"/>
            <w:tcBorders>
              <w:top w:val="nil"/>
              <w:left w:val="single" w:color="auto" w:sz="6" w:space="0"/>
              <w:bottom w:val="single" w:color="auto" w:sz="6" w:space="0"/>
              <w:right w:val="single" w:color="auto" w:sz="6" w:space="0"/>
            </w:tcBorders>
            <w:noWrap w:val="0"/>
            <w:vAlign w:val="top"/>
          </w:tcPr>
          <w:p w14:paraId="0FCDE993">
            <w:pPr>
              <w:pStyle w:val="72"/>
              <w:spacing w:before="80" w:after="80" w:line="276" w:lineRule="auto"/>
              <w:ind w:firstLine="0"/>
              <w:jc w:val="center"/>
              <w:rPr>
                <w:rFonts w:hint="eastAsia" w:ascii="Verdana" w:hAnsi="Verdana"/>
                <w:bCs/>
              </w:rPr>
            </w:pPr>
            <w:r>
              <w:rPr>
                <w:rFonts w:ascii="Times New Roman" w:hAnsi="Times New Roman"/>
                <w:sz w:val="21"/>
                <w:rFonts w:ascii="Times New Roman" w:hAnsi="Times New Roman" w:eastAsia="宋体"/>
              </w:rPr>
              <w:t>产品发布</w:t>
            </w:r>
          </w:p>
        </w:tc>
        <w:tc>
          <w:tcPr>
            <w:tcW w:w="2884" w:type="dxa"/>
            <w:tcBorders>
              <w:top w:val="nil"/>
              <w:left w:val="nil"/>
              <w:bottom w:val="single" w:color="auto" w:sz="6" w:space="0"/>
              <w:right w:val="single" w:color="auto" w:sz="6" w:space="0"/>
            </w:tcBorders>
            <w:noWrap w:val="0"/>
            <w:vAlign w:val="top"/>
          </w:tcPr>
          <w:p w14:paraId="693D52B8">
            <w:pPr>
              <w:spacing w:line="276" w:lineRule="auto" w:before="80" w:after="80"/>
              <w:ind w:firstLine="0"/>
              <w:rPr>
                <w:rFonts w:hint="eastAsia" w:ascii="宋体" w:eastAsia="楷体_GB2312"/>
                <w:color w:val="000000"/>
                <w:sz w:val="21"/>
              </w:rPr>
            </w:pPr>
            <w:r>
              <w:rPr>
                <w:rFonts w:ascii="Times New Roman" w:hAnsi="Times New Roman"/>
                <w:sz w:val="21"/>
                <w:rFonts w:ascii="Times New Roman" w:hAnsi="Times New Roman" w:eastAsia="宋体"/>
              </w:rPr>
              <w:t>配合交付部署及系统试运行上线，验收完成</w:t>
            </w:r>
          </w:p>
        </w:tc>
        <w:tc>
          <w:tcPr>
            <w:tcW w:w="1436" w:type="dxa"/>
            <w:tcBorders>
              <w:top w:val="nil"/>
              <w:left w:val="nil"/>
              <w:bottom w:val="single" w:color="auto" w:sz="6" w:space="0"/>
              <w:right w:val="single" w:color="auto" w:sz="6" w:space="0"/>
            </w:tcBorders>
            <w:noWrap w:val="0"/>
            <w:vAlign w:val="top"/>
          </w:tcPr>
          <w:p w14:paraId="408E38D5">
            <w:pPr>
              <w:pStyle w:val="72"/>
              <w:spacing w:before="80" w:after="80" w:line="276" w:lineRule="auto"/>
              <w:ind w:firstLine="0"/>
              <w:jc w:val="center"/>
              <w:rPr>
                <w:rFonts w:hint="default" w:ascii="Verdana" w:hAnsi="Verdana" w:eastAsia="宋体"/>
                <w:bCs/>
                <w:lang w:val="en-US" w:eastAsia="zh-CN"/>
              </w:rPr>
            </w:pPr>
            <w:r>
              <w:rPr>
                <w:rFonts w:ascii="Times New Roman" w:hAnsi="Times New Roman"/>
                <w:sz w:val="21"/>
                <w:rFonts w:ascii="Times New Roman" w:hAnsi="Times New Roman" w:eastAsia="宋体"/>
              </w:rPr>
              <w:t>2026.06.29</w:t>
            </w:r>
          </w:p>
        </w:tc>
        <w:tc>
          <w:tcPr>
            <w:tcW w:w="1620" w:type="dxa"/>
            <w:tcBorders>
              <w:top w:val="nil"/>
              <w:left w:val="nil"/>
              <w:bottom w:val="single" w:color="auto" w:sz="6" w:space="0"/>
              <w:right w:val="single" w:color="auto" w:sz="6" w:space="0"/>
            </w:tcBorders>
            <w:noWrap w:val="0"/>
            <w:vAlign w:val="top"/>
          </w:tcPr>
          <w:p w14:paraId="11F1BEF8">
            <w:pPr>
              <w:pStyle w:val="72"/>
              <w:spacing w:before="80" w:after="80" w:line="276" w:lineRule="auto"/>
              <w:ind w:firstLine="0"/>
              <w:rPr>
                <w:rFonts w:hint="default" w:ascii="Verdana" w:hAnsi="Verdana" w:eastAsia="宋体"/>
                <w:bCs/>
                <w:lang w:val="en-US" w:eastAsia="zh-CN"/>
              </w:rPr>
            </w:pPr>
            <w:r>
              <w:rPr>
                <w:rFonts w:ascii="Times New Roman" w:hAnsi="Times New Roman"/>
                <w:sz w:val="21"/>
                <w:rFonts w:ascii="Times New Roman" w:hAnsi="Times New Roman" w:eastAsia="宋体"/>
              </w:rPr>
              <w:t>2026.06.30</w:t>
            </w:r>
          </w:p>
        </w:tc>
        <w:tc>
          <w:tcPr>
            <w:tcW w:w="1620" w:type="dxa"/>
            <w:tcBorders>
              <w:top w:val="nil"/>
              <w:left w:val="nil"/>
              <w:bottom w:val="single" w:color="auto" w:sz="6" w:space="0"/>
              <w:right w:val="single" w:color="auto" w:sz="6" w:space="0"/>
            </w:tcBorders>
            <w:noWrap w:val="0"/>
            <w:vAlign w:val="top"/>
          </w:tcPr>
          <w:p w14:paraId="22CB9260">
            <w:pPr>
              <w:pStyle w:val="72"/>
              <w:spacing w:before="80" w:after="80" w:line="276" w:lineRule="auto"/>
              <w:ind w:firstLine="0"/>
              <w:rPr>
                <w:rFonts w:ascii="Verdana" w:hAnsi="Verdana"/>
                <w:bCs/>
              </w:rPr>
            </w:pPr>
            <w:r>
              <w:rPr>
                <w:rFonts w:ascii="Times New Roman" w:hAnsi="Times New Roman"/>
                <w:sz w:val="21"/>
                <w:rFonts w:ascii="Times New Roman" w:hAnsi="Times New Roman" w:eastAsia="宋体"/>
              </w:rPr>
              <w:t>《产品验收意见》</w:t>
            </w:r>
          </w:p>
        </w:tc>
      </w:tr>
    </w:tbl>
    <w:p w14:paraId="511E9369">
      <w:pPr>
        <w:pStyle w:val="2"/>
        <w:numPr>
          <w:ilvl w:val="0"/>
          <w:numId w:val="0"/>
        </w:numPr>
        <w:tabs>
          <w:tab w:val="clear" w:pos="420"/>
        </w:tabs>
        <w:rPr>
          <w:rFonts w:hint="eastAsia" w:ascii="Verdana" w:hAnsi="Verdana"/>
        </w:rPr>
      </w:pPr>
      <w:bookmarkStart w:id="63" w:name="_Toc149379981"/>
      <w:bookmarkStart w:id="64" w:name="_Toc522344475"/>
      <w:bookmarkStart w:id="65" w:name="_Toc516977135"/>
    </w:p>
    <w:p w14:paraId="212FA88E">
      <w:pPr>
        <w:pStyle w:val="2"/>
        <w:numPr>
          <w:ilvl w:val="0"/>
          <w:numId w:val="0"/>
        </w:numPr>
        <w:tabs>
          <w:tab w:val="clear" w:pos="420"/>
        </w:tabs>
        <w:rPr>
          <w:rFonts w:ascii="Verdana" w:hAnsi="Verdana"/>
        </w:rPr>
      </w:pPr>
      <w:bookmarkStart w:id="66" w:name="_Toc125987418"/>
      <w:r>
        <w:rPr>
          <w:rFonts w:hint="eastAsia" w:ascii="Verdana" w:hAnsi="Verdana"/>
        </w:rPr>
        <w:t>6</w:t>
      </w:r>
      <w:r>
        <w:rPr>
          <w:rFonts w:ascii="Verdana" w:hAnsi="Verdana"/>
        </w:rPr>
        <w:t>.</w:t>
      </w:r>
      <w:r>
        <w:rPr>
          <w:rFonts w:ascii="Verdana" w:hAnsi="Verdana"/>
          <w:sz w:val="14"/>
        </w:rPr>
        <w:t xml:space="preserve">     </w:t>
      </w:r>
      <w:r>
        <w:rPr>
          <w:rFonts w:hint="eastAsia" w:ascii="Verdana" w:hAnsi="Verdana"/>
        </w:rPr>
        <w:t>附录 A：项目任务</w:t>
      </w:r>
      <w:bookmarkEnd w:id="63"/>
      <w:bookmarkEnd w:id="64"/>
      <w:bookmarkEnd w:id="65"/>
      <w:bookmarkEnd w:id="66"/>
    </w:p>
    <w:p w14:paraId="0F83D5A4">
      <w:pPr>
        <w:spacing w:line="240" w:lineRule="auto"/>
        <w:rPr>
          <w:rFonts w:ascii="Verdana" w:hAnsi="Verdana"/>
        </w:rPr>
      </w:pPr>
      <w:r>
        <w:rPr>
          <w:rFonts w:hint="eastAsia"/>
        </w:rPr>
        <w:t>以下是一些与测试有关的任务：</w:t>
      </w:r>
    </w:p>
    <w:p w14:paraId="5157C37E">
      <w:pPr>
        <w:pStyle w:val="3"/>
        <w:ind w:left="0"/>
        <w:outlineLvl w:val="0"/>
        <w:rPr>
          <w:rFonts w:ascii="Verdana" w:hAnsi="Verdana"/>
        </w:rPr>
      </w:pPr>
      <w:bookmarkStart w:id="67" w:name="_Toc125987419"/>
      <w:r>
        <w:rPr>
          <w:rFonts w:ascii="Verdana" w:hAnsi="Verdana"/>
        </w:rPr>
        <w:t xml:space="preserve"> </w:t>
      </w:r>
      <w:r>
        <w:rPr>
          <w:rFonts w:hint="eastAsia" w:ascii="Verdana" w:hAnsi="Verdana"/>
        </w:rPr>
        <w:t>制定测试计划</w:t>
      </w:r>
      <w:bookmarkEnd w:id="67"/>
    </w:p>
    <w:p w14:paraId="168B2C84">
      <w:pPr>
        <w:pStyle w:val="3"/>
        <w:numPr>
          <w:ilvl w:val="1"/>
          <w:numId w:val="5"/>
        </w:numPr>
        <w:rPr>
          <w:rFonts w:ascii="Verdana" w:hAnsi="Verdana"/>
        </w:rPr>
      </w:pPr>
      <w:r>
        <w:rPr>
          <w:rFonts w:hint="eastAsia" w:ascii="Verdana" w:hAnsi="Verdana"/>
        </w:rPr>
        <w:t>确定测试需求</w:t>
      </w:r>
    </w:p>
    <w:p w14:paraId="7EBA474C">
      <w:pPr>
        <w:pStyle w:val="3"/>
        <w:numPr>
          <w:ilvl w:val="1"/>
          <w:numId w:val="5"/>
        </w:numPr>
        <w:rPr>
          <w:rFonts w:ascii="Verdana" w:hAnsi="Verdana"/>
        </w:rPr>
      </w:pPr>
      <w:r>
        <w:rPr>
          <w:rFonts w:hint="eastAsia" w:ascii="Verdana" w:hAnsi="Verdana"/>
        </w:rPr>
        <w:t>评估风险</w:t>
      </w:r>
    </w:p>
    <w:p w14:paraId="4698ACC9">
      <w:pPr>
        <w:pStyle w:val="3"/>
        <w:numPr>
          <w:ilvl w:val="1"/>
          <w:numId w:val="5"/>
        </w:numPr>
        <w:rPr>
          <w:rFonts w:ascii="Verdana" w:hAnsi="Verdana"/>
        </w:rPr>
      </w:pPr>
      <w:r>
        <w:rPr>
          <w:rFonts w:hint="eastAsia" w:ascii="Verdana" w:hAnsi="Verdana"/>
        </w:rPr>
        <w:t>制定测试策略</w:t>
      </w:r>
    </w:p>
    <w:p w14:paraId="6DDABA62">
      <w:pPr>
        <w:pStyle w:val="3"/>
        <w:numPr>
          <w:ilvl w:val="1"/>
          <w:numId w:val="5"/>
        </w:numPr>
        <w:rPr>
          <w:rFonts w:ascii="Verdana" w:hAnsi="Verdana"/>
        </w:rPr>
      </w:pPr>
      <w:r>
        <w:rPr>
          <w:rFonts w:hint="eastAsia" w:ascii="Verdana" w:hAnsi="Verdana"/>
        </w:rPr>
        <w:t>确定测试资源</w:t>
      </w:r>
    </w:p>
    <w:p w14:paraId="7FC8143B">
      <w:pPr>
        <w:pStyle w:val="3"/>
        <w:numPr>
          <w:ilvl w:val="1"/>
          <w:numId w:val="5"/>
        </w:numPr>
        <w:rPr>
          <w:rFonts w:ascii="Verdana" w:hAnsi="Verdana"/>
        </w:rPr>
      </w:pPr>
      <w:r>
        <w:rPr>
          <w:rFonts w:hint="eastAsia" w:ascii="Verdana" w:hAnsi="Verdana"/>
        </w:rPr>
        <w:t>创建时间表</w:t>
      </w:r>
    </w:p>
    <w:p w14:paraId="66C7D58E">
      <w:pPr>
        <w:pStyle w:val="3"/>
        <w:numPr>
          <w:ilvl w:val="1"/>
          <w:numId w:val="5"/>
        </w:numPr>
        <w:rPr>
          <w:rFonts w:ascii="Verdana" w:hAnsi="Verdana"/>
        </w:rPr>
      </w:pPr>
      <w:r>
        <w:rPr>
          <w:rFonts w:hint="eastAsia" w:ascii="Verdana" w:hAnsi="Verdana"/>
        </w:rPr>
        <w:t>生成测试计划</w:t>
      </w:r>
    </w:p>
    <w:p w14:paraId="5D82AC76">
      <w:pPr>
        <w:pStyle w:val="3"/>
        <w:ind w:left="0"/>
        <w:outlineLvl w:val="0"/>
        <w:rPr>
          <w:rFonts w:ascii="Verdana" w:hAnsi="Verdana"/>
        </w:rPr>
      </w:pPr>
      <w:bookmarkStart w:id="68" w:name="_Toc125987420"/>
      <w:r>
        <w:rPr>
          <w:rFonts w:ascii="Verdana" w:hAnsi="Verdana"/>
        </w:rPr>
        <w:t xml:space="preserve"> </w:t>
      </w:r>
      <w:r>
        <w:rPr>
          <w:rFonts w:hint="eastAsia" w:ascii="Verdana" w:hAnsi="Verdana"/>
        </w:rPr>
        <w:t>设计测试</w:t>
      </w:r>
      <w:bookmarkEnd w:id="68"/>
    </w:p>
    <w:p w14:paraId="37D3FE7D">
      <w:pPr>
        <w:pStyle w:val="3"/>
        <w:ind w:left="450"/>
        <w:rPr>
          <w:rFonts w:ascii="Verdana" w:hAnsi="Verdana"/>
        </w:rPr>
      </w:pPr>
      <w:r>
        <w:rPr>
          <w:rFonts w:hint="eastAsia" w:ascii="Verdana" w:hAnsi="Verdana"/>
        </w:rPr>
        <w:t>- 准备工作量分析文档</w:t>
      </w:r>
    </w:p>
    <w:p w14:paraId="3B2DFED7">
      <w:pPr>
        <w:pStyle w:val="3"/>
        <w:ind w:left="450"/>
        <w:rPr>
          <w:rFonts w:ascii="Verdana" w:hAnsi="Verdana"/>
        </w:rPr>
      </w:pPr>
      <w:r>
        <w:rPr>
          <w:rFonts w:hint="eastAsia" w:ascii="Verdana" w:hAnsi="Verdana"/>
        </w:rPr>
        <w:t>- 确定并说明测试用例</w:t>
      </w:r>
    </w:p>
    <w:p w14:paraId="6A73A87E">
      <w:pPr>
        <w:pStyle w:val="3"/>
        <w:ind w:left="450"/>
        <w:rPr>
          <w:rFonts w:ascii="Verdana" w:hAnsi="Verdana"/>
        </w:rPr>
      </w:pPr>
      <w:r>
        <w:rPr>
          <w:rFonts w:hint="eastAsia" w:ascii="Verdana" w:hAnsi="Verdana"/>
        </w:rPr>
        <w:t>- 确定测试过程，并建立测试过程的结构</w:t>
      </w:r>
    </w:p>
    <w:p w14:paraId="1001CBD8">
      <w:pPr>
        <w:pStyle w:val="3"/>
        <w:ind w:left="0" w:firstLine="500" w:firstLineChars="250"/>
        <w:rPr>
          <w:rFonts w:ascii="Verdana" w:hAnsi="Verdana"/>
        </w:rPr>
      </w:pPr>
      <w:r>
        <w:rPr>
          <w:rFonts w:hint="eastAsia" w:ascii="Verdana" w:hAnsi="Verdana"/>
        </w:rPr>
        <w:t>- 复审和评估测试覆盖</w:t>
      </w:r>
      <w:r>
        <w:rPr>
          <w:rFonts w:ascii="Verdana" w:hAnsi="Verdana"/>
        </w:rPr>
        <w:t xml:space="preserve"> </w:t>
      </w:r>
    </w:p>
    <w:p w14:paraId="525AB372">
      <w:pPr>
        <w:pStyle w:val="3"/>
        <w:ind w:left="0"/>
        <w:rPr>
          <w:rFonts w:ascii="Verdana" w:hAnsi="Verdana"/>
        </w:rPr>
      </w:pPr>
      <w:r>
        <w:rPr>
          <w:rFonts w:ascii="Verdana" w:hAnsi="Verdana"/>
        </w:rPr>
        <w:t xml:space="preserve"> </w:t>
      </w:r>
      <w:r>
        <w:rPr>
          <w:rFonts w:hint="eastAsia" w:ascii="Verdana" w:hAnsi="Verdana"/>
        </w:rPr>
        <w:t>执行测试</w:t>
      </w:r>
    </w:p>
    <w:p w14:paraId="3E2415A0">
      <w:pPr>
        <w:pStyle w:val="3"/>
        <w:ind w:left="0" w:firstLine="700" w:firstLineChars="350"/>
        <w:rPr>
          <w:rFonts w:ascii="Verdana" w:hAnsi="Verdana"/>
        </w:rPr>
      </w:pPr>
      <w:r>
        <w:rPr>
          <w:rFonts w:hint="eastAsia" w:ascii="Verdana" w:hAnsi="Verdana"/>
        </w:rPr>
        <w:t>- 执行测试过程</w:t>
      </w:r>
    </w:p>
    <w:p w14:paraId="6376A4B5">
      <w:pPr>
        <w:pStyle w:val="3"/>
        <w:ind w:leftChars="360"/>
        <w:rPr>
          <w:rFonts w:ascii="Verdana" w:hAnsi="Verdana"/>
        </w:rPr>
      </w:pPr>
      <w:r>
        <w:rPr>
          <w:rFonts w:hint="eastAsia" w:ascii="Verdana" w:hAnsi="Verdana"/>
        </w:rPr>
        <w:t>- 评估测试的执行情况</w:t>
      </w:r>
    </w:p>
    <w:p w14:paraId="00EAE76E">
      <w:pPr>
        <w:pStyle w:val="3"/>
        <w:ind w:leftChars="360"/>
        <w:rPr>
          <w:rFonts w:ascii="Verdana" w:hAnsi="Verdana"/>
        </w:rPr>
      </w:pPr>
      <w:r>
        <w:rPr>
          <w:rFonts w:hint="eastAsia" w:ascii="Verdana" w:hAnsi="Verdana"/>
        </w:rPr>
        <w:t>- 恢复暂停的测试</w:t>
      </w:r>
    </w:p>
    <w:p w14:paraId="7E5DEEA5">
      <w:pPr>
        <w:pStyle w:val="3"/>
        <w:ind w:leftChars="360"/>
        <w:rPr>
          <w:rFonts w:ascii="Verdana" w:hAnsi="Verdana"/>
        </w:rPr>
      </w:pPr>
      <w:r>
        <w:rPr>
          <w:rFonts w:hint="eastAsia" w:ascii="Verdana" w:hAnsi="Verdana"/>
        </w:rPr>
        <w:t>- 核实结果</w:t>
      </w:r>
    </w:p>
    <w:p w14:paraId="7294D201">
      <w:pPr>
        <w:pStyle w:val="3"/>
        <w:ind w:leftChars="360"/>
        <w:rPr>
          <w:rFonts w:ascii="Verdana" w:hAnsi="Verdana"/>
        </w:rPr>
      </w:pPr>
      <w:r>
        <w:rPr>
          <w:rFonts w:hint="eastAsia" w:ascii="Verdana" w:hAnsi="Verdana"/>
        </w:rPr>
        <w:t>- 调查意外结果</w:t>
      </w:r>
    </w:p>
    <w:p w14:paraId="7635DA71">
      <w:pPr>
        <w:pStyle w:val="3"/>
        <w:ind w:leftChars="360"/>
        <w:rPr>
          <w:rFonts w:ascii="Verdana" w:hAnsi="Verdana"/>
        </w:rPr>
      </w:pPr>
      <w:r>
        <w:rPr>
          <w:rFonts w:hint="eastAsia" w:ascii="Verdana" w:hAnsi="Verdana"/>
        </w:rPr>
        <w:t>- 记录缺陷</w:t>
      </w:r>
    </w:p>
    <w:p w14:paraId="7BDB760D">
      <w:pPr>
        <w:pStyle w:val="3"/>
        <w:ind w:left="0"/>
        <w:outlineLvl w:val="0"/>
        <w:rPr>
          <w:rFonts w:ascii="Verdana" w:hAnsi="Verdana"/>
        </w:rPr>
      </w:pPr>
      <w:bookmarkStart w:id="69" w:name="_Toc125987421"/>
      <w:r>
        <w:rPr>
          <w:rFonts w:ascii="Verdana" w:hAnsi="Verdana"/>
        </w:rPr>
        <w:t xml:space="preserve"> </w:t>
      </w:r>
      <w:r>
        <w:rPr>
          <w:rFonts w:hint="eastAsia" w:ascii="Verdana" w:hAnsi="Verdana"/>
        </w:rPr>
        <w:t>对测试进行评估</w:t>
      </w:r>
      <w:bookmarkEnd w:id="69"/>
    </w:p>
    <w:p w14:paraId="0BAEE3D4">
      <w:pPr>
        <w:pStyle w:val="3"/>
        <w:ind w:leftChars="360"/>
        <w:rPr>
          <w:rFonts w:ascii="Verdana" w:hAnsi="Verdana"/>
        </w:rPr>
      </w:pPr>
      <w:r>
        <w:rPr>
          <w:rFonts w:hint="eastAsia" w:ascii="Verdana" w:hAnsi="Verdana"/>
        </w:rPr>
        <w:t>- 评估测试用例覆盖</w:t>
      </w:r>
    </w:p>
    <w:p w14:paraId="6466EE2D">
      <w:pPr>
        <w:pStyle w:val="3"/>
        <w:ind w:leftChars="360"/>
        <w:rPr>
          <w:rFonts w:ascii="Verdana" w:hAnsi="Verdana"/>
        </w:rPr>
      </w:pPr>
      <w:r>
        <w:rPr>
          <w:rFonts w:hint="eastAsia" w:ascii="Verdana" w:hAnsi="Verdana"/>
        </w:rPr>
        <w:t>- 评估代码覆盖</w:t>
      </w:r>
    </w:p>
    <w:p w14:paraId="68594C9B">
      <w:pPr>
        <w:pStyle w:val="3"/>
        <w:ind w:leftChars="360"/>
        <w:rPr>
          <w:rFonts w:ascii="Verdana" w:hAnsi="Verdana"/>
        </w:rPr>
      </w:pPr>
      <w:r>
        <w:rPr>
          <w:rFonts w:hint="eastAsia" w:ascii="Verdana" w:hAnsi="Verdana"/>
        </w:rPr>
        <w:t>- 分析缺陷</w:t>
      </w:r>
    </w:p>
    <w:p w14:paraId="69169AD2">
      <w:pPr>
        <w:pStyle w:val="3"/>
        <w:ind w:leftChars="360"/>
        <w:rPr>
          <w:rFonts w:hint="eastAsia" w:ascii="Verdana" w:hAnsi="Verdana"/>
        </w:rPr>
      </w:pPr>
      <w:r>
        <w:rPr>
          <w:rFonts w:hint="eastAsia" w:ascii="Verdana" w:hAnsi="Verdana"/>
        </w:rPr>
        <w:t>- 确定是否达到了测试完成标准与成功标准</w:t>
      </w:r>
    </w:p>
    <w:p w14:paraId="555AA8BF">
      <w:pPr>
        <w:rPr>
          <w:rFonts w:hint="eastAsia"/>
        </w:rPr>
      </w:pPr>
    </w:p>
    <w:sectPr>
      <w:headerReference r:id="rId8" w:type="default"/>
      <w:footerReference r:id="rId9" w:type="default"/>
      <w:pgSz w:w="11907" w:h="16840"/>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1" w:usb1="080E0000" w:usb2="00000010" w:usb3="00000000" w:csb0="00040000"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90E87">
    <w:pPr>
      <w:pStyle w:val="2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FC5ED">
    <w:pPr>
      <w:pStyle w:val="23"/>
      <w:framePr w:wrap="around" w:vAnchor="text" w:hAnchor="margin" w:xAlign="outside" w:y="1"/>
      <w:rPr>
        <w:rStyle w:val="37"/>
      </w:rPr>
    </w:pPr>
    <w:r>
      <w:fldChar w:fldCharType="begin"/>
    </w:r>
    <w:r>
      <w:rPr>
        <w:rStyle w:val="37"/>
      </w:rPr>
      <w:instrText xml:space="preserve">PAGE  </w:instrText>
    </w:r>
    <w:r>
      <w:fldChar w:fldCharType="separate"/>
    </w:r>
    <w:r>
      <w:fldChar w:fldCharType="end"/>
    </w:r>
  </w:p>
  <w:p w14:paraId="0ACBC552">
    <w:pPr>
      <w:pStyle w:val="2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EE4EB">
    <w:pPr>
      <w:pStyle w:val="23"/>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5"/>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24"/>
      <w:gridCol w:w="2964"/>
    </w:tblGrid>
    <w:tr w14:paraId="0F4DB5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80" w:hRule="atLeast"/>
      </w:trPr>
      <w:tc>
        <w:tcPr>
          <w:tcW w:w="6324" w:type="dxa"/>
          <w:tcBorders>
            <w:top w:val="nil"/>
            <w:left w:val="nil"/>
            <w:bottom w:val="nil"/>
            <w:right w:val="nil"/>
          </w:tcBorders>
          <w:noWrap w:val="0"/>
          <w:vAlign w:val="top"/>
        </w:tcPr>
        <w:p w14:paraId="03F77303">
          <w:pPr>
            <w:jc w:val="both"/>
            <w:rPr>
              <w:rFonts w:hint="eastAsia" w:cs="Arial"/>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DCF444C">
                                <w:pPr>
                                  <w:pStyle w:val="23"/>
                                </w:pPr>
                                <w:r>
                                  <w:fldChar w:fldCharType="begin"/>
                                </w:r>
                                <w:r>
                                  <w:instrText xml:space="preserve"> PAGE  \* MERGEFORMAT </w:instrText>
                                </w:r>
                                <w:r>
                                  <w:fldChar w:fldCharType="separate"/>
                                </w:r>
                                <w:r>
                                  <w:t>I</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C9umys5gEA&#10;AMgDAAAOAAAAAAAAAAEAIAAAACIBAABkcnMvZTJvRG9jLnhtbFBLBQYAAAAABgAGAFkBAAB6BQAA&#10;AAA=&#10;">
                    <v:fill on="f" focussize="0,0"/>
                    <v:stroke on="f" weight="1.25pt"/>
                    <v:imagedata o:title=""/>
                    <o:lock v:ext="edit" aspectratio="f"/>
                    <v:textbox inset="0mm,0mm,0mm,0mm" style="mso-fit-shape-to-text:t;">
                      <w:txbxContent>
                        <w:p w14:paraId="4DCF444C">
                          <w:pPr>
                            <w:pStyle w:val="23"/>
                          </w:pPr>
                          <w:r>
                            <w:fldChar w:fldCharType="begin"/>
                          </w:r>
                          <w:r>
                            <w:instrText xml:space="preserve"> PAGE  \* MERGEFORMAT </w:instrText>
                          </w:r>
                          <w:r>
                            <w:fldChar w:fldCharType="separate"/>
                          </w:r>
                          <w:r>
                            <w:t>I</w:t>
                          </w:r>
                          <w:r>
                            <w:fldChar w:fldCharType="end"/>
                          </w:r>
                        </w:p>
                      </w:txbxContent>
                    </v:textbox>
                  </v:shape>
                </w:pict>
              </mc:Fallback>
            </mc:AlternateContent>
          </w:r>
        </w:p>
      </w:tc>
      <w:tc>
        <w:tcPr>
          <w:tcW w:w="2964" w:type="dxa"/>
          <w:tcBorders>
            <w:top w:val="nil"/>
            <w:left w:val="nil"/>
            <w:bottom w:val="nil"/>
            <w:right w:val="nil"/>
          </w:tcBorders>
          <w:noWrap w:val="0"/>
          <w:vAlign w:val="top"/>
        </w:tcPr>
        <w:p w14:paraId="1D298ECE">
          <w:pPr>
            <w:wordWrap w:val="0"/>
            <w:jc w:val="right"/>
            <w:rPr>
              <w:rFonts w:hint="eastAsia"/>
            </w:rPr>
          </w:pPr>
        </w:p>
      </w:tc>
    </w:tr>
  </w:tbl>
  <w:p w14:paraId="542B5683">
    <w:pPr>
      <w:pStyle w:val="23"/>
      <w:rPr>
        <w:rFonts w:hint="eastAsia" w:eastAsia="宋体"/>
      </w:rP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5"/>
      <w:tblW w:w="0" w:type="auto"/>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8"/>
      <w:gridCol w:w="5040"/>
    </w:tblGrid>
    <w:tr w14:paraId="5F4472BF">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269" w:hRule="atLeast"/>
      </w:trPr>
      <w:tc>
        <w:tcPr>
          <w:tcW w:w="4248" w:type="dxa"/>
          <w:noWrap w:val="0"/>
          <w:vAlign w:val="bottom"/>
        </w:tcPr>
        <w:p w14:paraId="02486177">
          <w:pPr>
            <w:jc w:val="both"/>
            <w:rPr>
              <w:rFonts w:hint="eastAsia" w:ascii="Times New Roman"/>
              <w:b/>
              <w:bCs/>
              <w:sz w:val="15"/>
              <w:szCs w:val="15"/>
            </w:rPr>
          </w:pPr>
          <w:r>
            <w:rPr>
              <w:rFonts w:hint="eastAsia" w:ascii="宋体" w:hAnsi="宋体" w:cs="宋体"/>
              <w:b/>
              <w:sz w:val="15"/>
              <w:szCs w:val="15"/>
              <w:lang w:val="en-US" w:eastAsia="zh-CN"/>
            </w:rPr>
            <w:t>终身学习学分银行信息平台</w:t>
          </w:r>
          <w:r>
            <w:rPr>
              <w:rFonts w:hint="eastAsia" w:ascii="宋体" w:hAnsi="宋体" w:cs="宋体"/>
              <w:b/>
              <w:sz w:val="15"/>
              <w:szCs w:val="15"/>
            </w:rPr>
            <w:t>测试计划</w:t>
          </w:r>
        </w:p>
      </w:tc>
      <w:tc>
        <w:tcPr>
          <w:tcW w:w="5040" w:type="dxa"/>
          <w:noWrap w:val="0"/>
          <w:vAlign w:val="top"/>
        </w:tcPr>
        <w:p w14:paraId="51CFE423">
          <w:pPr>
            <w:tabs>
              <w:tab w:val="left" w:pos="1135"/>
            </w:tabs>
            <w:spacing w:before="40"/>
            <w:ind w:right="468"/>
            <w:jc w:val="right"/>
          </w:pPr>
        </w:p>
      </w:tc>
    </w:tr>
  </w:tbl>
  <w:p w14:paraId="61C50BC6">
    <w:pPr>
      <w:pStyle w:val="24"/>
      <w:rPr>
        <w:rFonts w:hint="eastAsia"/>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725862"/>
    <w:multiLevelType w:val="multilevel"/>
    <w:tmpl w:val="0A725862"/>
    <w:lvl w:ilvl="0" w:tentative="0">
      <w:start w:val="1"/>
      <w:numFmt w:val="bullet"/>
      <w:pStyle w:val="2"/>
      <w:lvlText w:val=""/>
      <w:lvlJc w:val="left"/>
      <w:pPr>
        <w:tabs>
          <w:tab w:val="left" w:pos="420"/>
        </w:tabs>
        <w:ind w:left="420" w:hanging="420"/>
      </w:pPr>
      <w:rPr>
        <w:rFonts w:hint="default" w:ascii="Wingdings" w:hAnsi="Wingdings"/>
      </w:rPr>
    </w:lvl>
    <w:lvl w:ilvl="1" w:tentative="0">
      <w:start w:val="1"/>
      <w:numFmt w:val="bullet"/>
      <w:pStyle w:val="4"/>
      <w:lvlText w:val=""/>
      <w:lvlJc w:val="left"/>
      <w:pPr>
        <w:tabs>
          <w:tab w:val="left" w:pos="840"/>
        </w:tabs>
        <w:ind w:left="840" w:hanging="420"/>
      </w:pPr>
      <w:rPr>
        <w:rFonts w:hint="default" w:ascii="Wingdings" w:hAnsi="Wingdings"/>
      </w:rPr>
    </w:lvl>
    <w:lvl w:ilvl="2" w:tentative="0">
      <w:start w:val="1"/>
      <w:numFmt w:val="bullet"/>
      <w:pStyle w:val="5"/>
      <w:lvlText w:val=""/>
      <w:lvlJc w:val="left"/>
      <w:pPr>
        <w:tabs>
          <w:tab w:val="left" w:pos="1260"/>
        </w:tabs>
        <w:ind w:left="1260" w:hanging="420"/>
      </w:pPr>
      <w:rPr>
        <w:rFonts w:hint="default" w:ascii="Wingdings" w:hAnsi="Wingdings"/>
      </w:rPr>
    </w:lvl>
    <w:lvl w:ilvl="3" w:tentative="0">
      <w:start w:val="1"/>
      <w:numFmt w:val="bullet"/>
      <w:pStyle w:val="6"/>
      <w:lvlText w:val=""/>
      <w:lvlJc w:val="left"/>
      <w:pPr>
        <w:tabs>
          <w:tab w:val="left" w:pos="1680"/>
        </w:tabs>
        <w:ind w:left="1680" w:hanging="420"/>
      </w:pPr>
      <w:rPr>
        <w:rFonts w:hint="default" w:ascii="Wingdings" w:hAnsi="Wingdings"/>
      </w:rPr>
    </w:lvl>
    <w:lvl w:ilvl="4" w:tentative="0">
      <w:start w:val="1"/>
      <w:numFmt w:val="bullet"/>
      <w:pStyle w:val="7"/>
      <w:lvlText w:val=""/>
      <w:lvlJc w:val="left"/>
      <w:pPr>
        <w:tabs>
          <w:tab w:val="left" w:pos="2100"/>
        </w:tabs>
        <w:ind w:left="2100" w:hanging="420"/>
      </w:pPr>
      <w:rPr>
        <w:rFonts w:hint="default" w:ascii="Wingdings" w:hAnsi="Wingdings"/>
      </w:rPr>
    </w:lvl>
    <w:lvl w:ilvl="5" w:tentative="0">
      <w:start w:val="1"/>
      <w:numFmt w:val="bullet"/>
      <w:pStyle w:val="8"/>
      <w:lvlText w:val=""/>
      <w:lvlJc w:val="left"/>
      <w:pPr>
        <w:tabs>
          <w:tab w:val="left" w:pos="2520"/>
        </w:tabs>
        <w:ind w:left="2520" w:hanging="420"/>
      </w:pPr>
      <w:rPr>
        <w:rFonts w:hint="default" w:ascii="Wingdings" w:hAnsi="Wingdings"/>
      </w:rPr>
    </w:lvl>
    <w:lvl w:ilvl="6" w:tentative="0">
      <w:start w:val="1"/>
      <w:numFmt w:val="bullet"/>
      <w:pStyle w:val="9"/>
      <w:lvlText w:val=""/>
      <w:lvlJc w:val="left"/>
      <w:pPr>
        <w:tabs>
          <w:tab w:val="left" w:pos="2940"/>
        </w:tabs>
        <w:ind w:left="2940" w:hanging="420"/>
      </w:pPr>
      <w:rPr>
        <w:rFonts w:hint="default" w:ascii="Wingdings" w:hAnsi="Wingdings"/>
      </w:rPr>
    </w:lvl>
    <w:lvl w:ilvl="7" w:tentative="0">
      <w:start w:val="1"/>
      <w:numFmt w:val="bullet"/>
      <w:pStyle w:val="10"/>
      <w:lvlText w:val=""/>
      <w:lvlJc w:val="left"/>
      <w:pPr>
        <w:tabs>
          <w:tab w:val="left" w:pos="3360"/>
        </w:tabs>
        <w:ind w:left="3360" w:hanging="420"/>
      </w:pPr>
      <w:rPr>
        <w:rFonts w:hint="default" w:ascii="Wingdings" w:hAnsi="Wingdings"/>
      </w:rPr>
    </w:lvl>
    <w:lvl w:ilvl="8" w:tentative="0">
      <w:start w:val="1"/>
      <w:numFmt w:val="bullet"/>
      <w:pStyle w:val="11"/>
      <w:lvlText w:val=""/>
      <w:lvlJc w:val="left"/>
      <w:pPr>
        <w:tabs>
          <w:tab w:val="left" w:pos="3780"/>
        </w:tabs>
        <w:ind w:left="3780" w:hanging="420"/>
      </w:pPr>
      <w:rPr>
        <w:rFonts w:hint="default" w:ascii="Wingdings" w:hAnsi="Wingdings"/>
      </w:rPr>
    </w:lvl>
  </w:abstractNum>
  <w:abstractNum w:abstractNumId="1">
    <w:nsid w:val="148C636A"/>
    <w:multiLevelType w:val="multilevel"/>
    <w:tmpl w:val="148C636A"/>
    <w:lvl w:ilvl="0" w:tentative="0">
      <w:start w:val="1"/>
      <w:numFmt w:val="lowerLetter"/>
      <w:lvlText w:val="%1、"/>
      <w:lvlJc w:val="left"/>
      <w:pPr>
        <w:tabs>
          <w:tab w:val="left" w:pos="1161"/>
        </w:tabs>
        <w:ind w:left="1161" w:hanging="720"/>
      </w:pPr>
      <w:rPr>
        <w:rFonts w:hint="eastAsia"/>
      </w:rPr>
    </w:lvl>
    <w:lvl w:ilvl="1" w:tentative="0">
      <w:start w:val="1"/>
      <w:numFmt w:val="lowerLetter"/>
      <w:lvlText w:val="%2)"/>
      <w:lvlJc w:val="left"/>
      <w:pPr>
        <w:tabs>
          <w:tab w:val="left" w:pos="1281"/>
        </w:tabs>
        <w:ind w:left="1281" w:hanging="420"/>
      </w:pPr>
    </w:lvl>
    <w:lvl w:ilvl="2" w:tentative="0">
      <w:start w:val="1"/>
      <w:numFmt w:val="lowerRoman"/>
      <w:lvlText w:val="%3."/>
      <w:lvlJc w:val="right"/>
      <w:pPr>
        <w:tabs>
          <w:tab w:val="left" w:pos="1701"/>
        </w:tabs>
        <w:ind w:left="1701" w:hanging="420"/>
      </w:pPr>
    </w:lvl>
    <w:lvl w:ilvl="3" w:tentative="0">
      <w:start w:val="1"/>
      <w:numFmt w:val="decimal"/>
      <w:lvlText w:val="%4."/>
      <w:lvlJc w:val="left"/>
      <w:pPr>
        <w:tabs>
          <w:tab w:val="left" w:pos="2121"/>
        </w:tabs>
        <w:ind w:left="2121" w:hanging="420"/>
      </w:pPr>
    </w:lvl>
    <w:lvl w:ilvl="4" w:tentative="0">
      <w:start w:val="1"/>
      <w:numFmt w:val="lowerLetter"/>
      <w:lvlText w:val="%5)"/>
      <w:lvlJc w:val="left"/>
      <w:pPr>
        <w:tabs>
          <w:tab w:val="left" w:pos="2541"/>
        </w:tabs>
        <w:ind w:left="2541" w:hanging="420"/>
      </w:pPr>
    </w:lvl>
    <w:lvl w:ilvl="5" w:tentative="0">
      <w:start w:val="1"/>
      <w:numFmt w:val="lowerRoman"/>
      <w:lvlText w:val="%6."/>
      <w:lvlJc w:val="right"/>
      <w:pPr>
        <w:tabs>
          <w:tab w:val="left" w:pos="2961"/>
        </w:tabs>
        <w:ind w:left="2961" w:hanging="420"/>
      </w:pPr>
    </w:lvl>
    <w:lvl w:ilvl="6" w:tentative="0">
      <w:start w:val="1"/>
      <w:numFmt w:val="decimal"/>
      <w:lvlText w:val="%7."/>
      <w:lvlJc w:val="left"/>
      <w:pPr>
        <w:tabs>
          <w:tab w:val="left" w:pos="3381"/>
        </w:tabs>
        <w:ind w:left="3381" w:hanging="420"/>
      </w:pPr>
    </w:lvl>
    <w:lvl w:ilvl="7" w:tentative="0">
      <w:start w:val="1"/>
      <w:numFmt w:val="lowerLetter"/>
      <w:lvlText w:val="%8)"/>
      <w:lvlJc w:val="left"/>
      <w:pPr>
        <w:tabs>
          <w:tab w:val="left" w:pos="3801"/>
        </w:tabs>
        <w:ind w:left="3801" w:hanging="420"/>
      </w:pPr>
    </w:lvl>
    <w:lvl w:ilvl="8" w:tentative="0">
      <w:start w:val="1"/>
      <w:numFmt w:val="lowerRoman"/>
      <w:lvlText w:val="%9."/>
      <w:lvlJc w:val="right"/>
      <w:pPr>
        <w:tabs>
          <w:tab w:val="left" w:pos="4221"/>
        </w:tabs>
        <w:ind w:left="4221" w:hanging="420"/>
      </w:pPr>
    </w:lvl>
  </w:abstractNum>
  <w:abstractNum w:abstractNumId="2">
    <w:nsid w:val="19F8772A"/>
    <w:multiLevelType w:val="multilevel"/>
    <w:tmpl w:val="19F8772A"/>
    <w:lvl w:ilvl="0" w:tentative="0">
      <w:start w:val="1"/>
      <w:numFmt w:val="lowerLetter"/>
      <w:lvlText w:val="%1、"/>
      <w:lvlJc w:val="left"/>
      <w:pPr>
        <w:tabs>
          <w:tab w:val="left" w:pos="1170"/>
        </w:tabs>
        <w:ind w:left="1170" w:hanging="720"/>
      </w:pPr>
      <w:rPr>
        <w:rFonts w:hint="eastAsia"/>
      </w:rPr>
    </w:lvl>
    <w:lvl w:ilvl="1" w:tentative="0">
      <w:start w:val="1"/>
      <w:numFmt w:val="lowerLetter"/>
      <w:lvlText w:val="%2)"/>
      <w:lvlJc w:val="left"/>
      <w:pPr>
        <w:tabs>
          <w:tab w:val="left" w:pos="1290"/>
        </w:tabs>
        <w:ind w:left="1290" w:hanging="420"/>
      </w:pPr>
    </w:lvl>
    <w:lvl w:ilvl="2" w:tentative="0">
      <w:start w:val="1"/>
      <w:numFmt w:val="lowerRoman"/>
      <w:lvlText w:val="%3."/>
      <w:lvlJc w:val="right"/>
      <w:pPr>
        <w:tabs>
          <w:tab w:val="left" w:pos="1710"/>
        </w:tabs>
        <w:ind w:left="1710" w:hanging="420"/>
      </w:pPr>
    </w:lvl>
    <w:lvl w:ilvl="3" w:tentative="0">
      <w:start w:val="1"/>
      <w:numFmt w:val="decimal"/>
      <w:lvlText w:val="%4."/>
      <w:lvlJc w:val="left"/>
      <w:pPr>
        <w:tabs>
          <w:tab w:val="left" w:pos="2130"/>
        </w:tabs>
        <w:ind w:left="2130" w:hanging="420"/>
      </w:pPr>
    </w:lvl>
    <w:lvl w:ilvl="4" w:tentative="0">
      <w:start w:val="1"/>
      <w:numFmt w:val="lowerLetter"/>
      <w:lvlText w:val="%5)"/>
      <w:lvlJc w:val="left"/>
      <w:pPr>
        <w:tabs>
          <w:tab w:val="left" w:pos="2550"/>
        </w:tabs>
        <w:ind w:left="2550" w:hanging="420"/>
      </w:pPr>
    </w:lvl>
    <w:lvl w:ilvl="5" w:tentative="0">
      <w:start w:val="1"/>
      <w:numFmt w:val="lowerRoman"/>
      <w:lvlText w:val="%6."/>
      <w:lvlJc w:val="right"/>
      <w:pPr>
        <w:tabs>
          <w:tab w:val="left" w:pos="2970"/>
        </w:tabs>
        <w:ind w:left="2970" w:hanging="420"/>
      </w:pPr>
    </w:lvl>
    <w:lvl w:ilvl="6" w:tentative="0">
      <w:start w:val="1"/>
      <w:numFmt w:val="decimal"/>
      <w:lvlText w:val="%7."/>
      <w:lvlJc w:val="left"/>
      <w:pPr>
        <w:tabs>
          <w:tab w:val="left" w:pos="3390"/>
        </w:tabs>
        <w:ind w:left="3390" w:hanging="420"/>
      </w:pPr>
    </w:lvl>
    <w:lvl w:ilvl="7" w:tentative="0">
      <w:start w:val="1"/>
      <w:numFmt w:val="lowerLetter"/>
      <w:lvlText w:val="%8)"/>
      <w:lvlJc w:val="left"/>
      <w:pPr>
        <w:tabs>
          <w:tab w:val="left" w:pos="3810"/>
        </w:tabs>
        <w:ind w:left="3810" w:hanging="420"/>
      </w:pPr>
    </w:lvl>
    <w:lvl w:ilvl="8" w:tentative="0">
      <w:start w:val="1"/>
      <w:numFmt w:val="lowerRoman"/>
      <w:lvlText w:val="%9."/>
      <w:lvlJc w:val="right"/>
      <w:pPr>
        <w:tabs>
          <w:tab w:val="left" w:pos="4230"/>
        </w:tabs>
        <w:ind w:left="4230" w:hanging="420"/>
      </w:pPr>
    </w:lvl>
  </w:abstractNum>
  <w:abstractNum w:abstractNumId="3">
    <w:nsid w:val="38A3751D"/>
    <w:multiLevelType w:val="multilevel"/>
    <w:tmpl w:val="38A3751D"/>
    <w:lvl w:ilvl="0" w:tentative="0">
      <w:start w:val="1"/>
      <w:numFmt w:val="none"/>
      <w:pStyle w:val="66"/>
      <w:lvlText w:val="?"/>
      <w:lvlJc w:val="left"/>
      <w:pPr>
        <w:ind w:left="1440" w:hanging="360"/>
      </w:pPr>
      <w:rPr>
        <w:rFonts w:hint="default" w:ascii="Times New Roman" w:hAnsi="Times New Roman" w:cs="Times New Roman"/>
        <w:sz w:val="16"/>
        <w:szCs w:val="16"/>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61A65A16"/>
    <w:multiLevelType w:val="multilevel"/>
    <w:tmpl w:val="61A65A16"/>
    <w:lvl w:ilvl="0" w:tentative="0">
      <w:start w:val="1"/>
      <w:numFmt w:val="bullet"/>
      <w:lvlText w:val=""/>
      <w:lvlJc w:val="left"/>
      <w:pPr>
        <w:tabs>
          <w:tab w:val="left" w:pos="420"/>
        </w:tabs>
        <w:ind w:left="420" w:hanging="420"/>
      </w:pPr>
      <w:rPr>
        <w:rFonts w:hint="default" w:ascii="Wingdings" w:hAnsi="Wingdings"/>
      </w:rPr>
    </w:lvl>
    <w:lvl w:ilvl="1" w:tentative="0">
      <w:start w:val="0"/>
      <w:numFmt w:val="bullet"/>
      <w:lvlText w:val="-"/>
      <w:lvlJc w:val="left"/>
      <w:pPr>
        <w:tabs>
          <w:tab w:val="left" w:pos="990"/>
        </w:tabs>
        <w:ind w:left="990" w:hanging="570"/>
      </w:pPr>
      <w:rPr>
        <w:rFonts w:hint="default" w:ascii="Verdana" w:hAnsi="Verdana" w:eastAsia="宋体" w:cs="Times New Roman"/>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0"/>
  <w:displayVerticalDrawingGridEvery w:val="0"/>
  <w:characterSpacingControl w:val="doNotCompress"/>
  <w:doNotValidateAgainstSchema/>
  <w:doNotDemarcateInvalidXml/>
  <w:hdrShapeDefaults>
    <o:shapelayout v:ext="edit">
      <o:idmap v:ext="edit" data="2"/>
    </o:shapelayout>
  </w:hdrShapeDefaults>
  <w:footnotePr>
    <w:footnote w:id="0"/>
    <w:footnote w:id="1"/>
  </w:footnotePr>
  <w:endnotePr>
    <w:endnote w:id="0"/>
    <w:endnote w:id="1"/>
  </w:endnotePr>
  <w:compat>
    <w:spaceForUL/>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zYzVkMzY2M2Q5ODkyOTEyZWEzN2YxNzVjOTM2MWEifQ=="/>
  </w:docVars>
  <w:rsids>
    <w:rsidRoot w:val="00172A27"/>
    <w:rsid w:val="000039CE"/>
    <w:rsid w:val="000077EF"/>
    <w:rsid w:val="000111C3"/>
    <w:rsid w:val="00016E15"/>
    <w:rsid w:val="0003120F"/>
    <w:rsid w:val="00037E77"/>
    <w:rsid w:val="00041208"/>
    <w:rsid w:val="00042101"/>
    <w:rsid w:val="0004730E"/>
    <w:rsid w:val="00055D09"/>
    <w:rsid w:val="00057CE9"/>
    <w:rsid w:val="00067E1D"/>
    <w:rsid w:val="00071F23"/>
    <w:rsid w:val="00072F20"/>
    <w:rsid w:val="000849B5"/>
    <w:rsid w:val="00091A9F"/>
    <w:rsid w:val="00095953"/>
    <w:rsid w:val="000A2BC6"/>
    <w:rsid w:val="000A382D"/>
    <w:rsid w:val="000B6F7B"/>
    <w:rsid w:val="000B78F1"/>
    <w:rsid w:val="000C07EE"/>
    <w:rsid w:val="000C7770"/>
    <w:rsid w:val="000D1161"/>
    <w:rsid w:val="000E4C91"/>
    <w:rsid w:val="000F0C54"/>
    <w:rsid w:val="0010192D"/>
    <w:rsid w:val="001031EE"/>
    <w:rsid w:val="0011632B"/>
    <w:rsid w:val="001246E1"/>
    <w:rsid w:val="0013111A"/>
    <w:rsid w:val="00135112"/>
    <w:rsid w:val="00147F24"/>
    <w:rsid w:val="00153558"/>
    <w:rsid w:val="00180667"/>
    <w:rsid w:val="001844D1"/>
    <w:rsid w:val="001976FD"/>
    <w:rsid w:val="001A2C44"/>
    <w:rsid w:val="001A3FE7"/>
    <w:rsid w:val="001A49FE"/>
    <w:rsid w:val="001B2F9A"/>
    <w:rsid w:val="001B4AB5"/>
    <w:rsid w:val="0020462C"/>
    <w:rsid w:val="00227185"/>
    <w:rsid w:val="0023496E"/>
    <w:rsid w:val="0024298A"/>
    <w:rsid w:val="00257FD0"/>
    <w:rsid w:val="00264EAE"/>
    <w:rsid w:val="00266425"/>
    <w:rsid w:val="00276F74"/>
    <w:rsid w:val="00283AAF"/>
    <w:rsid w:val="00292E75"/>
    <w:rsid w:val="00297616"/>
    <w:rsid w:val="002A3273"/>
    <w:rsid w:val="002A4E99"/>
    <w:rsid w:val="002C222D"/>
    <w:rsid w:val="002C6C3A"/>
    <w:rsid w:val="002D397E"/>
    <w:rsid w:val="002D7B78"/>
    <w:rsid w:val="002E24F0"/>
    <w:rsid w:val="002E3884"/>
    <w:rsid w:val="002E4161"/>
    <w:rsid w:val="002E7A72"/>
    <w:rsid w:val="002F3708"/>
    <w:rsid w:val="002F510F"/>
    <w:rsid w:val="00307FAA"/>
    <w:rsid w:val="00312DA2"/>
    <w:rsid w:val="0031702B"/>
    <w:rsid w:val="00321F27"/>
    <w:rsid w:val="00322A35"/>
    <w:rsid w:val="0032782C"/>
    <w:rsid w:val="00333885"/>
    <w:rsid w:val="00340DEB"/>
    <w:rsid w:val="00353436"/>
    <w:rsid w:val="00353D39"/>
    <w:rsid w:val="00357476"/>
    <w:rsid w:val="003600BD"/>
    <w:rsid w:val="003728B7"/>
    <w:rsid w:val="00373CEF"/>
    <w:rsid w:val="00386CA8"/>
    <w:rsid w:val="00390363"/>
    <w:rsid w:val="00391451"/>
    <w:rsid w:val="003944BC"/>
    <w:rsid w:val="003962B1"/>
    <w:rsid w:val="003A78F1"/>
    <w:rsid w:val="003C3F0D"/>
    <w:rsid w:val="003D32F3"/>
    <w:rsid w:val="003E23BF"/>
    <w:rsid w:val="003E533F"/>
    <w:rsid w:val="003E7C84"/>
    <w:rsid w:val="003F2D92"/>
    <w:rsid w:val="003F566A"/>
    <w:rsid w:val="00422C8B"/>
    <w:rsid w:val="00435DF4"/>
    <w:rsid w:val="00472CC7"/>
    <w:rsid w:val="00474C0C"/>
    <w:rsid w:val="00490E17"/>
    <w:rsid w:val="00494D1C"/>
    <w:rsid w:val="004A49B3"/>
    <w:rsid w:val="004A6C6F"/>
    <w:rsid w:val="004A6DDE"/>
    <w:rsid w:val="004A7D22"/>
    <w:rsid w:val="004C6710"/>
    <w:rsid w:val="004D1DC5"/>
    <w:rsid w:val="004E1008"/>
    <w:rsid w:val="004E3349"/>
    <w:rsid w:val="004E6DEE"/>
    <w:rsid w:val="004E77B4"/>
    <w:rsid w:val="004F3C81"/>
    <w:rsid w:val="00502B05"/>
    <w:rsid w:val="00510933"/>
    <w:rsid w:val="005515FC"/>
    <w:rsid w:val="00563186"/>
    <w:rsid w:val="00565803"/>
    <w:rsid w:val="00574414"/>
    <w:rsid w:val="00581FE3"/>
    <w:rsid w:val="00586124"/>
    <w:rsid w:val="0058712C"/>
    <w:rsid w:val="00591B7E"/>
    <w:rsid w:val="0059747F"/>
    <w:rsid w:val="005A66F8"/>
    <w:rsid w:val="005B2BAB"/>
    <w:rsid w:val="005C2246"/>
    <w:rsid w:val="005C2A51"/>
    <w:rsid w:val="005D6AC2"/>
    <w:rsid w:val="005E539A"/>
    <w:rsid w:val="005F068A"/>
    <w:rsid w:val="005F4359"/>
    <w:rsid w:val="005F5E90"/>
    <w:rsid w:val="00600EC4"/>
    <w:rsid w:val="006035E8"/>
    <w:rsid w:val="006243D6"/>
    <w:rsid w:val="00625417"/>
    <w:rsid w:val="00635BC6"/>
    <w:rsid w:val="00636DD1"/>
    <w:rsid w:val="006521B3"/>
    <w:rsid w:val="00657961"/>
    <w:rsid w:val="00665DE6"/>
    <w:rsid w:val="00666DD0"/>
    <w:rsid w:val="00684EA6"/>
    <w:rsid w:val="006A0BAF"/>
    <w:rsid w:val="006A2B9E"/>
    <w:rsid w:val="006B0CAF"/>
    <w:rsid w:val="006C6BE8"/>
    <w:rsid w:val="006D3B67"/>
    <w:rsid w:val="006E08C5"/>
    <w:rsid w:val="006F1289"/>
    <w:rsid w:val="00706DC2"/>
    <w:rsid w:val="0074305C"/>
    <w:rsid w:val="00747329"/>
    <w:rsid w:val="00750206"/>
    <w:rsid w:val="0076341C"/>
    <w:rsid w:val="00765561"/>
    <w:rsid w:val="007670A1"/>
    <w:rsid w:val="00784679"/>
    <w:rsid w:val="00794419"/>
    <w:rsid w:val="0079616B"/>
    <w:rsid w:val="007972E4"/>
    <w:rsid w:val="007A42AE"/>
    <w:rsid w:val="007A6AE4"/>
    <w:rsid w:val="007B15D3"/>
    <w:rsid w:val="007C0998"/>
    <w:rsid w:val="007C1E9D"/>
    <w:rsid w:val="007C2BC3"/>
    <w:rsid w:val="007C43E9"/>
    <w:rsid w:val="007C6701"/>
    <w:rsid w:val="007C6DD6"/>
    <w:rsid w:val="007E10F1"/>
    <w:rsid w:val="007E28E5"/>
    <w:rsid w:val="007E4D47"/>
    <w:rsid w:val="007F4562"/>
    <w:rsid w:val="0080649A"/>
    <w:rsid w:val="008075B6"/>
    <w:rsid w:val="00821002"/>
    <w:rsid w:val="00826663"/>
    <w:rsid w:val="00826975"/>
    <w:rsid w:val="00837064"/>
    <w:rsid w:val="00841BFA"/>
    <w:rsid w:val="0084330A"/>
    <w:rsid w:val="00861592"/>
    <w:rsid w:val="008701C5"/>
    <w:rsid w:val="00880860"/>
    <w:rsid w:val="008A1421"/>
    <w:rsid w:val="008A447A"/>
    <w:rsid w:val="008C72A7"/>
    <w:rsid w:val="008D7042"/>
    <w:rsid w:val="008E41E0"/>
    <w:rsid w:val="008F5EAC"/>
    <w:rsid w:val="00900882"/>
    <w:rsid w:val="00941BA1"/>
    <w:rsid w:val="009504C2"/>
    <w:rsid w:val="00950D2B"/>
    <w:rsid w:val="00953734"/>
    <w:rsid w:val="00964AC8"/>
    <w:rsid w:val="00970D5C"/>
    <w:rsid w:val="00977E3A"/>
    <w:rsid w:val="009802E9"/>
    <w:rsid w:val="009812DA"/>
    <w:rsid w:val="00987DB0"/>
    <w:rsid w:val="0099390F"/>
    <w:rsid w:val="009A4D66"/>
    <w:rsid w:val="009C2D6D"/>
    <w:rsid w:val="009D1EFD"/>
    <w:rsid w:val="009D63F0"/>
    <w:rsid w:val="009D6FAF"/>
    <w:rsid w:val="009F3A72"/>
    <w:rsid w:val="00A1324F"/>
    <w:rsid w:val="00A17629"/>
    <w:rsid w:val="00A1791D"/>
    <w:rsid w:val="00A30965"/>
    <w:rsid w:val="00A3608D"/>
    <w:rsid w:val="00A412C3"/>
    <w:rsid w:val="00A46567"/>
    <w:rsid w:val="00A465F7"/>
    <w:rsid w:val="00A50805"/>
    <w:rsid w:val="00A51CFA"/>
    <w:rsid w:val="00A564FC"/>
    <w:rsid w:val="00A67784"/>
    <w:rsid w:val="00A80834"/>
    <w:rsid w:val="00A84454"/>
    <w:rsid w:val="00A84470"/>
    <w:rsid w:val="00A90809"/>
    <w:rsid w:val="00A91DCD"/>
    <w:rsid w:val="00A9653A"/>
    <w:rsid w:val="00A96DCC"/>
    <w:rsid w:val="00AA48D0"/>
    <w:rsid w:val="00AA4EAF"/>
    <w:rsid w:val="00AA7E71"/>
    <w:rsid w:val="00AB02F1"/>
    <w:rsid w:val="00AC142D"/>
    <w:rsid w:val="00AC6660"/>
    <w:rsid w:val="00AD02B6"/>
    <w:rsid w:val="00AF12EA"/>
    <w:rsid w:val="00B0127D"/>
    <w:rsid w:val="00B07EF5"/>
    <w:rsid w:val="00B3713B"/>
    <w:rsid w:val="00B41377"/>
    <w:rsid w:val="00B547B9"/>
    <w:rsid w:val="00B6053C"/>
    <w:rsid w:val="00B637F6"/>
    <w:rsid w:val="00BB02B7"/>
    <w:rsid w:val="00BB487A"/>
    <w:rsid w:val="00BC0294"/>
    <w:rsid w:val="00BC2924"/>
    <w:rsid w:val="00BD126E"/>
    <w:rsid w:val="00BD27F1"/>
    <w:rsid w:val="00BE6001"/>
    <w:rsid w:val="00BE62D2"/>
    <w:rsid w:val="00BF0D7A"/>
    <w:rsid w:val="00C046B7"/>
    <w:rsid w:val="00C13119"/>
    <w:rsid w:val="00C20410"/>
    <w:rsid w:val="00C3542C"/>
    <w:rsid w:val="00C42F38"/>
    <w:rsid w:val="00C53297"/>
    <w:rsid w:val="00CA7363"/>
    <w:rsid w:val="00CC06C7"/>
    <w:rsid w:val="00CC4DDD"/>
    <w:rsid w:val="00CE176C"/>
    <w:rsid w:val="00D26904"/>
    <w:rsid w:val="00D40102"/>
    <w:rsid w:val="00D52A06"/>
    <w:rsid w:val="00D536F5"/>
    <w:rsid w:val="00D553AC"/>
    <w:rsid w:val="00D6598F"/>
    <w:rsid w:val="00D70A62"/>
    <w:rsid w:val="00D74344"/>
    <w:rsid w:val="00D74A5F"/>
    <w:rsid w:val="00D807F1"/>
    <w:rsid w:val="00D87B59"/>
    <w:rsid w:val="00D93122"/>
    <w:rsid w:val="00DA66C3"/>
    <w:rsid w:val="00DC32EF"/>
    <w:rsid w:val="00DD4C46"/>
    <w:rsid w:val="00DD4D72"/>
    <w:rsid w:val="00DD5ECC"/>
    <w:rsid w:val="00DD5FD5"/>
    <w:rsid w:val="00DD7808"/>
    <w:rsid w:val="00DF1A25"/>
    <w:rsid w:val="00DF7E3C"/>
    <w:rsid w:val="00E005A5"/>
    <w:rsid w:val="00E053F0"/>
    <w:rsid w:val="00E10440"/>
    <w:rsid w:val="00E16943"/>
    <w:rsid w:val="00E21643"/>
    <w:rsid w:val="00E23E43"/>
    <w:rsid w:val="00E36E0F"/>
    <w:rsid w:val="00E4445A"/>
    <w:rsid w:val="00E53025"/>
    <w:rsid w:val="00E82400"/>
    <w:rsid w:val="00E86FC1"/>
    <w:rsid w:val="00E87112"/>
    <w:rsid w:val="00E90F6F"/>
    <w:rsid w:val="00E97D62"/>
    <w:rsid w:val="00EA1D64"/>
    <w:rsid w:val="00EA2569"/>
    <w:rsid w:val="00EB572F"/>
    <w:rsid w:val="00EC4963"/>
    <w:rsid w:val="00ED00D0"/>
    <w:rsid w:val="00EE6D7C"/>
    <w:rsid w:val="00F1146B"/>
    <w:rsid w:val="00F131A0"/>
    <w:rsid w:val="00F1523D"/>
    <w:rsid w:val="00F27962"/>
    <w:rsid w:val="00F32873"/>
    <w:rsid w:val="00F33AEE"/>
    <w:rsid w:val="00F412E7"/>
    <w:rsid w:val="00F42819"/>
    <w:rsid w:val="00F51911"/>
    <w:rsid w:val="00F74CD4"/>
    <w:rsid w:val="00F8228E"/>
    <w:rsid w:val="00F850DA"/>
    <w:rsid w:val="00F86177"/>
    <w:rsid w:val="00F9555D"/>
    <w:rsid w:val="00FA0F55"/>
    <w:rsid w:val="00FA3AFE"/>
    <w:rsid w:val="00FB297A"/>
    <w:rsid w:val="00FB2FC8"/>
    <w:rsid w:val="00FE6EA0"/>
    <w:rsid w:val="0D5A3FBF"/>
    <w:rsid w:val="20844813"/>
    <w:rsid w:val="444D296C"/>
    <w:rsid w:val="542B6A7C"/>
    <w:rsid w:val="5C0832B4"/>
    <w:rsid w:val="65E87B12"/>
    <w:rsid w:val="6FA81F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Arial" w:hAnsi="Arial"/>
      <w:snapToGrid w:val="0"/>
      <w:lang w:val="en-US" w:eastAsia="zh-CN" w:bidi="ar-SA"/>
    </w:rPr>
  </w:style>
  <w:style w:type="paragraph" w:styleId="2">
    <w:name w:val="heading 1"/>
    <w:basedOn w:val="1"/>
    <w:next w:val="3"/>
    <w:qFormat/>
    <w:uiPriority w:val="0"/>
    <w:pPr>
      <w:keepNext/>
      <w:numPr>
        <w:ilvl w:val="0"/>
        <w:numId w:val="1"/>
      </w:numPr>
      <w:tabs>
        <w:tab w:val="left" w:pos="0"/>
      </w:tabs>
      <w:spacing w:before="120" w:beforeLines="0" w:after="60" w:afterLines="0"/>
      <w:outlineLvl w:val="0"/>
    </w:pPr>
    <w:rPr>
      <w:b/>
      <w:bCs/>
      <w:sz w:val="32"/>
      <w:szCs w:val="32"/>
    </w:rPr>
  </w:style>
  <w:style w:type="paragraph" w:styleId="4">
    <w:name w:val="heading 2"/>
    <w:basedOn w:val="2"/>
    <w:next w:val="3"/>
    <w:qFormat/>
    <w:uiPriority w:val="0"/>
    <w:pPr>
      <w:numPr>
        <w:ilvl w:val="1"/>
        <w:numId w:val="1"/>
      </w:numPr>
      <w:outlineLvl w:val="1"/>
    </w:pPr>
    <w:rPr>
      <w:sz w:val="24"/>
      <w:szCs w:val="24"/>
    </w:rPr>
  </w:style>
  <w:style w:type="paragraph" w:styleId="5">
    <w:name w:val="heading 3"/>
    <w:basedOn w:val="2"/>
    <w:next w:val="3"/>
    <w:qFormat/>
    <w:uiPriority w:val="0"/>
    <w:pPr>
      <w:numPr>
        <w:ilvl w:val="2"/>
        <w:numId w:val="1"/>
      </w:numPr>
      <w:outlineLvl w:val="2"/>
    </w:pPr>
    <w:rPr>
      <w:b w:val="0"/>
      <w:bCs w:val="0"/>
      <w:i w:val="0"/>
      <w:iCs w:val="0"/>
      <w:sz w:val="21"/>
      <w:szCs w:val="21"/>
    </w:rPr>
  </w:style>
  <w:style w:type="paragraph" w:styleId="6">
    <w:name w:val="heading 4"/>
    <w:basedOn w:val="2"/>
    <w:next w:val="3"/>
    <w:qFormat/>
    <w:uiPriority w:val="0"/>
    <w:pPr>
      <w:numPr>
        <w:ilvl w:val="3"/>
        <w:numId w:val="1"/>
      </w:numPr>
      <w:spacing w:before="60" w:beforeLines="0"/>
      <w:outlineLvl w:val="3"/>
    </w:pPr>
    <w:rPr>
      <w:b w:val="0"/>
      <w:bCs w:val="0"/>
      <w:sz w:val="20"/>
      <w:szCs w:val="20"/>
    </w:rPr>
  </w:style>
  <w:style w:type="paragraph" w:styleId="7">
    <w:name w:val="heading 5"/>
    <w:basedOn w:val="1"/>
    <w:next w:val="3"/>
    <w:qFormat/>
    <w:uiPriority w:val="0"/>
    <w:pPr>
      <w:numPr>
        <w:ilvl w:val="4"/>
        <w:numId w:val="1"/>
      </w:numPr>
      <w:spacing w:before="60" w:beforeLines="0" w:after="60" w:afterLines="0"/>
      <w:outlineLvl w:val="4"/>
    </w:pPr>
    <w:rPr>
      <w:i w:val="0"/>
      <w:iCs w:val="0"/>
    </w:rPr>
  </w:style>
  <w:style w:type="paragraph" w:styleId="8">
    <w:name w:val="heading 6"/>
    <w:basedOn w:val="1"/>
    <w:next w:val="1"/>
    <w:qFormat/>
    <w:uiPriority w:val="0"/>
    <w:pPr>
      <w:numPr>
        <w:ilvl w:val="5"/>
        <w:numId w:val="1"/>
      </w:numPr>
      <w:spacing w:before="60" w:beforeLines="0" w:after="60" w:afterLines="0"/>
      <w:outlineLvl w:val="5"/>
    </w:pPr>
    <w:rPr>
      <w:iCs/>
    </w:rPr>
  </w:style>
  <w:style w:type="paragraph" w:styleId="9">
    <w:name w:val="heading 7"/>
    <w:basedOn w:val="1"/>
    <w:next w:val="1"/>
    <w:qFormat/>
    <w:uiPriority w:val="0"/>
    <w:pPr>
      <w:numPr>
        <w:ilvl w:val="6"/>
        <w:numId w:val="1"/>
      </w:numPr>
      <w:tabs>
        <w:tab w:val="left" w:pos="0"/>
      </w:tabs>
      <w:spacing w:before="60" w:beforeLines="0" w:after="60" w:afterLines="0"/>
      <w:outlineLvl w:val="6"/>
    </w:pPr>
    <w:rPr>
      <w:i w:val="0"/>
      <w:iCs w:val="0"/>
    </w:rPr>
  </w:style>
  <w:style w:type="paragraph" w:styleId="10">
    <w:name w:val="heading 8"/>
    <w:basedOn w:val="1"/>
    <w:next w:val="1"/>
    <w:qFormat/>
    <w:uiPriority w:val="0"/>
    <w:pPr>
      <w:numPr>
        <w:ilvl w:val="7"/>
        <w:numId w:val="1"/>
      </w:numPr>
      <w:tabs>
        <w:tab w:val="left" w:pos="0"/>
      </w:tabs>
      <w:spacing w:before="240" w:beforeLines="0" w:after="60" w:afterLines="0"/>
      <w:ind w:left="2880"/>
      <w:outlineLvl w:val="7"/>
    </w:pPr>
    <w:rPr>
      <w:i w:val="0"/>
      <w:iCs w:val="0"/>
    </w:rPr>
  </w:style>
  <w:style w:type="paragraph" w:styleId="11">
    <w:name w:val="heading 9"/>
    <w:basedOn w:val="1"/>
    <w:next w:val="1"/>
    <w:qFormat/>
    <w:uiPriority w:val="0"/>
    <w:pPr>
      <w:numPr>
        <w:ilvl w:val="8"/>
        <w:numId w:val="1"/>
      </w:numPr>
      <w:tabs>
        <w:tab w:val="left" w:pos="0"/>
      </w:tabs>
      <w:spacing w:before="240" w:beforeLines="0" w:after="60" w:afterLines="0"/>
      <w:ind w:left="2880"/>
      <w:outlineLvl w:val="8"/>
    </w:pPr>
    <w:rPr>
      <w:b/>
      <w:bCs/>
      <w:i w:val="0"/>
      <w:iCs w:val="0"/>
      <w:sz w:val="18"/>
      <w:szCs w:val="18"/>
    </w:rPr>
  </w:style>
  <w:style w:type="character" w:default="1" w:styleId="36">
    <w:name w:val="Default Paragraph Font"/>
    <w:semiHidden/>
    <w:uiPriority w:val="0"/>
  </w:style>
  <w:style w:type="table" w:default="1" w:styleId="35">
    <w:name w:val="Normal Table"/>
    <w:unhideWhenUsed/>
    <w:uiPriority w:val="99"/>
    <w:tblPr>
      <w:tblStyle w:val="35"/>
      <w:tblCellMar>
        <w:top w:w="0" w:type="dxa"/>
        <w:left w:w="108" w:type="dxa"/>
        <w:bottom w:w="0" w:type="dxa"/>
        <w:right w:w="108" w:type="dxa"/>
      </w:tblCellMar>
    </w:tblPr>
  </w:style>
  <w:style w:type="paragraph" w:styleId="3">
    <w:name w:val="Body Text"/>
    <w:basedOn w:val="1"/>
    <w:uiPriority w:val="0"/>
    <w:pPr>
      <w:keepLines/>
      <w:spacing w:before="40" w:beforeLines="0" w:after="40" w:afterLines="0"/>
      <w:ind w:left="720"/>
    </w:pPr>
  </w:style>
  <w:style w:type="paragraph" w:styleId="12">
    <w:name w:val="toc 7"/>
    <w:basedOn w:val="1"/>
    <w:next w:val="1"/>
    <w:semiHidden/>
    <w:uiPriority w:val="0"/>
    <w:pPr>
      <w:ind w:left="1200"/>
    </w:pPr>
    <w:rPr>
      <w:rFonts w:ascii="Times New Roman"/>
      <w:szCs w:val="21"/>
    </w:rPr>
  </w:style>
  <w:style w:type="paragraph" w:styleId="13">
    <w:name w:val="Normal Indent"/>
    <w:basedOn w:val="1"/>
    <w:uiPriority w:val="0"/>
    <w:pPr>
      <w:ind w:left="900" w:hanging="900"/>
    </w:pPr>
  </w:style>
  <w:style w:type="paragraph" w:styleId="14">
    <w:name w:val="caption"/>
    <w:basedOn w:val="3"/>
    <w:next w:val="1"/>
    <w:qFormat/>
    <w:uiPriority w:val="0"/>
    <w:pPr>
      <w:spacing w:before="40" w:beforeLines="0" w:after="40" w:afterLines="0"/>
    </w:pPr>
    <w:rPr>
      <w:rFonts w:eastAsia="Arial" w:cs="Arial"/>
      <w:i w:val="0"/>
      <w:iCs w:val="0"/>
    </w:rPr>
  </w:style>
  <w:style w:type="paragraph" w:styleId="15">
    <w:name w:val="Document Map"/>
    <w:basedOn w:val="1"/>
    <w:semiHidden/>
    <w:uiPriority w:val="0"/>
    <w:pPr>
      <w:shd w:val="clear" w:color="auto" w:fill="000080"/>
    </w:pPr>
  </w:style>
  <w:style w:type="paragraph" w:styleId="16">
    <w:name w:val="annotation text"/>
    <w:basedOn w:val="1"/>
    <w:semiHidden/>
    <w:uiPriority w:val="0"/>
  </w:style>
  <w:style w:type="paragraph" w:styleId="17">
    <w:name w:val="Body Text Indent"/>
    <w:basedOn w:val="1"/>
    <w:link w:val="41"/>
    <w:uiPriority w:val="0"/>
    <w:pPr>
      <w:ind w:left="720"/>
    </w:pPr>
    <w:rPr>
      <w:i w:val="0"/>
      <w:iCs w:val="0"/>
      <w:color w:val="0000FF"/>
      <w:u w:val="single"/>
    </w:rPr>
  </w:style>
  <w:style w:type="paragraph" w:styleId="18">
    <w:name w:val="toc 5"/>
    <w:basedOn w:val="1"/>
    <w:next w:val="1"/>
    <w:semiHidden/>
    <w:uiPriority w:val="0"/>
    <w:pPr>
      <w:ind w:left="800"/>
    </w:pPr>
    <w:rPr>
      <w:rFonts w:ascii="Times New Roman"/>
      <w:szCs w:val="21"/>
    </w:rPr>
  </w:style>
  <w:style w:type="paragraph" w:styleId="19">
    <w:name w:val="toc 3"/>
    <w:basedOn w:val="1"/>
    <w:next w:val="1"/>
    <w:semiHidden/>
    <w:uiPriority w:val="0"/>
    <w:pPr>
      <w:ind w:left="400"/>
    </w:pPr>
    <w:rPr>
      <w:rFonts w:ascii="Times New Roman"/>
      <w:i w:val="0"/>
      <w:iCs w:val="0"/>
      <w:szCs w:val="24"/>
    </w:rPr>
  </w:style>
  <w:style w:type="paragraph" w:styleId="20">
    <w:name w:val="Plain Text"/>
    <w:basedOn w:val="1"/>
    <w:uiPriority w:val="0"/>
    <w:pPr>
      <w:widowControl/>
      <w:spacing w:line="240" w:lineRule="auto"/>
    </w:pPr>
  </w:style>
  <w:style w:type="paragraph" w:styleId="21">
    <w:name w:val="toc 8"/>
    <w:basedOn w:val="1"/>
    <w:next w:val="1"/>
    <w:semiHidden/>
    <w:uiPriority w:val="0"/>
    <w:pPr>
      <w:ind w:left="1400"/>
    </w:pPr>
    <w:rPr>
      <w:rFonts w:ascii="Times New Roman"/>
      <w:szCs w:val="21"/>
    </w:rPr>
  </w:style>
  <w:style w:type="paragraph" w:styleId="22">
    <w:name w:val="Date"/>
    <w:basedOn w:val="1"/>
    <w:uiPriority w:val="0"/>
    <w:pPr>
      <w:widowControl/>
      <w:spacing w:line="240" w:lineRule="auto"/>
    </w:pPr>
  </w:style>
  <w:style w:type="paragraph" w:styleId="23">
    <w:name w:val="footer"/>
    <w:basedOn w:val="1"/>
    <w:uiPriority w:val="0"/>
    <w:pPr>
      <w:tabs>
        <w:tab w:val="center" w:pos="4320"/>
        <w:tab w:val="right" w:pos="8640"/>
      </w:tabs>
    </w:pPr>
    <w:rPr>
      <w:rFonts w:eastAsia="Arial"/>
    </w:rPr>
  </w:style>
  <w:style w:type="paragraph" w:styleId="24">
    <w:name w:val="header"/>
    <w:basedOn w:val="1"/>
    <w:uiPriority w:val="0"/>
    <w:pPr>
      <w:tabs>
        <w:tab w:val="center" w:pos="4320"/>
        <w:tab w:val="right" w:pos="8640"/>
      </w:tabs>
    </w:pPr>
  </w:style>
  <w:style w:type="paragraph" w:styleId="25">
    <w:name w:val="toc 1"/>
    <w:basedOn w:val="1"/>
    <w:next w:val="1"/>
    <w:uiPriority w:val="39"/>
    <w:pPr>
      <w:spacing w:before="120" w:beforeLines="0" w:after="120" w:afterLines="0"/>
    </w:pPr>
    <w:rPr>
      <w:rFonts w:ascii="Times New Roman"/>
      <w:b/>
      <w:bCs/>
      <w:caps/>
      <w:szCs w:val="24"/>
    </w:rPr>
  </w:style>
  <w:style w:type="paragraph" w:styleId="26">
    <w:name w:val="toc 4"/>
    <w:basedOn w:val="1"/>
    <w:next w:val="1"/>
    <w:semiHidden/>
    <w:uiPriority w:val="0"/>
    <w:pPr>
      <w:ind w:left="600"/>
    </w:pPr>
    <w:rPr>
      <w:rFonts w:ascii="Times New Roman"/>
      <w:szCs w:val="21"/>
    </w:rPr>
  </w:style>
  <w:style w:type="paragraph" w:styleId="27">
    <w:name w:val="Subtitle"/>
    <w:basedOn w:val="1"/>
    <w:qFormat/>
    <w:uiPriority w:val="0"/>
    <w:pPr>
      <w:spacing w:after="60" w:afterLines="0"/>
      <w:jc w:val="center"/>
    </w:pPr>
    <w:rPr>
      <w:i w:val="0"/>
      <w:iCs w:val="0"/>
      <w:sz w:val="36"/>
      <w:szCs w:val="36"/>
      <w:lang w:val="en-AU"/>
    </w:rPr>
  </w:style>
  <w:style w:type="paragraph" w:styleId="28">
    <w:name w:val="footnote text"/>
    <w:basedOn w:val="1"/>
    <w:semiHidden/>
    <w:uiPriority w:val="0"/>
    <w:pPr>
      <w:keepNext/>
      <w:keepLines/>
      <w:pBdr>
        <w:bottom w:val="single" w:color="000000" w:sz="6" w:space="0"/>
      </w:pBdr>
      <w:spacing w:before="40" w:beforeLines="0" w:after="40" w:afterLines="0"/>
      <w:ind w:left="360" w:hanging="360"/>
    </w:pPr>
    <w:rPr>
      <w:sz w:val="16"/>
      <w:szCs w:val="16"/>
    </w:rPr>
  </w:style>
  <w:style w:type="paragraph" w:styleId="29">
    <w:name w:val="toc 6"/>
    <w:basedOn w:val="1"/>
    <w:next w:val="1"/>
    <w:semiHidden/>
    <w:uiPriority w:val="0"/>
    <w:pPr>
      <w:ind w:left="1000"/>
    </w:pPr>
    <w:rPr>
      <w:rFonts w:ascii="Times New Roman"/>
      <w:szCs w:val="21"/>
    </w:rPr>
  </w:style>
  <w:style w:type="paragraph" w:styleId="30">
    <w:name w:val="toc 2"/>
    <w:basedOn w:val="1"/>
    <w:next w:val="1"/>
    <w:uiPriority w:val="39"/>
    <w:pPr>
      <w:ind w:left="200"/>
    </w:pPr>
    <w:rPr>
      <w:rFonts w:ascii="Times New Roman"/>
      <w:smallCaps/>
      <w:szCs w:val="24"/>
    </w:rPr>
  </w:style>
  <w:style w:type="paragraph" w:styleId="31">
    <w:name w:val="toc 9"/>
    <w:basedOn w:val="1"/>
    <w:next w:val="1"/>
    <w:semiHidden/>
    <w:uiPriority w:val="0"/>
    <w:pPr>
      <w:ind w:left="1600"/>
    </w:pPr>
    <w:rPr>
      <w:rFonts w:ascii="Times New Roman"/>
      <w:szCs w:val="21"/>
    </w:rPr>
  </w:style>
  <w:style w:type="paragraph" w:styleId="32">
    <w:name w:val="Normal (Web)"/>
    <w:basedOn w:val="1"/>
    <w:uiPriority w:val="0"/>
    <w:pPr>
      <w:widowControl/>
      <w:spacing w:before="100" w:beforeLines="0" w:after="100" w:afterLines="0"/>
    </w:pPr>
    <w:rPr>
      <w:rFonts w:ascii="Arial" w:hAnsi="Arial"/>
    </w:rPr>
  </w:style>
  <w:style w:type="paragraph" w:styleId="33">
    <w:name w:val="Title"/>
    <w:basedOn w:val="1"/>
    <w:next w:val="1"/>
    <w:link w:val="42"/>
    <w:qFormat/>
    <w:uiPriority w:val="0"/>
    <w:pPr>
      <w:spacing w:line="240" w:lineRule="auto"/>
      <w:jc w:val="center"/>
    </w:pPr>
    <w:rPr>
      <w:b/>
      <w:bCs/>
      <w:sz w:val="36"/>
      <w:szCs w:val="36"/>
    </w:rPr>
  </w:style>
  <w:style w:type="paragraph" w:styleId="34">
    <w:name w:val="Body Text First Indent 2"/>
    <w:basedOn w:val="17"/>
    <w:link w:val="43"/>
    <w:uiPriority w:val="0"/>
    <w:pPr>
      <w:spacing w:after="120"/>
      <w:ind w:left="420" w:leftChars="200" w:firstLine="420" w:firstLineChars="200"/>
    </w:pPr>
    <w:rPr>
      <w:i w:val="0"/>
      <w:iCs w:val="0"/>
      <w:color w:val="auto"/>
      <w:u w:val="none"/>
    </w:rPr>
  </w:style>
  <w:style w:type="character" w:styleId="37">
    <w:name w:val="page number"/>
    <w:uiPriority w:val="0"/>
    <w:rPr>
      <w:rFonts w:eastAsia="Arial"/>
    </w:rPr>
  </w:style>
  <w:style w:type="character" w:styleId="38">
    <w:name w:val="Hyperlink"/>
    <w:uiPriority w:val="99"/>
    <w:rPr>
      <w:color w:val="000000"/>
      <w:u w:val="none"/>
      <w:i w:val="0"/>
      <w:iCs w:val="0"/>
    </w:rPr>
  </w:style>
  <w:style w:type="character" w:styleId="39">
    <w:name w:val="annotation reference"/>
    <w:semiHidden/>
    <w:uiPriority w:val="0"/>
    <w:rPr>
      <w:sz w:val="21"/>
      <w:szCs w:val="21"/>
    </w:rPr>
  </w:style>
  <w:style w:type="character" w:styleId="40">
    <w:name w:val="footnote reference"/>
    <w:semiHidden/>
    <w:uiPriority w:val="0"/>
    <w:rPr>
      <w:sz w:val="20"/>
      <w:szCs w:val="20"/>
      <w:vertAlign w:val="superscript"/>
    </w:rPr>
  </w:style>
  <w:style w:type="character" w:customStyle="1" w:styleId="41">
    <w:name w:val="正文文本缩进 字符"/>
    <w:link w:val="17"/>
    <w:uiPriority w:val="0"/>
    <w:rPr>
      <w:rFonts w:ascii="Arial" w:hAnsi="Arial"/>
      <w:i w:val="0"/>
      <w:iCs w:val="0"/>
      <w:snapToGrid/>
      <w:color w:val="0000FF"/>
      <w:u w:val="single"/>
    </w:rPr>
  </w:style>
  <w:style w:type="character" w:customStyle="1" w:styleId="42">
    <w:name w:val="标题 字符"/>
    <w:link w:val="33"/>
    <w:uiPriority w:val="0"/>
    <w:rPr>
      <w:rFonts w:ascii="Arial" w:hAnsi="Arial"/>
      <w:b/>
      <w:bCs/>
      <w:snapToGrid/>
      <w:sz w:val="36"/>
      <w:szCs w:val="36"/>
    </w:rPr>
  </w:style>
  <w:style w:type="character" w:customStyle="1" w:styleId="43">
    <w:name w:val="正文文本首行缩进 2 字符"/>
    <w:link w:val="34"/>
    <w:uiPriority w:val="0"/>
    <w:rPr>
      <w:rFonts w:ascii="Arial" w:hAnsi="Arial"/>
      <w:snapToGrid/>
      <w:color w:val="0000FF"/>
      <w:u w:val="single"/>
    </w:rPr>
  </w:style>
  <w:style w:type="character" w:customStyle="1" w:styleId="44">
    <w:name w:val="tw4winExternal"/>
    <w:uiPriority w:val="0"/>
    <w:rPr>
      <w:rFonts w:ascii="Courier New" w:hAnsi="Courier New" w:cs="Courier New"/>
      <w:color w:val="808080"/>
      <w:lang/>
    </w:rPr>
  </w:style>
  <w:style w:type="character" w:customStyle="1" w:styleId="45">
    <w:name w:val="tw4winInternal"/>
    <w:uiPriority w:val="0"/>
    <w:rPr>
      <w:rFonts w:ascii="Courier New" w:hAnsi="Courier New" w:cs="Courier New"/>
      <w:color w:val="FF0000"/>
      <w:lang/>
    </w:rPr>
  </w:style>
  <w:style w:type="character" w:customStyle="1" w:styleId="46">
    <w:name w:val="font10"/>
    <w:basedOn w:val="36"/>
    <w:uiPriority w:val="0"/>
  </w:style>
  <w:style w:type="character" w:customStyle="1" w:styleId="47">
    <w:name w:val="tw4winError"/>
    <w:uiPriority w:val="0"/>
    <w:rPr>
      <w:rFonts w:ascii="Courier New" w:hAnsi="Courier New" w:cs="Courier New"/>
      <w:color w:val="00FF00"/>
      <w:sz w:val="40"/>
      <w:szCs w:val="40"/>
    </w:rPr>
  </w:style>
  <w:style w:type="character" w:customStyle="1" w:styleId="48">
    <w:name w:val="tw4winMark"/>
    <w:uiPriority w:val="0"/>
    <w:rPr>
      <w:rFonts w:ascii="Courier New" w:hAnsi="Courier New" w:cs="Courier New"/>
      <w:vanish/>
      <w:color w:val="800080"/>
      <w:vertAlign w:val="subscript"/>
    </w:rPr>
  </w:style>
  <w:style w:type="character" w:customStyle="1" w:styleId="49">
    <w:name w:val="tw4winJump"/>
    <w:uiPriority w:val="0"/>
    <w:rPr>
      <w:rFonts w:ascii="Courier New" w:hAnsi="Courier New" w:cs="Courier New"/>
      <w:color w:val="008080"/>
      <w:lang/>
    </w:rPr>
  </w:style>
  <w:style w:type="character" w:customStyle="1" w:styleId="50">
    <w:name w:val="tw4winTerm"/>
    <w:uiPriority w:val="0"/>
    <w:rPr>
      <w:color w:val="0000FF"/>
    </w:rPr>
  </w:style>
  <w:style w:type="character" w:customStyle="1" w:styleId="51">
    <w:name w:val="tw4winPopup"/>
    <w:uiPriority w:val="0"/>
    <w:rPr>
      <w:rFonts w:ascii="Courier New" w:hAnsi="Courier New" w:cs="Courier New"/>
      <w:color w:val="008000"/>
      <w:lang/>
    </w:rPr>
  </w:style>
  <w:style w:type="paragraph" w:customStyle="1" w:styleId="52">
    <w:name w:val="Paragraph3"/>
    <w:basedOn w:val="1"/>
    <w:uiPriority w:val="0"/>
    <w:pPr>
      <w:spacing w:before="80" w:beforeLines="0" w:line="240" w:lineRule="auto"/>
      <w:ind w:left="1530"/>
      <w:jc w:val="both"/>
    </w:pPr>
  </w:style>
  <w:style w:type="paragraph" w:customStyle="1" w:styleId="53">
    <w:name w:val=" Char"/>
    <w:basedOn w:val="1"/>
    <w:uiPriority w:val="0"/>
    <w:pPr>
      <w:ind w:left="420" w:firstLine="420"/>
      <w:jc w:val="both"/>
    </w:pPr>
    <w:rPr>
      <w:rFonts w:ascii="Times New Roman" w:hAnsi="Times New Roman"/>
      <w:snapToGrid/>
      <w:sz w:val="21"/>
      <w:szCs w:val="21"/>
    </w:rPr>
  </w:style>
  <w:style w:type="paragraph" w:customStyle="1" w:styleId="54">
    <w:name w:val="body text"/>
    <w:uiPriority w:val="0"/>
    <w:pPr>
      <w:keepLines/>
      <w:spacing w:after="120" w:line="220" w:lineRule="atLeast"/>
    </w:pPr>
    <w:rPr>
      <w:rFonts w:ascii="宋体"/>
      <w:snapToGrid w:val="0"/>
      <w:lang w:val="en-GB" w:eastAsia="zh-CN" w:bidi="ar-SA"/>
    </w:rPr>
  </w:style>
  <w:style w:type="paragraph" w:customStyle="1" w:styleId="55">
    <w:name w:val="1 标题"/>
    <w:basedOn w:val="2"/>
    <w:uiPriority w:val="0"/>
    <w:pPr>
      <w:keepLines/>
      <w:numPr>
        <w:ilvl w:val="0"/>
        <w:numId w:val="0"/>
      </w:numPr>
      <w:tabs>
        <w:tab w:val="clear" w:pos="420"/>
      </w:tabs>
      <w:spacing w:before="160" w:beforeLines="0" w:after="160" w:afterLines="0" w:line="240" w:lineRule="auto"/>
    </w:pPr>
    <w:rPr>
      <w:rFonts w:ascii="Times New Roman" w:hAnsi="Times New Roman" w:eastAsia="黑体"/>
      <w:bCs w:val="0"/>
      <w:snapToGrid/>
      <w:kern w:val="44"/>
      <w:sz w:val="28"/>
      <w:szCs w:val="20"/>
    </w:rPr>
  </w:style>
  <w:style w:type="paragraph" w:customStyle="1" w:styleId="56">
    <w:name w:val="Table Row"/>
    <w:basedOn w:val="1"/>
    <w:uiPriority w:val="0"/>
    <w:pPr>
      <w:spacing w:before="60" w:beforeLines="0" w:after="60" w:afterLines="0"/>
    </w:pPr>
    <w:rPr>
      <w:b/>
    </w:rPr>
  </w:style>
  <w:style w:type="paragraph" w:customStyle="1" w:styleId="57">
    <w:name w:val="Main Title"/>
    <w:basedOn w:val="1"/>
    <w:uiPriority w:val="0"/>
    <w:pPr>
      <w:spacing w:before="480" w:beforeLines="0" w:after="60" w:afterLines="0" w:line="240" w:lineRule="auto"/>
      <w:jc w:val="center"/>
    </w:pPr>
    <w:rPr>
      <w:b/>
      <w:bCs/>
      <w:kern w:val="28"/>
      <w:sz w:val="32"/>
      <w:szCs w:val="32"/>
    </w:rPr>
  </w:style>
  <w:style w:type="paragraph" w:customStyle="1" w:styleId="58">
    <w:name w:val="Bullet1"/>
    <w:basedOn w:val="1"/>
    <w:uiPriority w:val="0"/>
    <w:pPr>
      <w:numPr>
        <w:ilvl w:val="0"/>
        <w:numId w:val="0"/>
      </w:numPr>
      <w:ind w:left="720" w:hanging="432"/>
    </w:pPr>
  </w:style>
  <w:style w:type="paragraph" w:customStyle="1" w:styleId="59">
    <w:name w:val="表头"/>
    <w:basedOn w:val="1"/>
    <w:uiPriority w:val="0"/>
    <w:pPr>
      <w:keepNext/>
      <w:keepLines/>
      <w:spacing w:before="120" w:beforeLines="0" w:after="120" w:afterLines="0" w:line="240" w:lineRule="auto"/>
      <w:jc w:val="center"/>
    </w:pPr>
    <w:rPr>
      <w:rFonts w:ascii="Times New Roman" w:hAnsi="Times New Roman" w:eastAsia="黑体"/>
      <w:snapToGrid/>
      <w:kern w:val="44"/>
      <w:sz w:val="24"/>
    </w:rPr>
  </w:style>
  <w:style w:type="paragraph" w:customStyle="1" w:styleId="60">
    <w:name w:val="SubTitle"/>
    <w:basedOn w:val="33"/>
    <w:uiPriority w:val="0"/>
    <w:pPr>
      <w:widowControl/>
    </w:pPr>
    <w:rPr>
      <w:sz w:val="20"/>
      <w:szCs w:val="24"/>
      <w:i w:val="0"/>
      <w:iCs w:val="0"/>
    </w:rPr>
  </w:style>
  <w:style w:type="paragraph" w:customStyle="1" w:styleId="61">
    <w:name w:val="Hierarchy"/>
    <w:basedOn w:val="1"/>
    <w:uiPriority w:val="0"/>
    <w:pPr>
      <w:widowControl/>
      <w:tabs>
        <w:tab w:val="left" w:pos="720"/>
        <w:tab w:val="left" w:pos="1440"/>
        <w:tab w:val="left" w:pos="2160"/>
        <w:tab w:val="left" w:pos="3600"/>
        <w:tab w:val="left" w:pos="5040"/>
      </w:tabs>
      <w:spacing w:after="120" w:afterLines="0" w:line="240" w:lineRule="auto"/>
      <w:ind w:right="-3456"/>
    </w:pPr>
  </w:style>
  <w:style w:type="paragraph" w:customStyle="1" w:styleId="62">
    <w:name w:val="Body"/>
    <w:basedOn w:val="1"/>
    <w:uiPriority w:val="0"/>
    <w:pPr>
      <w:widowControl/>
      <w:spacing w:before="120" w:beforeLines="0" w:line="240" w:lineRule="auto"/>
      <w:jc w:val="both"/>
    </w:pPr>
  </w:style>
  <w:style w:type="paragraph" w:customStyle="1" w:styleId="63">
    <w:name w:val="Paragraph4"/>
    <w:basedOn w:val="1"/>
    <w:uiPriority w:val="0"/>
    <w:pPr>
      <w:spacing w:before="80" w:beforeLines="0" w:line="240" w:lineRule="auto"/>
      <w:ind w:left="2250"/>
      <w:jc w:val="both"/>
    </w:pPr>
  </w:style>
  <w:style w:type="paragraph" w:customStyle="1" w:styleId="64">
    <w:name w:val="1.1 标题"/>
    <w:basedOn w:val="2"/>
    <w:uiPriority w:val="0"/>
    <w:pPr>
      <w:keepLines/>
      <w:numPr>
        <w:ilvl w:val="0"/>
        <w:numId w:val="0"/>
      </w:numPr>
      <w:tabs>
        <w:tab w:val="clear" w:pos="420"/>
      </w:tabs>
      <w:spacing w:after="120" w:afterLines="0" w:line="240" w:lineRule="auto"/>
      <w:outlineLvl w:val="1"/>
    </w:pPr>
    <w:rPr>
      <w:rFonts w:ascii="Times New Roman" w:hAnsi="Times New Roman" w:eastAsia="黑体"/>
      <w:bCs w:val="0"/>
      <w:snapToGrid/>
      <w:kern w:val="44"/>
      <w:sz w:val="24"/>
      <w:szCs w:val="20"/>
    </w:rPr>
  </w:style>
  <w:style w:type="paragraph" w:customStyle="1" w:styleId="65">
    <w:name w:val="Paragraph2"/>
    <w:basedOn w:val="1"/>
    <w:uiPriority w:val="0"/>
    <w:pPr>
      <w:spacing w:before="80" w:beforeLines="0"/>
      <w:ind w:left="720"/>
      <w:jc w:val="both"/>
    </w:pPr>
    <w:rPr>
      <w:color w:val="000000"/>
      <w:lang w:val="en-AU"/>
    </w:rPr>
  </w:style>
  <w:style w:type="paragraph" w:customStyle="1" w:styleId="66">
    <w:name w:val="Bullet"/>
    <w:basedOn w:val="1"/>
    <w:uiPriority w:val="0"/>
    <w:pPr>
      <w:widowControl/>
      <w:numPr>
        <w:ilvl w:val="0"/>
        <w:numId w:val="2"/>
      </w:numPr>
      <w:tabs>
        <w:tab w:val="left" w:pos="720"/>
      </w:tabs>
      <w:spacing w:before="120" w:beforeLines="0" w:line="240" w:lineRule="auto"/>
      <w:ind w:left="720" w:right="360"/>
      <w:jc w:val="both"/>
    </w:pPr>
  </w:style>
  <w:style w:type="paragraph" w:customStyle="1" w:styleId="67">
    <w:name w:val="Tabletext"/>
    <w:basedOn w:val="1"/>
    <w:uiPriority w:val="0"/>
  </w:style>
  <w:style w:type="paragraph" w:customStyle="1" w:styleId="68">
    <w:name w:val="Paragraph1"/>
    <w:basedOn w:val="1"/>
    <w:uiPriority w:val="0"/>
    <w:pPr>
      <w:spacing w:before="80" w:beforeLines="0" w:line="240" w:lineRule="auto"/>
      <w:jc w:val="both"/>
    </w:pPr>
  </w:style>
  <w:style w:type="paragraph" w:customStyle="1" w:styleId="69">
    <w:name w:val="RevisionHist"/>
    <w:basedOn w:val="1"/>
    <w:uiPriority w:val="0"/>
    <w:pPr>
      <w:widowControl/>
      <w:spacing w:line="240" w:lineRule="auto"/>
    </w:pPr>
  </w:style>
  <w:style w:type="paragraph" w:customStyle="1" w:styleId="70">
    <w:name w:val="tablecoloumn"/>
    <w:basedOn w:val="3"/>
    <w:uiPriority w:val="0"/>
    <w:pPr>
      <w:keepNext/>
      <w:spacing w:after="40" w:afterLines="0"/>
      <w:ind w:left="72"/>
    </w:pPr>
    <w:rPr>
      <w:b/>
    </w:rPr>
  </w:style>
  <w:style w:type="paragraph" w:customStyle="1" w:styleId="71">
    <w:name w:val="Table"/>
    <w:basedOn w:val="1"/>
    <w:uiPriority w:val="0"/>
    <w:pPr>
      <w:widowControl/>
      <w:spacing w:before="40" w:beforeLines="0" w:after="40" w:afterLines="0" w:line="240" w:lineRule="auto"/>
    </w:pPr>
    <w:rPr>
      <w:rFonts w:ascii="Arial" w:hAnsi="Arial"/>
      <w:sz w:val="20"/>
      <w:lang w:val="en-GB" w:eastAsia="en-US"/>
    </w:rPr>
  </w:style>
  <w:style w:type="paragraph" w:customStyle="1" w:styleId="72">
    <w:name w:val="bodytext"/>
    <w:basedOn w:val="1"/>
    <w:uiPriority w:val="0"/>
    <w:pPr>
      <w:widowControl/>
      <w:spacing w:after="120" w:afterLines="0" w:line="220" w:lineRule="atLeast"/>
    </w:pPr>
    <w:rPr>
      <w:rFonts w:ascii="Times New Roman" w:hAnsi="Times New Roman"/>
      <w:snapToGrid/>
    </w:rPr>
  </w:style>
  <w:style w:type="paragraph" w:customStyle="1" w:styleId="73">
    <w:name w:val="infoblue"/>
    <w:basedOn w:val="1"/>
    <w:uiPriority w:val="0"/>
    <w:pPr>
      <w:widowControl/>
      <w:spacing w:after="120" w:afterLines="0"/>
      <w:ind w:left="450"/>
    </w:pPr>
    <w:rPr>
      <w:rFonts w:ascii="Times New Roman" w:hAnsi="Times New Roman"/>
      <w:i w:val="0"/>
      <w:iCs w:val="0"/>
      <w:snapToGrid/>
      <w:color w:val="0000FF"/>
    </w:rPr>
  </w:style>
  <w:style w:type="paragraph" w:customStyle="1" w:styleId="74">
    <w:name w:val="Project"/>
    <w:basedOn w:val="1"/>
    <w:uiPriority w:val="0"/>
    <w:pPr>
      <w:widowControl/>
      <w:spacing w:line="240" w:lineRule="auto"/>
      <w:jc w:val="right"/>
    </w:pPr>
    <w:rPr>
      <w:b/>
      <w:bCs/>
      <w:sz w:val="36"/>
      <w:szCs w:val="36"/>
    </w:rPr>
  </w:style>
  <w:style w:type="paragraph" w:customStyle="1" w:styleId="75">
    <w:name w:val="InfoBlue"/>
    <w:basedOn w:val="1"/>
    <w:next w:val="3"/>
    <w:uiPriority w:val="0"/>
    <w:pPr>
      <w:tabs>
        <w:tab w:val="left" w:pos="540"/>
        <w:tab w:val="left" w:pos="1260"/>
      </w:tabs>
      <w:spacing w:after="120" w:afterLines="0"/>
    </w:pPr>
    <w:rPr>
      <w:i w:val="0"/>
      <w:iCs w:val="0"/>
      <w:color w:val="0000FF"/>
    </w:rPr>
  </w:style>
  <w:style w:type="paragraph" w:customStyle="1" w:styleId="76">
    <w:name w:val="Bullet2"/>
    <w:basedOn w:val="1"/>
    <w:uiPriority w:val="0"/>
    <w:pPr>
      <w:numPr>
        <w:ilvl w:val="0"/>
        <w:numId w:val="0"/>
      </w:numPr>
      <w:ind w:left="1440" w:hanging="360"/>
    </w:pPr>
    <w:rPr>
      <w:color w:val="000080"/>
    </w:rPr>
  </w:style>
  <w:style w:type="paragraph" w:customStyle="1" w:styleId="77">
    <w:name w:val="CompanyName"/>
    <w:basedOn w:val="1"/>
    <w:uiPriority w:val="0"/>
    <w:pPr>
      <w:widowControl/>
      <w:spacing w:line="240" w:lineRule="auto"/>
      <w:jc w:val="right"/>
    </w:pPr>
    <w:rPr>
      <w:b/>
      <w:bCs/>
      <w:sz w:val="36"/>
      <w:szCs w:val="36"/>
    </w:rPr>
  </w:style>
  <w:style w:type="paragraph" w:customStyle="1" w:styleId="78">
    <w:name w:val="style2"/>
    <w:basedOn w:val="1"/>
    <w:uiPriority w:val="0"/>
    <w:pPr>
      <w:widowControl/>
      <w:spacing w:before="100" w:beforeLines="0" w:beforeAutospacing="1" w:after="100" w:afterLines="0" w:afterAutospacing="1" w:line="240" w:lineRule="auto"/>
    </w:pPr>
    <w:rPr>
      <w:rFonts w:ascii="宋体" w:hAnsi="宋体" w:cs="宋体"/>
      <w:snapToGrid/>
    </w:rPr>
  </w:style>
  <w:style w:type="paragraph" w:customStyle="1" w:styleId="79">
    <w:name w:val="正文(首行缩进）"/>
    <w:basedOn w:val="1"/>
    <w:qFormat/>
    <w:uiPriority w:val="0"/>
    <w:pPr>
      <w:suppressAutoHyphens/>
      <w:ind w:firstLine="200" w:firstLineChars="200"/>
    </w:pPr>
    <w:rPr>
      <w:rFonts w:ascii="宋体" w:hAnsi="Times New Roman"/>
      <w:snapToGrid/>
      <w:szCs w:val="22"/>
    </w:rPr>
  </w:style>
  <w:style w:type="paragraph" w:customStyle="1" w:styleId="80">
    <w:name w:val="表-标题行"/>
    <w:basedOn w:val="1"/>
    <w:next w:val="1"/>
    <w:uiPriority w:val="0"/>
    <w:pPr>
      <w:suppressAutoHyphens/>
      <w:spacing w:before="20" w:after="20" w:line="240" w:lineRule="auto"/>
      <w:jc w:val="center"/>
    </w:pPr>
    <w:rPr>
      <w:rFonts w:ascii="Times New Roman" w:hAnsi="Times New Roman"/>
      <w:snapToGrid/>
      <w:spacing w:val="8"/>
      <w:kern w:val="1"/>
      <w:sz w:val="21"/>
      <w:szCs w:val="21"/>
      <w:lang w:eastAsia="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四川华迪信息技术有限公司</Company>
  <Pages>8</Pages>
  <Words>2872</Words>
  <Characters>3182</Characters>
  <Lines>39</Lines>
  <Paragraphs>11</Paragraphs>
  <TotalTime>1</TotalTime>
  <ScaleCrop>false</ScaleCrop>
  <LinksUpToDate>false</LinksUpToDate>
  <CharactersWithSpaces>3469</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TEST</cp:category>
  <dcterms:created xsi:type="dcterms:W3CDTF">2023-01-30T01:09:00Z</dcterms:created>
  <dc:creator>李晓杰</dc:creator>
  <cp:lastModifiedBy>青鸟</cp:lastModifiedBy>
  <cp:lastPrinted>2001-11-14T07:06:00Z</cp:lastPrinted>
  <dcterms:modified xsi:type="dcterms:W3CDTF">2025-08-28T06:28:24Z</dcterms:modified>
  <dc:subject>四川移动彩铃营销综合信息平台系统</dc:subject>
  <dc:title>Software Test Plan</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Project Number">
    <vt:lpwstr>S10-16-2006</vt:lpwstr>
  </property>
  <property fmtid="{D5CDD505-2E9C-101B-9397-08002B2CF9AE}" pid="4" name="Department">
    <vt:lpwstr>产品评测中心</vt:lpwstr>
  </property>
  <property fmtid="{D5CDD505-2E9C-101B-9397-08002B2CF9AE}" pid="5" name="User">
    <vt:lpwstr>项目经理、测试设计人员、测试实施人员</vt:lpwstr>
  </property>
  <property fmtid="{D5CDD505-2E9C-101B-9397-08002B2CF9AE}" pid="6" name="KSOProductBuildVer">
    <vt:lpwstr>2052-12.1.0.22525</vt:lpwstr>
  </property>
  <property fmtid="{D5CDD505-2E9C-101B-9397-08002B2CF9AE}" pid="7" name="ICV">
    <vt:lpwstr>ADC6C19E276F472F9E9A5F94C437F1B7_13</vt:lpwstr>
  </property>
  <property fmtid="{D5CDD505-2E9C-101B-9397-08002B2CF9AE}" pid="8" name="KSOTemplateDocerSaveRecord">
    <vt:lpwstr>eyJoZGlkIjoiMjJkYmRkYjBiNjAzMWM1ODg3ZDQyNWNiYjk2OGFiMWYiLCJ1c2VySWQiOiI0MTI5ODkzNzcifQ==</vt:lpwstr>
  </property>
</Properties>
</file>