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tbl>
      <w:tblPr>
        <w:tblStyle w:val="35"/>
        <w:tblW w:w="0" w:type="auto"/>
        <w:tblInd w:w="0" w:type="dxa"/>
        <w:tblLayout w:type="fixed"/>
        <w:tblCellMar>
          <w:top w:w="0" w:type="dxa"/>
          <w:left w:w="108" w:type="dxa"/>
          <w:bottom w:w="0" w:type="dxa"/>
          <w:right w:w="108" w:type="dxa"/>
        </w:tblCellMar>
      </w:tblPr>
      <w:tblGrid>
        <w:gridCol w:w="1960"/>
        <w:gridCol w:w="7148"/>
      </w:tblGrid>
      <w:tr w14:paraId="51A5C68C">
        <w:tblPrEx>
          <w:tblCellMar>
            <w:top w:w="0" w:type="dxa"/>
            <w:left w:w="108" w:type="dxa"/>
            <w:bottom w:w="0" w:type="dxa"/>
            <w:right w:w="108" w:type="dxa"/>
          </w:tblCellMar>
        </w:tblPrEx>
        <w:trPr>
          <w:trHeight w:val="2700" w:hRule="atLeast"/>
        </w:trPr>
        <w:tc>
          <w:tcPr>
            <w:tcW w:w="1960" w:type="dxa"/>
            <w:shd w:val="clear" w:color="auto" w:fill="CCCCCC"/>
          </w:tcPr>
          <w:p w14:paraId="33036A61">
            <w:pPr>
              <w:ind w:right="100" w:firstLine="400"/>
              <w:rPr>
                <w:b/>
              </w:rPr>
            </w:pPr>
          </w:p>
        </w:tc>
        <w:tc>
          <w:tcPr>
            <w:tcW w:w="7148" w:type="dxa"/>
          </w:tcPr>
          <w:tbl>
            <w:tblPr>
              <w:tblStyle w:val="35"/>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5"/>
              <w:gridCol w:w="1980"/>
            </w:tblGrid>
            <w:tr w14:paraId="36BD8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tcPr>
                <w:p w14:paraId="2514CDC7">
                  <w:pPr>
                    <w:ind w:firstLine="400"/>
                    <w:jc w:val="distribute"/>
                    <w:rPr>
                      <w:b/>
                    </w:rPr>
                  </w:pPr>
                  <w:r>
                    <w:rPr>
                      <w:rFonts w:hint="eastAsia"/>
                      <w:b/>
                    </w:rPr>
                    <w:t>卷    号</w:t>
                  </w:r>
                </w:p>
              </w:tc>
              <w:tc>
                <w:tcPr>
                  <w:tcW w:w="1980" w:type="dxa"/>
                </w:tcPr>
                <w:p w14:paraId="2A270A29">
                  <w:pPr>
                    <w:ind w:firstLine="400"/>
                    <w:rPr>
                      <w:b/>
                    </w:rPr>
                  </w:pPr>
                </w:p>
              </w:tc>
            </w:tr>
            <w:tr w14:paraId="5D4B7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trPr>
              <w:tc>
                <w:tcPr>
                  <w:tcW w:w="1435" w:type="dxa"/>
                </w:tcPr>
                <w:p w14:paraId="2053E5EF">
                  <w:pPr>
                    <w:ind w:firstLine="400"/>
                    <w:jc w:val="distribute"/>
                    <w:rPr>
                      <w:b/>
                    </w:rPr>
                  </w:pPr>
                  <w:r>
                    <w:rPr>
                      <w:rFonts w:hint="eastAsia"/>
                      <w:b/>
                    </w:rPr>
                    <w:t>卷内编号</w:t>
                  </w:r>
                </w:p>
              </w:tc>
              <w:tc>
                <w:tcPr>
                  <w:tcW w:w="1980" w:type="dxa"/>
                </w:tcPr>
                <w:p w14:paraId="4DA8BC45">
                  <w:pPr>
                    <w:ind w:firstLine="400"/>
                    <w:rPr>
                      <w:b/>
                    </w:rPr>
                  </w:pPr>
                </w:p>
              </w:tc>
            </w:tr>
            <w:tr w14:paraId="58908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5" w:type="dxa"/>
                </w:tcPr>
                <w:p w14:paraId="322C372A">
                  <w:pPr>
                    <w:ind w:firstLine="400"/>
                    <w:jc w:val="distribute"/>
                    <w:rPr>
                      <w:b/>
                    </w:rPr>
                  </w:pPr>
                  <w:r>
                    <w:rPr>
                      <w:rFonts w:hint="eastAsia"/>
                      <w:b/>
                    </w:rPr>
                    <w:t>密    级</w:t>
                  </w:r>
                </w:p>
              </w:tc>
              <w:tc>
                <w:tcPr>
                  <w:tcW w:w="1980" w:type="dxa"/>
                </w:tcPr>
                <w:p w14:paraId="654D10F6">
                  <w:pPr>
                    <w:ind w:firstLine="400"/>
                    <w:rPr>
                      <w:b/>
                    </w:rPr>
                  </w:pPr>
                </w:p>
              </w:tc>
            </w:tr>
          </w:tbl>
          <w:p w14:paraId="3C2CA797">
            <w:pPr>
              <w:ind w:right="100" w:firstLine="400"/>
              <w:jc w:val="right"/>
              <w:rPr>
                <w:b/>
              </w:rPr>
            </w:pPr>
          </w:p>
          <w:p w14:paraId="18261B22">
            <w:pPr>
              <w:ind w:right="100" w:firstLine="400"/>
              <w:jc w:val="right"/>
              <w:rPr>
                <w:b/>
              </w:rPr>
            </w:pPr>
          </w:p>
          <w:p w14:paraId="08EBA193">
            <w:pPr>
              <w:ind w:right="100" w:firstLine="400"/>
              <w:jc w:val="right"/>
              <w:rPr>
                <w:b/>
              </w:rPr>
            </w:pPr>
          </w:p>
          <w:p w14:paraId="52A23D0C">
            <w:pPr>
              <w:ind w:right="100" w:firstLine="400"/>
              <w:jc w:val="right"/>
              <w:rPr>
                <w:b/>
              </w:rPr>
            </w:pPr>
          </w:p>
          <w:p w14:paraId="350CDB7D">
            <w:pPr>
              <w:ind w:right="100" w:firstLine="400"/>
              <w:jc w:val="right"/>
              <w:rPr>
                <w:b/>
              </w:rPr>
            </w:pPr>
          </w:p>
          <w:p w14:paraId="494D13FD">
            <w:pPr>
              <w:ind w:right="100" w:firstLine="400"/>
              <w:jc w:val="right"/>
              <w:rPr>
                <w:b/>
              </w:rPr>
            </w:pPr>
          </w:p>
          <w:p w14:paraId="2D04B8FD">
            <w:pPr>
              <w:ind w:right="100" w:firstLine="400"/>
              <w:jc w:val="right"/>
              <w:rPr>
                <w:b/>
              </w:rPr>
            </w:pPr>
          </w:p>
          <w:p w14:paraId="293980DA">
            <w:pPr>
              <w:ind w:right="100" w:firstLine="400"/>
              <w:jc w:val="right"/>
              <w:rPr>
                <w:b/>
              </w:rPr>
            </w:pPr>
          </w:p>
          <w:p w14:paraId="1E10F4DA">
            <w:pPr>
              <w:ind w:right="100" w:firstLine="400"/>
              <w:jc w:val="right"/>
              <w:rPr>
                <w:b/>
              </w:rPr>
            </w:pPr>
          </w:p>
          <w:p w14:paraId="0B8E17E1">
            <w:pPr>
              <w:ind w:right="100" w:firstLine="400"/>
              <w:jc w:val="right"/>
              <w:rPr>
                <w:b/>
              </w:rPr>
            </w:pPr>
          </w:p>
          <w:p w14:paraId="6536CD8E">
            <w:pPr>
              <w:ind w:right="100" w:firstLine="400"/>
              <w:rPr>
                <w:b/>
              </w:rPr>
            </w:pPr>
          </w:p>
          <w:p w14:paraId="0278B0FC">
            <w:pPr>
              <w:pStyle w:val="34"/>
              <w:ind w:firstLine="480"/>
              <w:rPr>
                <w:sz w:val="24"/>
              </w:rPr>
            </w:pPr>
            <w:r>
              <w:rPr>
                <w:sz w:val="24"/>
              </w:rPr>
              <w:t>项目编号:</w:t>
            </w:r>
            <w:r>
              <w:rPr>
                <w:rFonts w:hint="eastAsia"/>
                <w:sz w:val="24"/>
              </w:rPr>
              <w:t xml:space="preserve"> HD20221101SR005</w:t>
            </w:r>
          </w:p>
          <w:p w14:paraId="6B2A5257">
            <w:pPr>
              <w:pStyle w:val="34"/>
              <w:ind w:firstLine="880"/>
              <w:rPr>
                <w:sz w:val="44"/>
              </w:rPr>
            </w:pPr>
            <w:r>
              <w:rPr>
                <w:rFonts w:hint="eastAsia"/>
                <w:sz w:val="44"/>
              </w:rPr>
              <w:t>终身学习学分银行信息平台</w:t>
            </w:r>
          </w:p>
        </w:tc>
      </w:tr>
      <w:tr w14:paraId="1852CBC3">
        <w:tblPrEx>
          <w:tblCellMar>
            <w:top w:w="0" w:type="dxa"/>
            <w:left w:w="108" w:type="dxa"/>
            <w:bottom w:w="0" w:type="dxa"/>
            <w:right w:w="108" w:type="dxa"/>
          </w:tblCellMar>
        </w:tblPrEx>
        <w:trPr>
          <w:cantSplit/>
          <w:trHeight w:val="7208" w:hRule="atLeast"/>
        </w:trPr>
        <w:tc>
          <w:tcPr>
            <w:tcW w:w="1960" w:type="dxa"/>
            <w:vMerge w:val="restart"/>
            <w:shd w:val="clear" w:color="auto" w:fill="CCCCCC"/>
            <w:vAlign w:val="bottom"/>
          </w:tcPr>
          <w:p w14:paraId="5FBECBD7">
            <w:pPr>
              <w:pStyle w:val="34"/>
              <w:ind w:firstLine="420"/>
              <w:jc w:val="both"/>
              <w:rPr>
                <w:b w:val="0"/>
                <w:sz w:val="21"/>
              </w:rPr>
            </w:pPr>
            <w:r>
              <w:rPr>
                <w:rFonts w:hint="eastAsia"/>
                <w:b w:val="0"/>
                <w:sz w:val="21"/>
              </w:rPr>
              <w:t>分类:</w:t>
            </w:r>
            <w:r>
              <w:rPr>
                <w:b w:val="0"/>
                <w:sz w:val="21"/>
              </w:rPr>
              <w:fldChar w:fldCharType="begin"/>
            </w:r>
            <w:r>
              <w:rPr>
                <w:b w:val="0"/>
                <w:sz w:val="21"/>
              </w:rPr>
              <w:instrText xml:space="preserve"> DOCPROPERTY "Category"  \* MERGEFORMAT </w:instrText>
            </w:r>
            <w:r>
              <w:rPr>
                <w:b w:val="0"/>
                <w:sz w:val="21"/>
              </w:rPr>
              <w:fldChar w:fldCharType="separate"/>
            </w:r>
            <w:r>
              <w:rPr>
                <w:b w:val="0"/>
                <w:sz w:val="21"/>
              </w:rPr>
              <w:fldChar w:fldCharType="end"/>
            </w:r>
          </w:p>
          <w:p w14:paraId="359ECEEC">
            <w:pPr>
              <w:ind w:left="718" w:hanging="718" w:hangingChars="342"/>
              <w:jc w:val="both"/>
              <w:rPr>
                <w:sz w:val="21"/>
                <w:u w:val="single"/>
              </w:rPr>
            </w:pPr>
            <w:r>
              <w:rPr>
                <w:rFonts w:hint="eastAsia"/>
                <w:sz w:val="21"/>
              </w:rPr>
              <w:t>使用者:高级管理者、项目经理、项目组成员</w:t>
            </w:r>
          </w:p>
          <w:p w14:paraId="28750914">
            <w:pPr>
              <w:ind w:left="684" w:hanging="684" w:hangingChars="342"/>
              <w:rPr>
                <w:rFonts w:hint="eastAsia" w:ascii="宋体" w:hAnsi="宋体"/>
              </w:rPr>
            </w:pPr>
          </w:p>
          <w:p w14:paraId="2CEA19D6">
            <w:pPr>
              <w:ind w:left="684" w:hanging="684" w:hangingChars="342"/>
              <w:rPr>
                <w:rFonts w:hint="eastAsia" w:ascii="宋体" w:hAnsi="宋体"/>
                <w:u w:val="single"/>
              </w:rPr>
            </w:pPr>
          </w:p>
          <w:p w14:paraId="2BEDEADB">
            <w:pPr>
              <w:ind w:firstLine="400"/>
              <w:rPr>
                <w:rFonts w:hint="eastAsia" w:ascii="宋体" w:hAnsi="宋体"/>
              </w:rPr>
            </w:pPr>
          </w:p>
        </w:tc>
        <w:tc>
          <w:tcPr>
            <w:tcW w:w="7148" w:type="dxa"/>
          </w:tcPr>
          <w:p w14:paraId="61578B4E">
            <w:pPr>
              <w:pStyle w:val="13"/>
              <w:ind w:firstLine="200"/>
              <w:rPr>
                <w:sz w:val="10"/>
              </w:rPr>
            </w:pPr>
          </w:p>
          <w:p w14:paraId="76880E91">
            <w:pPr>
              <w:pStyle w:val="34"/>
              <w:ind w:firstLine="1040"/>
              <w:rPr>
                <w:sz w:val="52"/>
              </w:rPr>
            </w:pPr>
            <w:ins w:id="3" w:author="henry xiao" w:date="2002-07-24T15:05:00Z">
              <w:r>
                <w:rPr>
                  <w:sz w:val="52"/>
                </w:rPr>
                <w:fldChar w:fldCharType="begin"/>
              </w:r>
            </w:ins>
            <w:ins w:id="4" w:author="henry xiao" w:date="2002-07-24T15:05:00Z">
              <w:r>
                <w:rPr>
                  <w:sz w:val="52"/>
                </w:rPr>
                <w:instrText xml:space="preserve"> TITLE  \* MERGEFORMAT </w:instrText>
              </w:r>
            </w:ins>
            <w:r>
              <w:rPr>
                <w:sz w:val="52"/>
              </w:rPr>
              <w:fldChar w:fldCharType="separate"/>
            </w:r>
            <w:r>
              <w:rPr>
                <w:rFonts w:hint="eastAsia"/>
                <w:sz w:val="52"/>
              </w:rPr>
              <w:t>需求规约</w:t>
            </w:r>
            <w:ins w:id="5" w:author="henry xiao" w:date="2002-07-24T15:05:00Z">
              <w:r>
                <w:rPr>
                  <w:sz w:val="52"/>
                </w:rPr>
                <w:fldChar w:fldCharType="end"/>
              </w:r>
            </w:ins>
          </w:p>
          <w:p w14:paraId="5CA3CBB5">
            <w:pPr>
              <w:pStyle w:val="34"/>
              <w:ind w:firstLine="480"/>
              <w:rPr>
                <w:sz w:val="24"/>
              </w:rPr>
            </w:pPr>
            <w:r>
              <w:rPr>
                <w:rFonts w:hint="eastAsia"/>
                <w:sz w:val="24"/>
              </w:rPr>
              <w:t>Version: 1.0</w:t>
            </w:r>
          </w:p>
          <w:p w14:paraId="12CAC27D">
            <w:pPr>
              <w:ind w:firstLine="560"/>
              <w:jc w:val="center"/>
              <w:rPr>
                <w:sz w:val="28"/>
              </w:rPr>
            </w:pPr>
          </w:p>
          <w:p w14:paraId="0793DFD3">
            <w:pPr>
              <w:ind w:firstLine="560"/>
              <w:jc w:val="center"/>
              <w:rPr>
                <w:sz w:val="28"/>
              </w:rPr>
            </w:pPr>
          </w:p>
          <w:p w14:paraId="4EFE4DC9">
            <w:pPr>
              <w:ind w:firstLine="600" w:firstLineChars="200"/>
              <w:outlineLvl w:val="0"/>
              <w:rPr>
                <w:rFonts w:ascii="楷体_GB2312" w:eastAsia="楷体_GB2312"/>
                <w:sz w:val="30"/>
              </w:rPr>
            </w:pPr>
            <w:r>
              <w:rPr>
                <w:rFonts w:hint="eastAsia" w:ascii="楷体_GB2312" w:eastAsia="楷体_GB2312"/>
                <w:sz w:val="30"/>
              </w:rPr>
              <w:t xml:space="preserve">项 目 承 担 部 门：       第十三组 </w:t>
            </w:r>
          </w:p>
          <w:p w14:paraId="0CFAF156">
            <w:pPr>
              <w:ind w:firstLine="600" w:firstLineChars="200"/>
              <w:outlineLvl w:val="0"/>
              <w:rPr>
                <w:rFonts w:ascii="楷体_GB2312" w:eastAsia="楷体_GB2312"/>
                <w:sz w:val="30"/>
              </w:rPr>
            </w:pPr>
          </w:p>
          <w:p w14:paraId="12093781">
            <w:pPr>
              <w:ind w:firstLine="600" w:firstLineChars="200"/>
              <w:outlineLvl w:val="0"/>
              <w:rPr>
                <w:sz w:val="30"/>
              </w:rPr>
            </w:pPr>
            <w:r>
              <w:rPr>
                <w:rFonts w:hint="eastAsia" w:ascii="楷体_GB2312" w:eastAsia="楷体_GB2312"/>
                <w:sz w:val="30"/>
              </w:rPr>
              <w:t>撰</w:t>
            </w:r>
            <w:r>
              <w:rPr>
                <w:rFonts w:ascii="楷体_GB2312" w:eastAsia="楷体_GB2312"/>
                <w:sz w:val="30"/>
              </w:rPr>
              <w:t xml:space="preserve">  </w:t>
            </w:r>
            <w:r>
              <w:rPr>
                <w:rFonts w:hint="eastAsia" w:ascii="楷体_GB2312" w:eastAsia="楷体_GB2312"/>
                <w:sz w:val="30"/>
              </w:rPr>
              <w:t>写</w:t>
            </w:r>
            <w:r>
              <w:rPr>
                <w:rFonts w:ascii="楷体_GB2312" w:eastAsia="楷体_GB2312"/>
                <w:sz w:val="30"/>
              </w:rPr>
              <w:t xml:space="preserve">  </w:t>
            </w:r>
            <w:r>
              <w:rPr>
                <w:rFonts w:hint="eastAsia" w:ascii="楷体_GB2312" w:eastAsia="楷体_GB2312"/>
                <w:sz w:val="30"/>
              </w:rPr>
              <w:t>人</w:t>
            </w:r>
            <w:r>
              <w:rPr>
                <w:rFonts w:hint="eastAsia" w:ascii="楷体_GB2312" w:eastAsia="楷体_GB2312"/>
                <w:sz w:val="28"/>
              </w:rPr>
              <w:t>（签名）</w:t>
            </w:r>
            <w:r>
              <w:rPr>
                <w:rFonts w:hint="eastAsia" w:ascii="楷体_GB2312" w:eastAsia="楷体_GB2312"/>
                <w:sz w:val="30"/>
              </w:rPr>
              <w:t xml:space="preserve">：     贾诗涵     </w:t>
            </w:r>
          </w:p>
          <w:p w14:paraId="06A2F961">
            <w:pPr>
              <w:tabs>
                <w:tab w:val="left" w:pos="3780"/>
                <w:tab w:val="left" w:pos="4200"/>
              </w:tabs>
              <w:ind w:firstLine="600" w:firstLineChars="200"/>
              <w:rPr>
                <w:rFonts w:ascii="楷体_GB2312" w:eastAsia="楷体_GB2312"/>
                <w:sz w:val="30"/>
              </w:rPr>
            </w:pPr>
          </w:p>
          <w:p w14:paraId="3545A37B">
            <w:pPr>
              <w:tabs>
                <w:tab w:val="left" w:pos="3780"/>
                <w:tab w:val="left" w:pos="4200"/>
              </w:tabs>
              <w:ind w:firstLine="600" w:firstLineChars="200"/>
              <w:rPr>
                <w:sz w:val="30"/>
              </w:rPr>
            </w:pPr>
            <w:r>
              <w:rPr>
                <w:rFonts w:hint="eastAsia" w:ascii="楷体_GB2312" w:eastAsia="楷体_GB2312"/>
                <w:sz w:val="30"/>
              </w:rPr>
              <w:t>完</w:t>
            </w:r>
            <w:r>
              <w:rPr>
                <w:rFonts w:ascii="楷体_GB2312" w:eastAsia="楷体_GB2312"/>
                <w:sz w:val="30"/>
              </w:rPr>
              <w:t xml:space="preserve"> </w:t>
            </w:r>
            <w:r>
              <w:rPr>
                <w:rFonts w:hint="eastAsia" w:ascii="楷体_GB2312" w:eastAsia="楷体_GB2312"/>
                <w:sz w:val="30"/>
              </w:rPr>
              <w:t xml:space="preserve">  成   日</w:t>
            </w:r>
            <w:r>
              <w:rPr>
                <w:rFonts w:ascii="楷体_GB2312" w:eastAsia="楷体_GB2312"/>
                <w:sz w:val="30"/>
              </w:rPr>
              <w:t xml:space="preserve"> </w:t>
            </w:r>
            <w:r>
              <w:rPr>
                <w:rFonts w:hint="eastAsia" w:ascii="楷体_GB2312" w:eastAsia="楷体_GB2312"/>
                <w:sz w:val="30"/>
              </w:rPr>
              <w:t xml:space="preserve">  期：    2026-06-17    </w:t>
            </w:r>
          </w:p>
          <w:p w14:paraId="4B9D63B9">
            <w:pPr>
              <w:ind w:firstLine="600" w:firstLineChars="200"/>
              <w:rPr>
                <w:rFonts w:ascii="楷体_GB2312" w:eastAsia="楷体_GB2312"/>
                <w:sz w:val="30"/>
              </w:rPr>
            </w:pPr>
          </w:p>
          <w:p w14:paraId="70079954">
            <w:pPr>
              <w:ind w:firstLine="600" w:firstLineChars="200"/>
              <w:rPr>
                <w:rFonts w:ascii="楷体_GB2312" w:eastAsia="楷体_GB2312"/>
              </w:rPr>
            </w:pPr>
            <w:r>
              <w:rPr>
                <w:rFonts w:hint="eastAsia" w:ascii="楷体_GB2312" w:eastAsia="楷体_GB2312"/>
                <w:sz w:val="30"/>
              </w:rPr>
              <w:t xml:space="preserve">本文档 使 用部门： </w:t>
            </w:r>
            <w:r>
              <w:rPr>
                <w:rFonts w:hint="eastAsia" w:ascii="楷体_GB2312" w:eastAsia="楷体_GB2312"/>
              </w:rPr>
              <w:t xml:space="preserve">■主管领导   </w:t>
            </w:r>
            <w:r>
              <w:rPr>
                <w:rFonts w:ascii="楷体_GB2312" w:eastAsia="楷体_GB2312"/>
              </w:rPr>
              <w:t xml:space="preserve">  </w:t>
            </w:r>
            <w:r>
              <w:rPr>
                <w:rFonts w:hint="eastAsia" w:ascii="楷体_GB2312" w:eastAsia="楷体_GB2312"/>
              </w:rPr>
              <w:t xml:space="preserve">■项目组 </w:t>
            </w:r>
          </w:p>
          <w:p w14:paraId="6E9225A5">
            <w:pPr>
              <w:ind w:left="600" w:leftChars="300" w:firstLine="2000" w:firstLineChars="1000"/>
              <w:rPr>
                <w:u w:val="single"/>
              </w:rPr>
            </w:pPr>
            <w:r>
              <w:rPr>
                <w:rFonts w:hint="eastAsia" w:ascii="楷体_GB2312" w:eastAsia="楷体_GB2312"/>
              </w:rPr>
              <w:t xml:space="preserve">■客户（市场）  ■维护人员  ■用户  </w:t>
            </w:r>
          </w:p>
          <w:p w14:paraId="77BB2E23">
            <w:pPr>
              <w:ind w:firstLine="600" w:firstLineChars="200"/>
              <w:outlineLvl w:val="0"/>
              <w:rPr>
                <w:rFonts w:ascii="楷体_GB2312" w:eastAsia="楷体_GB2312"/>
                <w:sz w:val="30"/>
              </w:rPr>
            </w:pPr>
          </w:p>
          <w:p w14:paraId="62E5F703">
            <w:pPr>
              <w:ind w:firstLine="600" w:firstLineChars="200"/>
              <w:outlineLvl w:val="0"/>
              <w:rPr>
                <w:sz w:val="30"/>
              </w:rPr>
            </w:pPr>
            <w:r>
              <w:rPr>
                <w:rFonts w:hint="eastAsia" w:ascii="楷体_GB2312" w:eastAsia="楷体_GB2312"/>
                <w:sz w:val="30"/>
              </w:rPr>
              <w:t>评审负责人</w:t>
            </w:r>
            <w:r>
              <w:rPr>
                <w:rFonts w:hint="eastAsia" w:ascii="楷体_GB2312" w:eastAsia="楷体_GB2312"/>
                <w:sz w:val="28"/>
              </w:rPr>
              <w:t>（签名）</w:t>
            </w:r>
            <w:r>
              <w:rPr>
                <w:rFonts w:hint="eastAsia" w:ascii="楷体_GB2312" w:eastAsia="楷体_GB2312"/>
                <w:sz w:val="30"/>
              </w:rPr>
              <w:t xml:space="preserve">：      周康     </w:t>
            </w:r>
          </w:p>
          <w:p w14:paraId="2B422980">
            <w:pPr>
              <w:tabs>
                <w:tab w:val="left" w:pos="1655"/>
                <w:tab w:val="center" w:pos="3672"/>
              </w:tabs>
              <w:ind w:firstLine="600" w:firstLineChars="200"/>
              <w:rPr>
                <w:rFonts w:ascii="楷体_GB2312" w:eastAsia="楷体_GB2312"/>
                <w:sz w:val="30"/>
              </w:rPr>
            </w:pPr>
          </w:p>
          <w:p w14:paraId="243ECD32">
            <w:pPr>
              <w:tabs>
                <w:tab w:val="left" w:pos="1655"/>
                <w:tab w:val="center" w:pos="3672"/>
              </w:tabs>
              <w:ind w:firstLine="600" w:firstLineChars="200"/>
            </w:pPr>
            <w:r>
              <w:rPr>
                <w:rFonts w:hint="eastAsia" w:ascii="楷体_GB2312" w:eastAsia="楷体_GB2312"/>
                <w:sz w:val="30"/>
              </w:rPr>
              <w:t>评</w:t>
            </w:r>
            <w:r>
              <w:rPr>
                <w:rFonts w:ascii="楷体_GB2312" w:eastAsia="楷体_GB2312"/>
                <w:sz w:val="30"/>
              </w:rPr>
              <w:t xml:space="preserve"> </w:t>
            </w:r>
            <w:r>
              <w:rPr>
                <w:rFonts w:hint="eastAsia" w:ascii="楷体_GB2312" w:eastAsia="楷体_GB2312"/>
                <w:sz w:val="30"/>
              </w:rPr>
              <w:t xml:space="preserve">   审   日  期：     2026-06-17 </w:t>
            </w:r>
          </w:p>
        </w:tc>
      </w:tr>
      <w:tr w14:paraId="6C092A6C">
        <w:tblPrEx>
          <w:tblCellMar>
            <w:top w:w="0" w:type="dxa"/>
            <w:left w:w="108" w:type="dxa"/>
            <w:bottom w:w="0" w:type="dxa"/>
            <w:right w:w="108" w:type="dxa"/>
          </w:tblCellMar>
        </w:tblPrEx>
        <w:trPr>
          <w:cantSplit/>
          <w:trHeight w:val="2711" w:hRule="atLeast"/>
        </w:trPr>
        <w:tc>
          <w:tcPr>
            <w:tcW w:w="1960" w:type="dxa"/>
            <w:vMerge w:val="continue"/>
            <w:shd w:val="clear" w:color="auto" w:fill="CCCCCC"/>
          </w:tcPr>
          <w:p w14:paraId="3B5FAE17">
            <w:pPr>
              <w:pStyle w:val="34"/>
              <w:ind w:firstLine="720"/>
              <w:jc w:val="right"/>
            </w:pPr>
          </w:p>
        </w:tc>
        <w:tc>
          <w:tcPr>
            <w:tcW w:w="7148" w:type="dxa"/>
            <w:vAlign w:val="bottom"/>
          </w:tcPr>
          <w:p w14:paraId="60A66F50">
            <w:pPr>
              <w:pStyle w:val="34"/>
              <w:ind w:firstLine="720"/>
              <w:jc w:val="right"/>
            </w:pPr>
            <w:r>
              <w:rPr>
                <w:rFonts w:hint="eastAsia"/>
              </w:rPr>
              <w:t xml:space="preserve">                         </w:t>
            </w:r>
          </w:p>
        </w:tc>
      </w:tr>
    </w:tbl>
    <w:p w14:paraId="36AD73AF">
      <w:pPr>
        <w:ind w:firstLine="400"/>
      </w:pPr>
    </w:p>
    <w:p w14:paraId="373BE38E">
      <w:pPr>
        <w:ind w:firstLine="480"/>
        <w:rPr>
          <w:rFonts w:hint="eastAsia" w:ascii="宋体" w:hAnsi="宋体"/>
          <w:b/>
          <w:bCs/>
          <w:sz w:val="24"/>
        </w:rPr>
      </w:pPr>
    </w:p>
    <w:p w14:paraId="0F959668">
      <w:pPr>
        <w:ind w:firstLine="480"/>
        <w:rPr>
          <w:rFonts w:hint="eastAsia" w:ascii="宋体" w:hAnsi="宋体"/>
          <w:b/>
          <w:bCs/>
          <w:sz w:val="24"/>
        </w:rPr>
      </w:pPr>
      <w:r>
        <w:rPr>
          <w:rFonts w:hint="eastAsia" w:ascii="宋体" w:hAnsi="宋体"/>
          <w:b/>
          <w:bCs/>
          <w:sz w:val="24"/>
        </w:rPr>
        <w:t>文档信息</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88"/>
      </w:tblGrid>
      <w:tr w14:paraId="3CB78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78B7C2C2">
            <w:pPr>
              <w:ind w:firstLine="400"/>
              <w:rPr>
                <w:rFonts w:hint="eastAsia" w:ascii="宋体" w:hAnsi="宋体" w:cs="Arial"/>
              </w:rPr>
            </w:pPr>
            <w:r>
              <w:rPr>
                <w:rFonts w:hint="eastAsia" w:ascii="宋体" w:hAnsi="宋体" w:cs="Arial"/>
              </w:rPr>
              <w:t>标题</w:t>
            </w:r>
            <w:r>
              <w:rPr>
                <w:rFonts w:ascii="宋体" w:hAnsi="宋体" w:cs="Arial"/>
              </w:rPr>
              <w:t>:</w:t>
            </w:r>
            <w:r>
              <w:rPr>
                <w:rFonts w:hint="eastAsia"/>
              </w:rPr>
              <w:t xml:space="preserve"> 终身学习学分银行信息平台需求规约</w:t>
            </w:r>
          </w:p>
        </w:tc>
      </w:tr>
      <w:tr w14:paraId="52F8A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67F8E867">
            <w:pPr>
              <w:ind w:firstLine="400"/>
              <w:rPr>
                <w:rFonts w:hint="eastAsia" w:ascii="宋体" w:hAnsi="宋体" w:cs="Arial"/>
              </w:rPr>
            </w:pPr>
            <w:r>
              <w:rPr>
                <w:rFonts w:hint="eastAsia" w:ascii="宋体" w:hAnsi="宋体" w:cs="Arial"/>
              </w:rPr>
              <w:t>作者</w:t>
            </w:r>
            <w:r>
              <w:rPr>
                <w:rFonts w:ascii="宋体" w:hAnsi="宋体" w:cs="Arial"/>
              </w:rPr>
              <w:t xml:space="preserve">: </w:t>
            </w:r>
            <w:r>
              <w:rPr>
                <w:rFonts w:hint="eastAsia" w:ascii="宋体" w:hAnsi="宋体"/>
              </w:rPr>
              <w:t>贾诗涵</w:t>
            </w:r>
          </w:p>
        </w:tc>
      </w:tr>
      <w:tr w14:paraId="5550D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27A3E339">
            <w:pPr>
              <w:ind w:firstLine="400"/>
              <w:rPr>
                <w:rFonts w:hint="eastAsia" w:ascii="宋体" w:hAnsi="宋体" w:cs="Arial"/>
              </w:rPr>
            </w:pPr>
            <w:r>
              <w:rPr>
                <w:rFonts w:hint="eastAsia" w:ascii="宋体" w:hAnsi="宋体" w:cs="Arial"/>
              </w:rPr>
              <w:t>创建日期</w:t>
            </w:r>
            <w:r>
              <w:rPr>
                <w:rFonts w:ascii="宋体" w:hAnsi="宋体" w:cs="Arial"/>
              </w:rPr>
              <w:t xml:space="preserve">: </w:t>
            </w:r>
            <w:r>
              <w:rPr>
                <w:rFonts w:hint="eastAsia" w:ascii="宋体" w:hAnsi="宋体" w:cs="Arial"/>
              </w:rPr>
              <w:t>2026-06-17</w:t>
            </w:r>
          </w:p>
        </w:tc>
      </w:tr>
      <w:tr w14:paraId="23A0E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1959C32A">
            <w:pPr>
              <w:ind w:firstLine="400"/>
              <w:rPr>
                <w:rFonts w:hint="eastAsia" w:ascii="宋体" w:hAnsi="宋体" w:cs="Arial"/>
              </w:rPr>
            </w:pPr>
            <w:r>
              <w:rPr>
                <w:rFonts w:hint="eastAsia" w:ascii="宋体" w:hAnsi="宋体" w:cs="Arial"/>
              </w:rPr>
              <w:t>上次更新日期</w:t>
            </w:r>
            <w:r>
              <w:rPr>
                <w:rFonts w:ascii="宋体" w:hAnsi="宋体" w:cs="Arial"/>
              </w:rPr>
              <w:t xml:space="preserve">: </w:t>
            </w:r>
            <w:r>
              <w:rPr>
                <w:rFonts w:hint="eastAsia" w:ascii="宋体" w:hAnsi="宋体" w:cs="Arial"/>
              </w:rPr>
              <w:t>2026-06-17</w:t>
            </w:r>
          </w:p>
        </w:tc>
      </w:tr>
      <w:tr w14:paraId="201B3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9288" w:type="dxa"/>
          </w:tcPr>
          <w:p w14:paraId="6E14695E">
            <w:pPr>
              <w:ind w:firstLine="400"/>
              <w:rPr>
                <w:rFonts w:hint="eastAsia" w:ascii="宋体" w:hAnsi="宋体" w:cs="Arial"/>
              </w:rPr>
            </w:pPr>
            <w:r>
              <w:rPr>
                <w:rFonts w:hint="eastAsia" w:ascii="宋体" w:hAnsi="宋体" w:cs="Arial"/>
              </w:rPr>
              <w:t>版本</w:t>
            </w:r>
            <w:r>
              <w:rPr>
                <w:rFonts w:ascii="宋体" w:hAnsi="宋体" w:cs="Arial"/>
              </w:rPr>
              <w:t>:</w:t>
            </w:r>
            <w:r>
              <w:rPr>
                <w:rFonts w:hint="eastAsia" w:ascii="宋体" w:hAnsi="宋体" w:cs="Arial"/>
              </w:rPr>
              <w:t xml:space="preserve"> Build1.0</w:t>
            </w:r>
          </w:p>
        </w:tc>
      </w:tr>
      <w:tr w14:paraId="750DE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50089A22">
            <w:pPr>
              <w:ind w:firstLine="400"/>
              <w:rPr>
                <w:rFonts w:hint="eastAsia" w:ascii="宋体" w:hAnsi="宋体" w:cs="Arial"/>
              </w:rPr>
            </w:pPr>
          </w:p>
        </w:tc>
      </w:tr>
      <w:tr w14:paraId="79660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32B5896E">
            <w:pPr>
              <w:ind w:firstLine="400"/>
              <w:rPr>
                <w:rFonts w:hint="eastAsia" w:ascii="宋体" w:hAnsi="宋体" w:cs="Arial"/>
              </w:rPr>
            </w:pPr>
            <w:r>
              <w:rPr>
                <w:rFonts w:hint="eastAsia" w:ascii="宋体" w:hAnsi="宋体" w:cs="Arial"/>
              </w:rPr>
              <w:t>部门名称: 第十三组 终身学习学分银行建设开发团队</w:t>
            </w:r>
          </w:p>
        </w:tc>
      </w:tr>
    </w:tbl>
    <w:p w14:paraId="595367DB">
      <w:pPr>
        <w:pStyle w:val="48"/>
        <w:ind w:firstLine="400"/>
        <w:rPr>
          <w:rFonts w:hint="eastAsia" w:ascii="宋体" w:hAnsi="宋体"/>
        </w:rPr>
      </w:pPr>
    </w:p>
    <w:p w14:paraId="6FC421C9">
      <w:pPr>
        <w:ind w:firstLine="400"/>
        <w:rPr>
          <w:rFonts w:hint="eastAsia" w:ascii="宋体" w:hAnsi="宋体"/>
        </w:rPr>
      </w:pPr>
    </w:p>
    <w:p w14:paraId="52510511">
      <w:pPr>
        <w:pStyle w:val="26"/>
        <w:spacing w:before="0" w:after="0"/>
        <w:ind w:firstLine="400"/>
        <w:rPr>
          <w:rFonts w:hint="eastAsia" w:ascii="宋体" w:hAnsi="宋体"/>
          <w:caps w:val="0"/>
        </w:rPr>
      </w:pPr>
      <w:r>
        <w:rPr>
          <w:rFonts w:hint="eastAsia" w:ascii="Times New Roman" w:hAnsi="Times New Roman"/>
          <w:caps w:val="0"/>
          <w:color w:val="000000"/>
        </w:rPr>
        <w:t>修订文档历史记录</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8"/>
        <w:gridCol w:w="1440"/>
        <w:gridCol w:w="4320"/>
        <w:gridCol w:w="1980"/>
      </w:tblGrid>
      <w:tr w14:paraId="74BDD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093C507E">
            <w:pPr>
              <w:ind w:firstLine="400"/>
              <w:rPr>
                <w:rFonts w:hint="eastAsia" w:ascii="宋体" w:hAnsi="宋体" w:cs="Arial"/>
                <w:b/>
              </w:rPr>
            </w:pPr>
            <w:r>
              <w:rPr>
                <w:rFonts w:hint="eastAsia" w:ascii="宋体" w:hAnsi="宋体" w:cs="Arial"/>
                <w:b/>
              </w:rPr>
              <w:t>日期</w:t>
            </w:r>
          </w:p>
        </w:tc>
        <w:tc>
          <w:tcPr>
            <w:tcW w:w="1440" w:type="dxa"/>
          </w:tcPr>
          <w:p w14:paraId="69E8BA27">
            <w:pPr>
              <w:ind w:firstLine="400"/>
              <w:rPr>
                <w:rFonts w:hint="eastAsia" w:ascii="宋体" w:hAnsi="宋体" w:cs="Arial"/>
                <w:b/>
              </w:rPr>
            </w:pPr>
            <w:r>
              <w:rPr>
                <w:rFonts w:hint="eastAsia" w:ascii="宋体" w:hAnsi="宋体" w:cs="Arial"/>
                <w:b/>
              </w:rPr>
              <w:t>版本</w:t>
            </w:r>
          </w:p>
        </w:tc>
        <w:tc>
          <w:tcPr>
            <w:tcW w:w="4320" w:type="dxa"/>
          </w:tcPr>
          <w:p w14:paraId="203A55D8">
            <w:pPr>
              <w:ind w:firstLine="400"/>
              <w:rPr>
                <w:rFonts w:hint="eastAsia" w:ascii="宋体" w:hAnsi="宋体" w:cs="Arial"/>
                <w:b/>
              </w:rPr>
            </w:pPr>
            <w:r>
              <w:rPr>
                <w:rFonts w:hint="eastAsia" w:ascii="宋体" w:hAnsi="宋体" w:cs="Arial"/>
                <w:b/>
              </w:rPr>
              <w:t>说明</w:t>
            </w:r>
          </w:p>
        </w:tc>
        <w:tc>
          <w:tcPr>
            <w:tcW w:w="1980" w:type="dxa"/>
          </w:tcPr>
          <w:p w14:paraId="78FBF39E">
            <w:pPr>
              <w:ind w:firstLine="400"/>
              <w:rPr>
                <w:rFonts w:hint="eastAsia" w:ascii="宋体" w:hAnsi="宋体" w:cs="Arial"/>
                <w:b/>
              </w:rPr>
            </w:pPr>
            <w:r>
              <w:rPr>
                <w:rFonts w:hint="eastAsia" w:ascii="宋体" w:hAnsi="宋体" w:cs="Arial"/>
                <w:b/>
              </w:rPr>
              <w:t>作者</w:t>
            </w:r>
          </w:p>
        </w:tc>
      </w:tr>
      <w:tr w14:paraId="1F344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548" w:type="dxa"/>
          </w:tcPr>
          <w:p w14:paraId="330AAFF9">
            <w:pPr>
              <w:spacing w:before="80" w:after="80" w:line="276" w:lineRule="auto"/>
              <w:rPr>
                <w:rFonts w:hint="eastAsia" w:ascii="宋体" w:hAnsi="宋体" w:cs="Arial"/>
              </w:rPr>
            </w:pPr>
            <w:r>
              <w:rPr>
                <w:rFonts w:ascii="Times New Roman" w:hAnsi="Times New Roman"/>
                <w:sz w:val="21"/>
              </w:rPr>
              <w:t>2026-06-10</w:t>
            </w:r>
          </w:p>
        </w:tc>
        <w:tc>
          <w:tcPr>
            <w:tcW w:w="1440" w:type="dxa"/>
          </w:tcPr>
          <w:p w14:paraId="3C0DBC19">
            <w:pPr>
              <w:spacing w:before="80" w:after="80" w:line="276" w:lineRule="auto"/>
              <w:rPr>
                <w:rFonts w:hint="eastAsia" w:ascii="宋体" w:hAnsi="宋体" w:cs="Arial"/>
              </w:rPr>
            </w:pPr>
            <w:r>
              <w:rPr>
                <w:rFonts w:ascii="Times New Roman" w:hAnsi="Times New Roman"/>
                <w:sz w:val="21"/>
              </w:rPr>
              <w:t>V0.1</w:t>
            </w:r>
          </w:p>
        </w:tc>
        <w:tc>
          <w:tcPr>
            <w:tcW w:w="4320" w:type="dxa"/>
          </w:tcPr>
          <w:p w14:paraId="75F5E059">
            <w:pPr>
              <w:spacing w:before="80" w:after="80" w:line="276" w:lineRule="auto"/>
              <w:rPr>
                <w:rFonts w:hint="eastAsia" w:ascii="宋体" w:hAnsi="宋体" w:cs="Arial"/>
              </w:rPr>
            </w:pPr>
            <w:r>
              <w:rPr>
                <w:rFonts w:ascii="Times New Roman" w:hAnsi="Times New Roman"/>
                <w:sz w:val="21"/>
              </w:rPr>
              <w:t>根据项目前景确定功能模块大纲</w:t>
            </w:r>
          </w:p>
        </w:tc>
        <w:tc>
          <w:tcPr>
            <w:tcW w:w="1980" w:type="dxa"/>
          </w:tcPr>
          <w:p w14:paraId="74ACAB4B">
            <w:pPr>
              <w:spacing w:before="80" w:after="80" w:line="276" w:lineRule="auto"/>
              <w:rPr>
                <w:rFonts w:hint="eastAsia" w:ascii="宋体" w:hAnsi="宋体" w:cs="Arial"/>
              </w:rPr>
            </w:pPr>
            <w:r>
              <w:rPr>
                <w:rFonts w:ascii="Times New Roman" w:hAnsi="Times New Roman"/>
                <w:sz w:val="21"/>
              </w:rPr>
              <w:t>贾诗涵</w:t>
            </w:r>
          </w:p>
        </w:tc>
      </w:tr>
      <w:tr w14:paraId="170B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548" w:type="dxa"/>
          </w:tcPr>
          <w:p w14:paraId="342AD7CA">
            <w:pPr>
              <w:spacing w:before="80" w:after="80" w:line="276" w:lineRule="auto"/>
              <w:rPr>
                <w:rFonts w:hint="eastAsia" w:ascii="宋体" w:hAnsi="宋体" w:cs="Arial"/>
              </w:rPr>
            </w:pPr>
            <w:r>
              <w:rPr>
                <w:rFonts w:ascii="Times New Roman" w:hAnsi="Times New Roman"/>
                <w:sz w:val="21"/>
              </w:rPr>
              <w:t>2026-06-14</w:t>
            </w:r>
          </w:p>
        </w:tc>
        <w:tc>
          <w:tcPr>
            <w:tcW w:w="1440" w:type="dxa"/>
          </w:tcPr>
          <w:p w14:paraId="6AA51F9F">
            <w:pPr>
              <w:spacing w:before="80" w:after="80" w:line="276" w:lineRule="auto"/>
              <w:rPr>
                <w:rFonts w:hint="eastAsia" w:ascii="宋体" w:hAnsi="宋体" w:cs="Arial"/>
              </w:rPr>
            </w:pPr>
            <w:r>
              <w:rPr>
                <w:rFonts w:ascii="Times New Roman" w:hAnsi="Times New Roman"/>
                <w:sz w:val="21"/>
              </w:rPr>
              <w:t>V0.5</w:t>
            </w:r>
          </w:p>
        </w:tc>
        <w:tc>
          <w:tcPr>
            <w:tcW w:w="4320" w:type="dxa"/>
          </w:tcPr>
          <w:p w14:paraId="5BBAFC4A">
            <w:pPr>
              <w:spacing w:before="80" w:after="80" w:line="276" w:lineRule="auto"/>
              <w:rPr>
                <w:rFonts w:hint="eastAsia" w:ascii="宋体" w:hAnsi="宋体" w:cs="Arial"/>
              </w:rPr>
            </w:pPr>
            <w:r>
              <w:rPr>
                <w:rFonts w:ascii="Times New Roman" w:hAnsi="Times New Roman"/>
                <w:sz w:val="21"/>
              </w:rPr>
              <w:t>完善功能需求、接口及非功能性需求细节</w:t>
            </w:r>
          </w:p>
        </w:tc>
        <w:tc>
          <w:tcPr>
            <w:tcW w:w="1980" w:type="dxa"/>
          </w:tcPr>
          <w:p w14:paraId="2F6D8172">
            <w:pPr>
              <w:spacing w:before="80" w:after="80" w:line="276" w:lineRule="auto"/>
              <w:rPr>
                <w:rFonts w:hint="eastAsia" w:ascii="宋体" w:hAnsi="宋体" w:cs="Arial"/>
              </w:rPr>
            </w:pPr>
            <w:r>
              <w:rPr>
                <w:rFonts w:ascii="Times New Roman" w:hAnsi="Times New Roman"/>
                <w:sz w:val="21"/>
              </w:rPr>
              <w:t>贾诗涵</w:t>
            </w:r>
          </w:p>
        </w:tc>
      </w:tr>
      <w:tr w14:paraId="4512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548" w:type="dxa"/>
          </w:tcPr>
          <w:p w14:paraId="363B1E3E">
            <w:pPr>
              <w:spacing w:before="80" w:after="80" w:line="276" w:lineRule="auto"/>
              <w:rPr>
                <w:rFonts w:hint="eastAsia" w:ascii="宋体" w:hAnsi="宋体" w:cs="Arial"/>
              </w:rPr>
            </w:pPr>
            <w:r>
              <w:rPr>
                <w:rFonts w:ascii="Times New Roman" w:hAnsi="Times New Roman"/>
                <w:sz w:val="21"/>
              </w:rPr>
              <w:t>2026-06-17</w:t>
            </w:r>
          </w:p>
        </w:tc>
        <w:tc>
          <w:tcPr>
            <w:tcW w:w="1440" w:type="dxa"/>
          </w:tcPr>
          <w:p w14:paraId="1503EFFE">
            <w:pPr>
              <w:spacing w:before="80" w:after="80" w:line="276" w:lineRule="auto"/>
              <w:rPr>
                <w:rFonts w:hint="eastAsia" w:ascii="宋体" w:hAnsi="宋体" w:cs="Arial"/>
              </w:rPr>
            </w:pPr>
            <w:r>
              <w:rPr>
                <w:rFonts w:ascii="Times New Roman" w:hAnsi="Times New Roman"/>
                <w:sz w:val="21"/>
              </w:rPr>
              <w:t>V1.0</w:t>
            </w:r>
          </w:p>
        </w:tc>
        <w:tc>
          <w:tcPr>
            <w:tcW w:w="4320" w:type="dxa"/>
          </w:tcPr>
          <w:p w14:paraId="531A90FB">
            <w:pPr>
              <w:spacing w:before="80" w:after="80" w:line="276" w:lineRule="auto"/>
              <w:rPr>
                <w:rFonts w:hint="eastAsia" w:ascii="宋体" w:hAnsi="宋体" w:cs="Arial"/>
              </w:rPr>
            </w:pPr>
            <w:r>
              <w:rPr>
                <w:rFonts w:ascii="Times New Roman" w:hAnsi="Times New Roman"/>
                <w:sz w:val="21"/>
              </w:rPr>
              <w:t>完成需求规格说明书基线发布</w:t>
            </w:r>
          </w:p>
        </w:tc>
        <w:tc>
          <w:tcPr>
            <w:tcW w:w="1980" w:type="dxa"/>
          </w:tcPr>
          <w:p w14:paraId="3D38BF61">
            <w:pPr>
              <w:spacing w:before="80" w:after="80" w:line="276" w:lineRule="auto"/>
              <w:rPr>
                <w:rFonts w:hint="eastAsia" w:ascii="宋体" w:hAnsi="宋体" w:cs="Arial"/>
              </w:rPr>
            </w:pPr>
            <w:r>
              <w:rPr>
                <w:rFonts w:ascii="Times New Roman" w:hAnsi="Times New Roman"/>
                <w:sz w:val="21"/>
              </w:rPr>
              <w:t>第十三组全体</w:t>
            </w:r>
          </w:p>
        </w:tc>
      </w:tr>
    </w:tbl>
    <w:p w14:paraId="7DC40DBC">
      <w:pPr>
        <w:ind w:firstLine="400"/>
        <w:rPr>
          <w:rFonts w:hint="eastAsia" w:ascii="宋体" w:hAnsi="宋体"/>
        </w:rPr>
      </w:pPr>
    </w:p>
    <w:p w14:paraId="654FDA09">
      <w:pPr>
        <w:ind w:firstLine="400"/>
        <w:rPr>
          <w:b/>
          <w:sz w:val="28"/>
        </w:rPr>
      </w:pPr>
      <w:r>
        <w:rPr>
          <w:rFonts w:ascii="宋体" w:hAnsi="宋体"/>
        </w:rPr>
        <w:br w:type="page"/>
      </w:r>
      <w:r>
        <w:rPr>
          <w:rFonts w:hint="eastAsia"/>
          <w:b/>
          <w:sz w:val="44"/>
        </w:rPr>
        <w:t>目 录</w:t>
      </w:r>
    </w:p>
    <w:p w14:paraId="436C651C">
      <w:pPr>
        <w:pStyle w:val="26"/>
        <w:tabs>
          <w:tab w:val="left" w:pos="400"/>
          <w:tab w:val="right" w:leader="dot" w:pos="8302"/>
        </w:tabs>
        <w:rPr>
          <w:rFonts w:hint="eastAsia" w:ascii="等线" w:hAnsi="等线" w:eastAsia="等线"/>
          <w:b w:val="0"/>
          <w:caps w:val="0"/>
          <w:snapToGrid/>
          <w:kern w:val="2"/>
          <w:sz w:val="22"/>
          <w:szCs w:val="24"/>
        </w:rPr>
      </w:pPr>
      <w:r>
        <w:rPr>
          <w:rFonts w:ascii="Times New Roman" w:hAnsi="Times New Roman"/>
          <w:caps w:val="0"/>
          <w:color w:val="000000"/>
          <w:sz w:val="21"/>
        </w:rPr>
        <w:fldChar w:fldCharType="begin"/>
      </w:r>
      <w:r>
        <w:rPr>
          <w:rFonts w:ascii="Times New Roman" w:hAnsi="Times New Roman"/>
          <w:caps w:val="0"/>
          <w:color w:val="000000"/>
          <w:sz w:val="21"/>
        </w:rPr>
        <w:instrText xml:space="preserve"> TOC \o "1-3" \h \z </w:instrText>
      </w:r>
      <w:r>
        <w:rPr>
          <w:rFonts w:ascii="Times New Roman" w:hAnsi="Times New Roman"/>
          <w:caps w:val="0"/>
          <w:color w:val="000000"/>
          <w:sz w:val="21"/>
        </w:rPr>
        <w:fldChar w:fldCharType="separate"/>
      </w:r>
      <w:r>
        <w:fldChar w:fldCharType="begin"/>
      </w:r>
      <w:r>
        <w:instrText xml:space="preserve"> HYPERLINK \l "_Toc206574673" </w:instrText>
      </w:r>
      <w:r>
        <w:fldChar w:fldCharType="separate"/>
      </w:r>
      <w:r>
        <w:rPr>
          <w:rStyle w:val="38"/>
          <w:rFonts w:hint="eastAsia" w:ascii="Times New Roman" w:hAnsi="Times New Roman"/>
        </w:rPr>
        <w:t>1.</w:t>
      </w:r>
      <w:r>
        <w:rPr>
          <w:rFonts w:hint="eastAsia" w:ascii="Times New Roman" w:hAnsi="Times New Roman"/>
          <w:b w:val="0"/>
          <w:caps w:val="0"/>
          <w:snapToGrid/>
          <w:color w:val="000000"/>
          <w:kern w:val="2"/>
          <w:sz w:val="22"/>
          <w:szCs w:val="24"/>
        </w:rPr>
        <w:tab/>
      </w:r>
      <w:r>
        <w:rPr>
          <w:rStyle w:val="38"/>
          <w:rFonts w:hint="eastAsia" w:ascii="Times New Roman" w:hAnsi="Times New Roman"/>
        </w:rPr>
        <w:t>引言</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_Toc206574673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306FB4D8">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"_Toc206574674" </w:instrText>
      </w:r>
      <w:r>
        <w:fldChar w:fldCharType="separate"/>
      </w:r>
      <w:r>
        <w:rPr>
          <w:rStyle w:val="38"/>
          <w:rFonts w:hint="eastAsia" w:ascii="Times New Roman" w:hAnsi="Times New Roman"/>
        </w:rPr>
        <w:t>1.1</w:t>
      </w:r>
      <w:r>
        <w:rPr>
          <w:rFonts w:hint="eastAsia" w:ascii="Times New Roman" w:hAnsi="Times New Roman"/>
          <w:smallCaps w:val="0"/>
          <w:snapToGrid/>
          <w:color w:val="000000"/>
          <w:kern w:val="2"/>
          <w:sz w:val="22"/>
          <w:szCs w:val="24"/>
        </w:rPr>
        <w:tab/>
      </w:r>
      <w:r>
        <w:rPr>
          <w:rStyle w:val="38"/>
          <w:rFonts w:hint="eastAsia" w:ascii="Times New Roman" w:hAnsi="Times New Roman"/>
        </w:rPr>
        <w:t>目的</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_Toc206574674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48799BDC">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"_Toc206574675" </w:instrText>
      </w:r>
      <w:r>
        <w:fldChar w:fldCharType="separate"/>
      </w:r>
      <w:r>
        <w:rPr>
          <w:rStyle w:val="38"/>
          <w:rFonts w:hint="eastAsia" w:ascii="Times New Roman" w:hAnsi="Times New Roman"/>
        </w:rPr>
        <w:t>1.2</w:t>
      </w:r>
      <w:r>
        <w:rPr>
          <w:rFonts w:hint="eastAsia" w:ascii="Times New Roman" w:hAnsi="Times New Roman"/>
          <w:smallCaps w:val="0"/>
          <w:snapToGrid/>
          <w:color w:val="000000"/>
          <w:kern w:val="2"/>
          <w:sz w:val="22"/>
          <w:szCs w:val="24"/>
        </w:rPr>
        <w:tab/>
      </w:r>
      <w:r>
        <w:rPr>
          <w:rStyle w:val="38"/>
          <w:rFonts w:hint="eastAsia" w:ascii="Times New Roman" w:hAnsi="Times New Roman"/>
        </w:rPr>
        <w:t>范围</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_Toc206574675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7C5D1525">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"_Toc206574676" </w:instrText>
      </w:r>
      <w:r>
        <w:fldChar w:fldCharType="separate"/>
      </w:r>
      <w:r>
        <w:rPr>
          <w:rStyle w:val="38"/>
          <w:rFonts w:hint="eastAsia" w:ascii="Times New Roman" w:hAnsi="Times New Roman"/>
        </w:rPr>
        <w:t>1.3</w:t>
      </w:r>
      <w:r>
        <w:rPr>
          <w:rFonts w:hint="eastAsia" w:ascii="Times New Roman" w:hAnsi="Times New Roman"/>
          <w:smallCaps w:val="0"/>
          <w:snapToGrid/>
          <w:color w:val="000000"/>
          <w:kern w:val="2"/>
          <w:sz w:val="22"/>
          <w:szCs w:val="24"/>
        </w:rPr>
        <w:tab/>
      </w:r>
      <w:r>
        <w:rPr>
          <w:rStyle w:val="38"/>
          <w:rFonts w:hint="eastAsia" w:ascii="Times New Roman" w:hAnsi="Times New Roman"/>
        </w:rPr>
        <w:t>定义、首字母缩写词和缩略语</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_Toc206574676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1A011E8F">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"_Toc206574677" </w:instrText>
      </w:r>
      <w:r>
        <w:fldChar w:fldCharType="separate"/>
      </w:r>
      <w:r>
        <w:rPr>
          <w:rStyle w:val="38"/>
          <w:rFonts w:hint="eastAsia" w:ascii="Times New Roman" w:hAnsi="Times New Roman"/>
        </w:rPr>
        <w:t>1.4</w:t>
      </w:r>
      <w:r>
        <w:rPr>
          <w:rFonts w:hint="eastAsia" w:ascii="Times New Roman" w:hAnsi="Times New Roman"/>
          <w:smallCaps w:val="0"/>
          <w:snapToGrid/>
          <w:color w:val="000000"/>
          <w:kern w:val="2"/>
          <w:sz w:val="22"/>
          <w:szCs w:val="24"/>
        </w:rPr>
        <w:tab/>
      </w:r>
      <w:r>
        <w:rPr>
          <w:rStyle w:val="38"/>
          <w:rFonts w:hint="eastAsia" w:ascii="Times New Roman" w:hAnsi="Times New Roman"/>
        </w:rPr>
        <w:t>参考资料</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_Toc206574677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37FE2001">
      <w:pPr>
        <w:pStyle w:val="26"/>
        <w:tabs>
          <w:tab w:val="left" w:pos="400"/>
          <w:tab w:val="right" w:leader="dot" w:pos="8302"/>
        </w:tabs>
        <w:rPr>
          <w:rFonts w:hint="eastAsia" w:ascii="等线" w:hAnsi="等线" w:eastAsia="等线"/>
          <w:b w:val="0"/>
          <w:caps w:val="0"/>
          <w:snapToGrid/>
          <w:kern w:val="2"/>
          <w:sz w:val="22"/>
          <w:szCs w:val="24"/>
        </w:rPr>
      </w:pPr>
      <w:r>
        <w:fldChar w:fldCharType="begin"/>
      </w:r>
      <w:r>
        <w:instrText xml:space="preserve"> HYPERLINK \l "_Toc206574678" </w:instrText>
      </w:r>
      <w:r>
        <w:fldChar w:fldCharType="separate"/>
      </w:r>
      <w:r>
        <w:rPr>
          <w:rStyle w:val="38"/>
          <w:rFonts w:hint="eastAsia" w:ascii="Times New Roman" w:hAnsi="Times New Roman"/>
        </w:rPr>
        <w:t>2.</w:t>
      </w:r>
      <w:r>
        <w:rPr>
          <w:rFonts w:hint="eastAsia" w:ascii="Times New Roman" w:hAnsi="Times New Roman"/>
          <w:b w:val="0"/>
          <w:caps w:val="0"/>
          <w:snapToGrid/>
          <w:color w:val="000000"/>
          <w:kern w:val="2"/>
          <w:sz w:val="22"/>
          <w:szCs w:val="24"/>
        </w:rPr>
        <w:tab/>
      </w:r>
      <w:r>
        <w:rPr>
          <w:rStyle w:val="38"/>
          <w:rFonts w:hint="eastAsia" w:ascii="Times New Roman" w:hAnsi="Times New Roman"/>
        </w:rPr>
        <w:t>软件总体概述</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_Toc206574678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1</w:t>
      </w:r>
      <w:r>
        <w:rPr>
          <w:rFonts w:hint="eastAsia" w:ascii="Times New Roman" w:hAnsi="Times New Roman"/>
          <w:color w:val="000000"/>
        </w:rPr>
        <w:fldChar w:fldCharType="end"/>
      </w:r>
      <w:r>
        <w:rPr>
          <w:rFonts w:hint="eastAsia" w:ascii="Times New Roman" w:hAnsi="Times New Roman"/>
          <w:color w:val="000000"/>
        </w:rPr>
        <w:fldChar w:fldCharType="end"/>
      </w:r>
    </w:p>
    <w:p w14:paraId="2B1E87DA">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"_Toc206574679" </w:instrText>
      </w:r>
      <w:r>
        <w:fldChar w:fldCharType="separate"/>
      </w:r>
      <w:r>
        <w:rPr>
          <w:rStyle w:val="38"/>
          <w:rFonts w:hint="eastAsia" w:ascii="Times New Roman" w:hAnsi="Times New Roman"/>
        </w:rPr>
        <w:t>2.1</w:t>
      </w:r>
      <w:r>
        <w:rPr>
          <w:rFonts w:hint="eastAsia" w:ascii="Times New Roman" w:hAnsi="Times New Roman"/>
          <w:smallCaps w:val="0"/>
          <w:snapToGrid/>
          <w:color w:val="000000"/>
          <w:kern w:val="2"/>
          <w:sz w:val="22"/>
          <w:szCs w:val="24"/>
        </w:rPr>
        <w:tab/>
      </w:r>
      <w:r>
        <w:rPr>
          <w:rStyle w:val="38"/>
          <w:rFonts w:hint="eastAsia" w:ascii="Times New Roman" w:hAnsi="Times New Roman"/>
        </w:rPr>
        <w:t>软件标识</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_Toc206574679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4D4E8698">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"_Toc206574680" </w:instrText>
      </w:r>
      <w:r>
        <w:fldChar w:fldCharType="separate"/>
      </w:r>
      <w:r>
        <w:rPr>
          <w:rStyle w:val="38"/>
          <w:rFonts w:hint="eastAsia" w:ascii="Times New Roman" w:hAnsi="Times New Roman"/>
        </w:rPr>
        <w:t>2.2</w:t>
      </w:r>
      <w:r>
        <w:rPr>
          <w:rFonts w:hint="eastAsia" w:ascii="Times New Roman" w:hAnsi="Times New Roman"/>
          <w:smallCaps w:val="0"/>
          <w:snapToGrid/>
          <w:color w:val="000000"/>
          <w:kern w:val="2"/>
          <w:sz w:val="22"/>
          <w:szCs w:val="24"/>
        </w:rPr>
        <w:tab/>
      </w:r>
      <w:r>
        <w:rPr>
          <w:rStyle w:val="38"/>
          <w:rFonts w:hint="eastAsia" w:ascii="Times New Roman" w:hAnsi="Times New Roman"/>
        </w:rPr>
        <w:t>软件描述</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_Toc206574680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588E4B3C">
      <w:pPr>
        <w:pStyle w:val="19"/>
        <w:tabs>
          <w:tab w:val="left" w:pos="1200"/>
          <w:tab w:val="right" w:leader="dot" w:pos="8302"/>
        </w:tabs>
        <w:rPr>
          <w:rFonts w:hint="eastAsia" w:ascii="等线" w:hAnsi="等线" w:eastAsia="等线"/>
          <w:snapToGrid/>
          <w:kern w:val="2"/>
          <w:sz w:val="22"/>
          <w:szCs w:val="24"/>
        </w:rPr>
      </w:pPr>
      <w:r>
        <w:fldChar w:fldCharType="begin"/>
      </w:r>
      <w:r>
        <w:instrText xml:space="preserve"> HYPERLINK \l "_Toc206574681" </w:instrText>
      </w:r>
      <w:r>
        <w:fldChar w:fldCharType="separate"/>
      </w:r>
      <w:r>
        <w:rPr>
          <w:rStyle w:val="38"/>
          <w:rFonts w:hint="eastAsia" w:ascii="Times New Roman" w:hAnsi="Times New Roman"/>
        </w:rPr>
        <w:t>2.2.1</w:t>
      </w:r>
      <w:r>
        <w:rPr>
          <w:rFonts w:hint="eastAsia" w:ascii="Times New Roman" w:hAnsi="Times New Roman"/>
          <w:snapToGrid/>
          <w:color w:val="000000"/>
          <w:kern w:val="2"/>
          <w:sz w:val="22"/>
          <w:szCs w:val="24"/>
        </w:rPr>
        <w:tab/>
      </w:r>
      <w:r>
        <w:rPr>
          <w:rStyle w:val="38"/>
          <w:rFonts w:hint="eastAsia" w:ascii="Times New Roman" w:hAnsi="Times New Roman"/>
        </w:rPr>
        <w:t>系统属性</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_Toc206574681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65E92AB7">
      <w:pPr>
        <w:pStyle w:val="19"/>
        <w:tabs>
          <w:tab w:val="left" w:pos="1200"/>
          <w:tab w:val="right" w:leader="dot" w:pos="8302"/>
        </w:tabs>
        <w:rPr>
          <w:rFonts w:hint="eastAsia" w:ascii="等线" w:hAnsi="等线" w:eastAsia="等线"/>
          <w:snapToGrid/>
          <w:kern w:val="2"/>
          <w:sz w:val="22"/>
          <w:szCs w:val="24"/>
        </w:rPr>
      </w:pPr>
      <w:r>
        <w:fldChar w:fldCharType="begin"/>
      </w:r>
      <w:r>
        <w:instrText xml:space="preserve"> HYPERLINK \l "_Toc206574682" </w:instrText>
      </w:r>
      <w:r>
        <w:fldChar w:fldCharType="separate"/>
      </w:r>
      <w:r>
        <w:rPr>
          <w:rStyle w:val="38"/>
          <w:rFonts w:hint="eastAsia" w:ascii="Times New Roman" w:hAnsi="Times New Roman"/>
        </w:rPr>
        <w:t>2.2.2</w:t>
      </w:r>
      <w:r>
        <w:rPr>
          <w:rFonts w:hint="eastAsia" w:ascii="Times New Roman" w:hAnsi="Times New Roman"/>
          <w:snapToGrid/>
          <w:color w:val="000000"/>
          <w:kern w:val="2"/>
          <w:sz w:val="22"/>
          <w:szCs w:val="24"/>
        </w:rPr>
        <w:tab/>
      </w:r>
      <w:r>
        <w:rPr>
          <w:rStyle w:val="38"/>
          <w:rFonts w:hint="eastAsia" w:ascii="Times New Roman" w:hAnsi="Times New Roman"/>
        </w:rPr>
        <w:t>开发背景</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_Toc206574682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3D189A3A">
      <w:pPr>
        <w:pStyle w:val="19"/>
        <w:tabs>
          <w:tab w:val="left" w:pos="1200"/>
          <w:tab w:val="right" w:leader="dot" w:pos="8302"/>
        </w:tabs>
        <w:rPr>
          <w:rFonts w:hint="eastAsia" w:ascii="等线" w:hAnsi="等线" w:eastAsia="等线"/>
          <w:snapToGrid/>
          <w:kern w:val="2"/>
          <w:sz w:val="22"/>
          <w:szCs w:val="24"/>
        </w:rPr>
      </w:pPr>
      <w:r>
        <w:fldChar w:fldCharType="begin"/>
      </w:r>
      <w:r>
        <w:instrText xml:space="preserve"> HYPERLINK \l "_Toc206574683" </w:instrText>
      </w:r>
      <w:r>
        <w:fldChar w:fldCharType="separate"/>
      </w:r>
      <w:r>
        <w:rPr>
          <w:rStyle w:val="38"/>
          <w:rFonts w:hint="eastAsia" w:ascii="Times New Roman" w:hAnsi="Times New Roman"/>
        </w:rPr>
        <w:t>2.2.3</w:t>
      </w:r>
      <w:r>
        <w:rPr>
          <w:rFonts w:hint="eastAsia" w:ascii="Times New Roman" w:hAnsi="Times New Roman"/>
          <w:snapToGrid/>
          <w:color w:val="000000"/>
          <w:kern w:val="2"/>
          <w:sz w:val="22"/>
          <w:szCs w:val="24"/>
        </w:rPr>
        <w:tab/>
      </w:r>
      <w:r>
        <w:rPr>
          <w:rStyle w:val="38"/>
          <w:rFonts w:hint="eastAsia" w:ascii="Times New Roman" w:hAnsi="Times New Roman"/>
        </w:rPr>
        <w:t>软件功能</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_Toc206574683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2</w:t>
      </w:r>
      <w:r>
        <w:rPr>
          <w:rFonts w:hint="eastAsia" w:ascii="Times New Roman" w:hAnsi="Times New Roman"/>
          <w:color w:val="000000"/>
        </w:rPr>
        <w:fldChar w:fldCharType="end"/>
      </w:r>
      <w:r>
        <w:rPr>
          <w:rFonts w:hint="eastAsia" w:ascii="Times New Roman" w:hAnsi="Times New Roman"/>
          <w:color w:val="000000"/>
        </w:rPr>
        <w:fldChar w:fldCharType="end"/>
      </w:r>
    </w:p>
    <w:p w14:paraId="73E1848D">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"_Toc206574684" </w:instrText>
      </w:r>
      <w:r>
        <w:fldChar w:fldCharType="separate"/>
      </w:r>
      <w:r>
        <w:rPr>
          <w:rStyle w:val="38"/>
          <w:rFonts w:hint="eastAsia" w:ascii="Times New Roman" w:hAnsi="Times New Roman"/>
        </w:rPr>
        <w:t>2.3</w:t>
      </w:r>
      <w:r>
        <w:rPr>
          <w:rFonts w:hint="eastAsia" w:ascii="Times New Roman" w:hAnsi="Times New Roman"/>
          <w:smallCaps w:val="0"/>
          <w:snapToGrid/>
          <w:color w:val="000000"/>
          <w:kern w:val="2"/>
          <w:sz w:val="22"/>
          <w:szCs w:val="24"/>
        </w:rPr>
        <w:tab/>
      </w:r>
      <w:r>
        <w:rPr>
          <w:rStyle w:val="38"/>
          <w:rFonts w:hint="eastAsia" w:ascii="Times New Roman" w:hAnsi="Times New Roman"/>
        </w:rPr>
        <w:t>用户的特点</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_Toc206574684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2DA6FB20">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"_Toc206574685" </w:instrText>
      </w:r>
      <w:r>
        <w:fldChar w:fldCharType="separate"/>
      </w:r>
      <w:r>
        <w:rPr>
          <w:rStyle w:val="38"/>
          <w:rFonts w:hint="eastAsia" w:ascii="Times New Roman" w:hAnsi="Times New Roman"/>
        </w:rPr>
        <w:t>2.4</w:t>
      </w:r>
      <w:r>
        <w:rPr>
          <w:rFonts w:hint="eastAsia" w:ascii="Times New Roman" w:hAnsi="Times New Roman"/>
          <w:smallCaps w:val="0"/>
          <w:snapToGrid/>
          <w:color w:val="000000"/>
          <w:kern w:val="2"/>
          <w:sz w:val="22"/>
          <w:szCs w:val="24"/>
        </w:rPr>
        <w:tab/>
      </w:r>
      <w:r>
        <w:rPr>
          <w:rStyle w:val="38"/>
          <w:rFonts w:hint="eastAsia" w:ascii="Times New Roman" w:hAnsi="Times New Roman"/>
        </w:rPr>
        <w:t>限制与约束</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_Toc206574685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79FCD5A9">
      <w:pPr>
        <w:pStyle w:val="26"/>
        <w:tabs>
          <w:tab w:val="left" w:pos="400"/>
          <w:tab w:val="right" w:leader="dot" w:pos="8302"/>
        </w:tabs>
        <w:rPr>
          <w:rFonts w:hint="eastAsia" w:ascii="等线" w:hAnsi="等线" w:eastAsia="等线"/>
          <w:b w:val="0"/>
          <w:caps w:val="0"/>
          <w:snapToGrid/>
          <w:kern w:val="2"/>
          <w:sz w:val="22"/>
          <w:szCs w:val="24"/>
        </w:rPr>
      </w:pPr>
      <w:r>
        <w:fldChar w:fldCharType="begin"/>
      </w:r>
      <w:r>
        <w:instrText xml:space="preserve"> HYPERLINK \l "_Toc206574686" </w:instrText>
      </w:r>
      <w:r>
        <w:fldChar w:fldCharType="separate"/>
      </w:r>
      <w:r>
        <w:rPr>
          <w:rStyle w:val="38"/>
          <w:rFonts w:hint="eastAsia" w:ascii="Times New Roman" w:hAnsi="Times New Roman"/>
        </w:rPr>
        <w:t>3.</w:t>
      </w:r>
      <w:r>
        <w:rPr>
          <w:rFonts w:hint="eastAsia" w:ascii="Times New Roman" w:hAnsi="Times New Roman"/>
          <w:b w:val="0"/>
          <w:caps w:val="0"/>
          <w:snapToGrid/>
          <w:color w:val="000000"/>
          <w:kern w:val="2"/>
          <w:sz w:val="22"/>
          <w:szCs w:val="24"/>
        </w:rPr>
        <w:tab/>
      </w:r>
      <w:r>
        <w:rPr>
          <w:rStyle w:val="38"/>
          <w:rFonts w:hint="eastAsia" w:ascii="Times New Roman" w:hAnsi="Times New Roman"/>
        </w:rPr>
        <w:t>具体需求</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_Toc206574686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739DA8D5">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"_Toc206574687" </w:instrText>
      </w:r>
      <w:r>
        <w:fldChar w:fldCharType="separate"/>
      </w:r>
      <w:r>
        <w:rPr>
          <w:rStyle w:val="38"/>
          <w:rFonts w:hint="eastAsia" w:ascii="Times New Roman" w:hAnsi="Times New Roman"/>
          <w:lang w:val="zh-CN"/>
        </w:rPr>
        <w:t>3.1</w:t>
      </w:r>
      <w:r>
        <w:rPr>
          <w:rFonts w:hint="eastAsia" w:ascii="Times New Roman" w:hAnsi="Times New Roman"/>
          <w:smallCaps w:val="0"/>
          <w:snapToGrid/>
          <w:color w:val="000000"/>
          <w:kern w:val="2"/>
          <w:sz w:val="22"/>
          <w:szCs w:val="24"/>
        </w:rPr>
        <w:tab/>
      </w:r>
      <w:r>
        <w:rPr>
          <w:rStyle w:val="38"/>
          <w:rFonts w:hint="eastAsia" w:ascii="Times New Roman" w:hAnsi="Times New Roman"/>
          <w:lang w:val="zh-CN"/>
        </w:rPr>
        <w:t>用户登录</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_Toc206574687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3</w:t>
      </w:r>
      <w:r>
        <w:rPr>
          <w:rFonts w:hint="eastAsia" w:ascii="Times New Roman" w:hAnsi="Times New Roman"/>
          <w:color w:val="000000"/>
        </w:rPr>
        <w:fldChar w:fldCharType="end"/>
      </w:r>
      <w:r>
        <w:rPr>
          <w:rFonts w:hint="eastAsia" w:ascii="Times New Roman" w:hAnsi="Times New Roman"/>
          <w:color w:val="000000"/>
        </w:rPr>
        <w:fldChar w:fldCharType="end"/>
      </w:r>
    </w:p>
    <w:p w14:paraId="0262D7B6">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"_Toc206574688" </w:instrText>
      </w:r>
      <w:r>
        <w:fldChar w:fldCharType="separate"/>
      </w:r>
      <w:r>
        <w:rPr>
          <w:rStyle w:val="38"/>
          <w:rFonts w:hint="eastAsia" w:ascii="Times New Roman" w:hAnsi="Times New Roman"/>
          <w:lang w:val="zh-CN"/>
        </w:rPr>
        <w:t>3.2</w:t>
      </w:r>
      <w:r>
        <w:rPr>
          <w:rFonts w:hint="eastAsia" w:ascii="Times New Roman" w:hAnsi="Times New Roman"/>
          <w:smallCaps w:val="0"/>
          <w:snapToGrid/>
          <w:color w:val="000000"/>
          <w:kern w:val="2"/>
          <w:sz w:val="22"/>
          <w:szCs w:val="24"/>
        </w:rPr>
        <w:tab/>
      </w:r>
      <w:r>
        <w:rPr>
          <w:rStyle w:val="38"/>
          <w:rFonts w:hint="eastAsia" w:ascii="Times New Roman" w:hAnsi="Times New Roman"/>
          <w:lang w:val="zh-CN"/>
        </w:rPr>
        <w:t>学分转换规划</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_Toc206574688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4</w:t>
      </w:r>
      <w:r>
        <w:rPr>
          <w:rFonts w:hint="eastAsia" w:ascii="Times New Roman" w:hAnsi="Times New Roman"/>
          <w:color w:val="000000"/>
        </w:rPr>
        <w:fldChar w:fldCharType="end"/>
      </w:r>
      <w:r>
        <w:rPr>
          <w:rFonts w:hint="eastAsia" w:ascii="Times New Roman" w:hAnsi="Times New Roman"/>
          <w:color w:val="000000"/>
        </w:rPr>
        <w:fldChar w:fldCharType="end"/>
      </w:r>
    </w:p>
    <w:p w14:paraId="24FA1CFD">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"_Toc206574689" </w:instrText>
      </w:r>
      <w:r>
        <w:fldChar w:fldCharType="separate"/>
      </w:r>
      <w:r>
        <w:rPr>
          <w:rStyle w:val="38"/>
          <w:rFonts w:hint="eastAsia" w:ascii="Times New Roman" w:hAnsi="Times New Roman"/>
          <w:lang w:val="zh-CN"/>
        </w:rPr>
        <w:t>3.3</w:t>
      </w:r>
      <w:r>
        <w:rPr>
          <w:rFonts w:hint="eastAsia" w:ascii="Times New Roman" w:hAnsi="Times New Roman"/>
          <w:smallCaps w:val="0"/>
          <w:snapToGrid/>
          <w:color w:val="000000"/>
          <w:kern w:val="2"/>
          <w:sz w:val="22"/>
          <w:szCs w:val="24"/>
        </w:rPr>
        <w:tab/>
      </w:r>
      <w:r>
        <w:rPr>
          <w:rStyle w:val="38"/>
          <w:rFonts w:hint="eastAsia" w:ascii="Times New Roman" w:hAnsi="Times New Roman"/>
          <w:lang w:val="zh-CN"/>
        </w:rPr>
        <w:t>学分认证</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_Toc206574689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2A36CE69">
      <w:pPr>
        <w:pStyle w:val="32"/>
        <w:tabs>
          <w:tab w:val="left" w:pos="800"/>
          <w:tab w:val="right" w:leader="dot" w:pos="8302"/>
        </w:tabs>
        <w:rPr>
          <w:rFonts w:hint="eastAsia" w:ascii="等线" w:hAnsi="等线" w:eastAsia="等线"/>
          <w:smallCaps w:val="0"/>
          <w:snapToGrid/>
          <w:kern w:val="2"/>
          <w:sz w:val="22"/>
          <w:szCs w:val="24"/>
        </w:rPr>
      </w:pPr>
      <w:r>
        <w:fldChar w:fldCharType="begin"/>
      </w:r>
      <w:r>
        <w:instrText xml:space="preserve"> HYPERLINK \l "_Toc206574690" </w:instrText>
      </w:r>
      <w:r>
        <w:fldChar w:fldCharType="separate"/>
      </w:r>
      <w:r>
        <w:rPr>
          <w:rStyle w:val="38"/>
          <w:rFonts w:hint="eastAsia" w:ascii="Times New Roman" w:hAnsi="Times New Roman"/>
        </w:rPr>
        <w:t>3.4</w:t>
      </w:r>
      <w:r>
        <w:rPr>
          <w:rFonts w:hint="eastAsia" w:ascii="Times New Roman" w:hAnsi="Times New Roman"/>
          <w:smallCaps w:val="0"/>
          <w:snapToGrid/>
          <w:color w:val="000000"/>
          <w:kern w:val="2"/>
          <w:sz w:val="22"/>
          <w:szCs w:val="24"/>
        </w:rPr>
        <w:tab/>
      </w:r>
      <w:r>
        <w:rPr>
          <w:rStyle w:val="38"/>
          <w:rFonts w:hint="eastAsia" w:ascii="Times New Roman" w:hAnsi="Times New Roman"/>
        </w:rPr>
        <w:t>平台导览</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_Toc206574690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13995AFA">
      <w:pPr>
        <w:pStyle w:val="32"/>
        <w:tabs>
          <w:tab w:val="right" w:leader="dot" w:pos="8302"/>
        </w:tabs>
        <w:rPr>
          <w:rFonts w:hint="eastAsia" w:ascii="等线" w:hAnsi="等线" w:eastAsia="等线"/>
          <w:smallCaps w:val="0"/>
          <w:snapToGrid/>
          <w:kern w:val="2"/>
          <w:sz w:val="22"/>
          <w:szCs w:val="24"/>
        </w:rPr>
      </w:pPr>
      <w:r>
        <w:fldChar w:fldCharType="begin"/>
      </w:r>
      <w:r>
        <w:instrText xml:space="preserve"> HYPERLINK \l "_Toc206574691" </w:instrText>
      </w:r>
      <w:r>
        <w:fldChar w:fldCharType="separate"/>
      </w:r>
      <w:r>
        <w:rPr>
          <w:rStyle w:val="38"/>
          <w:rFonts w:hint="eastAsia" w:ascii="Times New Roman" w:hAnsi="Times New Roman"/>
        </w:rPr>
        <w:t>3.5    应急救援</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_Toc206574691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7D43F193">
      <w:pPr>
        <w:pStyle w:val="32"/>
        <w:tabs>
          <w:tab w:val="right" w:leader="dot" w:pos="8302"/>
        </w:tabs>
        <w:rPr>
          <w:rFonts w:hint="eastAsia" w:ascii="等线" w:hAnsi="等线" w:eastAsia="等线"/>
          <w:smallCaps w:val="0"/>
          <w:snapToGrid/>
          <w:kern w:val="2"/>
          <w:sz w:val="22"/>
          <w:szCs w:val="24"/>
        </w:rPr>
      </w:pPr>
      <w:r>
        <w:fldChar w:fldCharType="begin"/>
      </w:r>
      <w:r>
        <w:instrText xml:space="preserve"> HYPERLINK \l "_Toc206574692" </w:instrText>
      </w:r>
      <w:r>
        <w:fldChar w:fldCharType="separate"/>
      </w:r>
      <w:r>
        <w:rPr>
          <w:rStyle w:val="38"/>
          <w:rFonts w:hint="eastAsia" w:ascii="Times New Roman" w:hAnsi="Times New Roman"/>
        </w:rPr>
        <w:t>3.6    用户管理、</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_Toc206574692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5</w:t>
      </w:r>
      <w:r>
        <w:rPr>
          <w:rFonts w:hint="eastAsia" w:ascii="Times New Roman" w:hAnsi="Times New Roman"/>
          <w:color w:val="000000"/>
        </w:rPr>
        <w:fldChar w:fldCharType="end"/>
      </w:r>
      <w:r>
        <w:rPr>
          <w:rFonts w:hint="eastAsia" w:ascii="Times New Roman" w:hAnsi="Times New Roman"/>
          <w:color w:val="000000"/>
        </w:rPr>
        <w:fldChar w:fldCharType="end"/>
      </w:r>
    </w:p>
    <w:p w14:paraId="32977C8E">
      <w:pPr>
        <w:pStyle w:val="32"/>
        <w:tabs>
          <w:tab w:val="right" w:leader="dot" w:pos="8302"/>
        </w:tabs>
        <w:rPr>
          <w:rFonts w:hint="eastAsia" w:ascii="等线" w:hAnsi="等线" w:eastAsia="等线"/>
          <w:smallCaps w:val="0"/>
          <w:snapToGrid/>
          <w:kern w:val="2"/>
          <w:sz w:val="22"/>
          <w:szCs w:val="24"/>
        </w:rPr>
      </w:pPr>
      <w:r>
        <w:fldChar w:fldCharType="begin"/>
      </w:r>
      <w:r>
        <w:instrText xml:space="preserve"> HYPERLINK \l "_Toc206574693" </w:instrText>
      </w:r>
      <w:r>
        <w:fldChar w:fldCharType="separate"/>
      </w:r>
      <w:r>
        <w:rPr>
          <w:rStyle w:val="38"/>
          <w:rFonts w:hint="eastAsia" w:ascii="Times New Roman" w:hAnsi="Times New Roman"/>
        </w:rPr>
        <w:t>3.7    天气预警</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_Toc206574693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6</w:t>
      </w:r>
      <w:r>
        <w:rPr>
          <w:rFonts w:hint="eastAsia" w:ascii="Times New Roman" w:hAnsi="Times New Roman"/>
          <w:color w:val="000000"/>
        </w:rPr>
        <w:fldChar w:fldCharType="end"/>
      </w:r>
      <w:r>
        <w:rPr>
          <w:rFonts w:hint="eastAsia" w:ascii="Times New Roman" w:hAnsi="Times New Roman"/>
          <w:color w:val="000000"/>
        </w:rPr>
        <w:fldChar w:fldCharType="end"/>
      </w:r>
    </w:p>
    <w:p w14:paraId="789219A4">
      <w:pPr>
        <w:pStyle w:val="26"/>
        <w:tabs>
          <w:tab w:val="left" w:pos="400"/>
          <w:tab w:val="right" w:leader="dot" w:pos="8302"/>
        </w:tabs>
        <w:rPr>
          <w:rFonts w:hint="eastAsia" w:ascii="等线" w:hAnsi="等线" w:eastAsia="等线"/>
          <w:b w:val="0"/>
          <w:caps w:val="0"/>
          <w:snapToGrid/>
          <w:kern w:val="2"/>
          <w:sz w:val="22"/>
          <w:szCs w:val="24"/>
        </w:rPr>
      </w:pPr>
      <w:r>
        <w:fldChar w:fldCharType="begin"/>
      </w:r>
      <w:r>
        <w:instrText xml:space="preserve"> HYPERLINK \l "_Toc206574694" </w:instrText>
      </w:r>
      <w:r>
        <w:fldChar w:fldCharType="separate"/>
      </w:r>
      <w:r>
        <w:rPr>
          <w:rStyle w:val="38"/>
          <w:rFonts w:hint="eastAsia" w:ascii="Times New Roman" w:hAnsi="Times New Roman"/>
        </w:rPr>
        <w:t>4.</w:t>
      </w:r>
      <w:r>
        <w:rPr>
          <w:rFonts w:hint="eastAsia" w:ascii="Times New Roman" w:hAnsi="Times New Roman"/>
          <w:b w:val="0"/>
          <w:caps w:val="0"/>
          <w:snapToGrid/>
          <w:color w:val="000000"/>
          <w:kern w:val="2"/>
          <w:sz w:val="22"/>
          <w:szCs w:val="24"/>
        </w:rPr>
        <w:tab/>
      </w:r>
      <w:r>
        <w:rPr>
          <w:rStyle w:val="38"/>
          <w:rFonts w:hint="eastAsia" w:ascii="Times New Roman" w:hAnsi="Times New Roman"/>
        </w:rPr>
        <w:t>性能</w:t>
      </w:r>
      <w:r>
        <w:rPr>
          <w:rFonts w:hint="eastAsia" w:ascii="Times New Roman" w:hAnsi="Times New Roman"/>
          <w:color w:val="000000"/>
        </w:rPr>
        <w:tab/>
      </w:r>
      <w:r>
        <w:rPr>
          <w:rFonts w:hint="eastAsia" w:ascii="Times New Roman" w:hAnsi="Times New Roman"/>
          <w:color w:val="000000"/>
        </w:rPr>
        <w:fldChar w:fldCharType="begin"/>
      </w:r>
      <w:r>
        <w:rPr>
          <w:rFonts w:hint="eastAsia" w:ascii="Times New Roman" w:hAnsi="Times New Roman"/>
          <w:color w:val="000000"/>
        </w:rPr>
        <w:instrText xml:space="preserve"> </w:instrText>
      </w:r>
      <w:r>
        <w:rPr>
          <w:rFonts w:ascii="Times New Roman" w:hAnsi="Times New Roman"/>
          <w:color w:val="000000"/>
        </w:rPr>
        <w:instrText xml:space="preserve">PAGEREF _Toc206574694 \h</w:instrText>
      </w:r>
      <w:r>
        <w:rPr>
          <w:rFonts w:hint="eastAsia" w:ascii="Times New Roman" w:hAnsi="Times New Roman"/>
          <w:color w:val="000000"/>
        </w:rPr>
        <w:instrText xml:space="preserve"> </w:instrText>
      </w:r>
      <w:r>
        <w:rPr>
          <w:rFonts w:hint="eastAsia" w:ascii="Times New Roman" w:hAnsi="Times New Roman"/>
          <w:color w:val="000000"/>
        </w:rPr>
        <w:fldChar w:fldCharType="separate"/>
      </w:r>
      <w:r>
        <w:rPr>
          <w:rFonts w:ascii="Times New Roman" w:hAnsi="Times New Roman"/>
          <w:color w:val="000000"/>
        </w:rPr>
        <w:t>6</w:t>
      </w:r>
      <w:r>
        <w:rPr>
          <w:rFonts w:hint="eastAsia" w:ascii="Times New Roman" w:hAnsi="Times New Roman"/>
          <w:color w:val="000000"/>
        </w:rPr>
        <w:fldChar w:fldCharType="end"/>
      </w:r>
      <w:r>
        <w:rPr>
          <w:rFonts w:hint="eastAsia" w:ascii="Times New Roman" w:hAnsi="Times New Roman"/>
          <w:color w:val="000000"/>
        </w:rPr>
        <w:fldChar w:fldCharType="end"/>
      </w:r>
    </w:p>
    <w:p w14:paraId="17EEA26A">
      <w:pPr>
        <w:tabs>
          <w:tab w:val="left" w:pos="400"/>
          <w:tab w:val="right" w:leader="dot" w:pos="8302"/>
        </w:tabs>
        <w:spacing w:before="120" w:after="120"/>
        <w:ind w:firstLine="400"/>
        <w:rPr>
          <w:b/>
          <w:sz w:val="28"/>
        </w:rPr>
        <w:sectPr>
          <w:footerReference r:id="rId3" w:type="even"/>
          <w:pgSz w:w="11906" w:h="16838"/>
          <w:pgMar w:top="1440" w:right="1797" w:bottom="1440" w:left="1797" w:header="851" w:footer="992" w:gutter="0"/>
          <w:cols w:space="720" w:num="1"/>
          <w:docGrid w:type="linesAndChars" w:linePitch="312" w:charSpace="0"/>
        </w:sectPr>
      </w:pPr>
      <w:r>
        <w:rPr>
          <w:caps/>
        </w:rPr>
        <w:fldChar w:fldCharType="end"/>
      </w:r>
    </w:p>
    <w:p w14:paraId="38D97D79">
      <w:pPr>
        <w:pStyle w:val="2"/>
        <w:ind w:firstLine="640"/>
      </w:pPr>
      <w:bookmarkStart w:id="0" w:name="_Toc206574673"/>
      <w:r>
        <w:rPr>
          <w:rFonts w:hint="eastAsia"/>
        </w:rPr>
        <w:t>引言</w:t>
      </w:r>
      <w:bookmarkEnd w:id="0"/>
    </w:p>
    <w:p w14:paraId="0AAF50F2">
      <w:pPr>
        <w:pStyle w:val="4"/>
        <w:ind w:left="-80" w:leftChars="0" w:firstLine="480" w:firstLineChars="0"/>
      </w:pPr>
      <w:bookmarkStart w:id="1" w:name="_Toc206574674"/>
      <w:r>
        <w:rPr>
          <w:rFonts w:hint="eastAsia"/>
        </w:rPr>
        <w:t>目的</w:t>
      </w:r>
      <w:bookmarkEnd w:id="1"/>
    </w:p>
    <w:p w14:paraId="02C0FA0E">
      <w:pPr>
        <w:pStyle w:val="3"/>
        <w:ind w:left="397" w:firstLine="420" w:firstLineChars="200"/>
        <w:rPr>
          <w:sz w:val="21"/>
        </w:rPr>
      </w:pPr>
      <w:r>
        <w:rPr>
          <w:rFonts w:ascii="Times New Roman" w:hAnsi="Times New Roman"/>
          <w:sz w:val="21"/>
        </w:rPr>
        <w:t>本需求规格说明书旨在明确终身学习学分银行信息平台的总体功能、性能指标和接口设计，为开发团队、项目管理者、审核机构以及相关利益攸关方提供清晰的需求基线。本文档作为系统设计、编码实现、系统测试和最终验收的重要依据，确保系统能够高效支撑学分认定、转换及管理业务，提升学习者的用户体验，助力学分银行实现高效的信息化管理。</w:t>
      </w:r>
    </w:p>
    <w:p w14:paraId="4045B005">
      <w:pPr>
        <w:pStyle w:val="4"/>
        <w:ind w:left="-80" w:leftChars="0" w:firstLine="480" w:firstLineChars="0"/>
      </w:pPr>
      <w:bookmarkStart w:id="2" w:name="_Toc206574675"/>
      <w:r>
        <w:rPr>
          <w:rFonts w:hint="eastAsia"/>
        </w:rPr>
        <w:t>范围</w:t>
      </w:r>
      <w:bookmarkEnd w:id="2"/>
    </w:p>
    <w:p w14:paraId="4C7E8DDA">
      <w:pPr>
        <w:spacing w:before="624" w:beforeLines="200" w:after="624" w:afterLines="200" w:line="240" w:lineRule="atLeast"/>
        <w:ind w:left="140" w:leftChars="70" w:firstLine="420" w:firstLineChars="200"/>
        <w:rPr>
          <w:sz w:val="21"/>
        </w:rPr>
      </w:pPr>
      <w:r>
        <w:rPr>
          <w:rFonts w:ascii="Times New Roman" w:hAnsi="Times New Roman"/>
          <w:sz w:val="21"/>
        </w:rPr>
        <w:t>本系统涵盖学习者从成果认证申请、规则转换兑换、学习路径规划到信用干预审计的全流程服务。包括但不限于Web门户及移动端应用的功能开发、与外部高校教务系统及证书管理系统的安全对接，以及对标准学习成果目录、规则转换参数和专家库资源的整合与管理。</w:t>
      </w:r>
    </w:p>
    <w:p w14:paraId="2E14D377">
      <w:pPr>
        <w:pStyle w:val="4"/>
        <w:ind w:left="-80" w:leftChars="0" w:firstLine="480" w:firstLineChars="0"/>
      </w:pPr>
      <w:bookmarkStart w:id="3" w:name="_Toc206574676"/>
      <w:r>
        <w:rPr>
          <w:rFonts w:hint="eastAsia"/>
        </w:rPr>
        <w:t>定义、首字母缩写词和缩略语</w:t>
      </w:r>
      <w:bookmarkEnd w:id="3"/>
    </w:p>
    <w:p w14:paraId="70014BF4">
      <w:pPr>
        <w:numPr>
          <w:ilvl w:val="0"/>
          <w:numId w:val="2"/>
        </w:numPr>
        <w:spacing w:line="360" w:lineRule="auto"/>
        <w:ind w:firstLine="420"/>
        <w:rPr>
          <w:sz w:val="21"/>
        </w:rPr>
      </w:pPr>
      <w:r>
        <w:rPr>
          <w:rFonts w:hint="eastAsia"/>
          <w:sz w:val="21"/>
        </w:rPr>
        <w:t>API：</w:t>
      </w:r>
      <w:r>
        <w:rPr>
          <w:sz w:val="21"/>
        </w:rPr>
        <w:t>应用程序编程接口（Application Programming Interface），用于系统之间的数据交互和功能调用</w:t>
      </w:r>
    </w:p>
    <w:p w14:paraId="7CCBB3AB">
      <w:pPr>
        <w:numPr>
          <w:ilvl w:val="0"/>
          <w:numId w:val="2"/>
        </w:numPr>
        <w:spacing w:line="360" w:lineRule="auto"/>
        <w:ind w:firstLine="420"/>
        <w:rPr>
          <w:sz w:val="21"/>
        </w:rPr>
      </w:pPr>
      <w:r>
        <w:rPr>
          <w:rFonts w:hint="eastAsia"/>
          <w:sz w:val="21"/>
        </w:rPr>
        <w:t>HTTP：超文本传输协义</w:t>
      </w:r>
    </w:p>
    <w:p w14:paraId="2DB893D8">
      <w:pPr>
        <w:numPr>
          <w:ilvl w:val="0"/>
          <w:numId w:val="2"/>
        </w:numPr>
        <w:spacing w:line="360" w:lineRule="auto"/>
        <w:ind w:firstLine="420"/>
        <w:rPr>
          <w:sz w:val="21"/>
        </w:rPr>
      </w:pPr>
      <w:r>
        <w:rPr>
          <w:rFonts w:hint="eastAsia"/>
          <w:sz w:val="21"/>
        </w:rPr>
        <w:t>HTML：超文本标签语言</w:t>
      </w:r>
    </w:p>
    <w:p w14:paraId="1D0C8E87">
      <w:pPr>
        <w:numPr>
          <w:ilvl w:val="0"/>
          <w:numId w:val="2"/>
        </w:numPr>
        <w:spacing w:line="360" w:lineRule="auto"/>
        <w:ind w:firstLine="420"/>
      </w:pPr>
      <w:r>
        <w:rPr>
          <w:rFonts w:hint="eastAsia"/>
          <w:sz w:val="21"/>
        </w:rPr>
        <w:t>JDBC：JAVA数据库连接</w:t>
      </w:r>
    </w:p>
    <w:p w14:paraId="05C48858">
      <w:pPr>
        <w:pStyle w:val="4"/>
        <w:ind w:left="-80" w:leftChars="0" w:firstLine="480" w:firstLineChars="0"/>
      </w:pPr>
      <w:bookmarkStart w:id="4" w:name="_Toc155777188"/>
      <w:bookmarkStart w:id="5" w:name="_Toc152126717"/>
      <w:bookmarkStart w:id="6" w:name="_Toc206574677"/>
      <w:r>
        <w:rPr>
          <w:rFonts w:hint="eastAsia"/>
        </w:rPr>
        <w:t>参考资料</w:t>
      </w:r>
      <w:bookmarkEnd w:id="4"/>
      <w:bookmarkEnd w:id="5"/>
      <w:bookmarkEnd w:id="6"/>
    </w:p>
    <w:p w14:paraId="5FAF4D64">
      <w:pPr>
        <w:spacing w:line="360" w:lineRule="auto"/>
        <w:ind w:left="360" w:leftChars="180" w:firstLine="420"/>
        <w:rPr>
          <w:sz w:val="21"/>
        </w:rPr>
      </w:pPr>
      <w:r>
        <w:rPr>
          <w:rFonts w:hint="eastAsia" w:ascii="Times New Roman" w:hAnsi="Times New Roman"/>
          <w:sz w:val="21"/>
        </w:rPr>
        <w:t>《国家终身学习学分银行建设标准与规范》、《终身学习成果框架与学分积累转换办法》、《信息安全技术 个人信息安全规范》（GB/T 35273-2020）</w:t>
      </w:r>
    </w:p>
    <w:p w14:paraId="6338E2B9">
      <w:pPr>
        <w:spacing w:line="360" w:lineRule="auto"/>
        <w:ind w:left="360" w:leftChars="180" w:firstLine="420"/>
        <w:rPr>
          <w:sz w:val="21"/>
        </w:rPr>
      </w:pPr>
    </w:p>
    <w:p w14:paraId="185EB48B">
      <w:pPr>
        <w:pStyle w:val="2"/>
        <w:ind w:firstLine="640"/>
      </w:pPr>
      <w:bookmarkStart w:id="7" w:name="_Toc206574678"/>
      <w:r>
        <w:rPr>
          <w:rFonts w:hint="eastAsia"/>
        </w:rPr>
        <w:t>软件总体概述</w:t>
      </w:r>
      <w:bookmarkEnd w:id="7"/>
    </w:p>
    <w:p w14:paraId="0440EA1A">
      <w:pPr>
        <w:spacing w:line="360" w:lineRule="auto"/>
        <w:ind w:firstLine="420" w:firstLineChars="200"/>
        <w:rPr>
          <w:rFonts w:hint="eastAsia" w:hAnsi="宋体"/>
          <w:color w:val="000000"/>
          <w:sz w:val="21"/>
        </w:rPr>
      </w:pPr>
      <w:r>
        <w:rPr>
          <w:rFonts w:hint="eastAsia" w:ascii="Times New Roman" w:hAnsi="Times New Roman"/>
          <w:sz w:val="21"/>
        </w:rPr>
        <w:t>本文档详细定义了终身学习学分银行信息平台的功能需求。系统主要由用户登录与注册、用户信息管理、角色权限管理、学习成果目录管理、学习成果认证申请、学习成果认证审核、学分账户管理、转换规则管理、成果转换申请、成果转换审核、专家评审管理、数据统计分析、站内信管理、系统日志管理、数据字典管理、学习成果导览、转换规则库浏览、学习者档案管理、系统公告管理、意见反馈管理等二十个核心模块组成，实现学分银行日常业务的全流程覆盖与数字化管理。</w:t>
      </w:r>
    </w:p>
    <w:p w14:paraId="4961A45D">
      <w:pPr>
        <w:ind w:firstLine="400"/>
      </w:pPr>
    </w:p>
    <w:p w14:paraId="41EB511D">
      <w:pPr>
        <w:pStyle w:val="4"/>
        <w:ind w:left="-80" w:leftChars="0" w:firstLine="480" w:firstLineChars="0"/>
      </w:pPr>
      <w:bookmarkStart w:id="8" w:name="_Toc206574679"/>
      <w:r>
        <w:rPr>
          <w:rFonts w:hint="eastAsia"/>
        </w:rPr>
        <w:t>软件标识</w:t>
      </w:r>
      <w:bookmarkEnd w:id="8"/>
    </w:p>
    <w:p w14:paraId="7B938A64">
      <w:pPr>
        <w:spacing w:line="360" w:lineRule="auto"/>
        <w:ind w:firstLine="420" w:firstLineChars="200"/>
        <w:jc w:val="both"/>
        <w:rPr>
          <w:sz w:val="21"/>
        </w:rPr>
      </w:pPr>
      <w:r>
        <w:rPr>
          <w:rFonts w:hint="eastAsia" w:ascii="Times New Roman" w:hAnsi="Times New Roman"/>
          <w:sz w:val="21"/>
        </w:rPr>
        <w:t>软件全名称：终身学习学分银行信息平台</w:t>
      </w:r>
    </w:p>
    <w:p w14:paraId="66311BC2">
      <w:pPr>
        <w:spacing w:line="360" w:lineRule="auto"/>
        <w:ind w:firstLine="420" w:firstLineChars="200"/>
        <w:jc w:val="both"/>
        <w:rPr>
          <w:sz w:val="21"/>
        </w:rPr>
      </w:pPr>
      <w:r>
        <w:rPr>
          <w:rFonts w:hint="eastAsia"/>
          <w:sz w:val="21"/>
        </w:rPr>
        <w:t>软件缩称：JZGT</w:t>
      </w:r>
    </w:p>
    <w:p w14:paraId="0502BE04">
      <w:pPr>
        <w:spacing w:line="360" w:lineRule="auto"/>
        <w:ind w:firstLine="420" w:firstLineChars="200"/>
        <w:jc w:val="both"/>
        <w:rPr>
          <w:sz w:val="21"/>
        </w:rPr>
      </w:pPr>
      <w:r>
        <w:rPr>
          <w:rFonts w:hint="eastAsia"/>
          <w:sz w:val="21"/>
        </w:rPr>
        <w:t xml:space="preserve">版本号：1.0 </w:t>
      </w:r>
    </w:p>
    <w:p w14:paraId="55405F71">
      <w:pPr>
        <w:spacing w:line="360" w:lineRule="auto"/>
        <w:ind w:firstLine="420" w:firstLineChars="200"/>
        <w:jc w:val="both"/>
        <w:rPr>
          <w:sz w:val="21"/>
        </w:rPr>
      </w:pPr>
    </w:p>
    <w:p w14:paraId="219A508A">
      <w:pPr>
        <w:pStyle w:val="4"/>
        <w:ind w:left="-80" w:leftChars="0" w:firstLine="480" w:firstLineChars="0"/>
      </w:pPr>
      <w:bookmarkStart w:id="9" w:name="_Toc206574680"/>
      <w:r>
        <w:rPr>
          <w:rFonts w:hint="eastAsia"/>
        </w:rPr>
        <w:t>软件描述</w:t>
      </w:r>
      <w:bookmarkEnd w:id="9"/>
    </w:p>
    <w:p w14:paraId="3810737C">
      <w:pPr>
        <w:pStyle w:val="5"/>
        <w:ind w:firstLine="420"/>
      </w:pPr>
      <w:bookmarkStart w:id="10" w:name="_Toc206574681"/>
      <w:r>
        <w:rPr>
          <w:rFonts w:hint="eastAsia"/>
        </w:rPr>
        <w:t>系统属性</w:t>
      </w:r>
      <w:bookmarkEnd w:id="10"/>
    </w:p>
    <w:p w14:paraId="6A2B1C1C">
      <w:pPr>
        <w:spacing w:line="360" w:lineRule="auto"/>
        <w:ind w:firstLine="420" w:firstLineChars="200"/>
        <w:jc w:val="both"/>
        <w:rPr>
          <w:sz w:val="21"/>
        </w:rPr>
      </w:pPr>
      <w:r>
        <w:rPr>
          <w:rFonts w:ascii="Times New Roman" w:hAnsi="Times New Roman"/>
          <w:sz w:val="21"/>
        </w:rPr>
        <w:t>本系统是基于先进的微服务架构，融合大数据分析、智能推荐及跨域身份校验技术开发的综合性公共服务平台。系统以Web端门户和移动端应用为载体，为广大学习者提供便捷之学分认证与转换服务，同时为管理机构和高校审核人员提供高效的管理与决策支持。</w:t>
      </w:r>
    </w:p>
    <w:p w14:paraId="12E243A1">
      <w:pPr>
        <w:pStyle w:val="5"/>
        <w:ind w:firstLine="420"/>
      </w:pPr>
      <w:bookmarkStart w:id="11" w:name="_Toc206574682"/>
      <w:r>
        <w:rPr>
          <w:rFonts w:hint="eastAsia"/>
        </w:rPr>
        <w:t>开发背景</w:t>
      </w:r>
      <w:bookmarkEnd w:id="11"/>
    </w:p>
    <w:p w14:paraId="0D4928B8">
      <w:pPr>
        <w:spacing w:line="360" w:lineRule="auto"/>
        <w:ind w:firstLine="420" w:firstLineChars="200"/>
        <w:jc w:val="both"/>
        <w:rPr>
          <w:sz w:val="21"/>
        </w:rPr>
      </w:pPr>
      <w:r>
        <w:rPr>
          <w:rFonts w:ascii="Times New Roman" w:hAnsi="Times New Roman"/>
          <w:sz w:val="21"/>
        </w:rPr>
        <w:t>随着终身教育体系的推进，广大社会成员对于非学历成果与学历成果进行等效转换的需求日益迫切。传统的人工审核与线下对接机制效率低下，数据难互通。为构建学习型社会、优化教育资源配置、提升社会公平，打造集信息化、智能化、安全可靠于一体的终身学习学分银行信息平台势在必行。</w:t>
      </w:r>
    </w:p>
    <w:p w14:paraId="4AABDB48">
      <w:pPr>
        <w:pStyle w:val="5"/>
        <w:ind w:firstLine="420"/>
      </w:pPr>
      <w:bookmarkStart w:id="12" w:name="_Toc206574683"/>
      <w:r>
        <w:rPr>
          <w:rFonts w:hint="eastAsia"/>
        </w:rPr>
        <w:t>软件功能</w:t>
      </w:r>
      <w:bookmarkEnd w:id="12"/>
    </w:p>
    <w:p w14:paraId="3E083B17">
      <w:pPr>
        <w:spacing w:line="360" w:lineRule="auto"/>
        <w:ind w:firstLine="420" w:firstLineChars="200"/>
        <w:rPr>
          <w:rFonts w:hint="eastAsia" w:hAnsi="宋体"/>
          <w:color w:val="000000"/>
          <w:sz w:val="21"/>
        </w:rPr>
      </w:pPr>
      <w:r>
        <w:rPr>
          <w:rFonts w:hint="eastAsia" w:ascii="Times New Roman" w:hAnsi="Times New Roman"/>
          <w:sz w:val="21"/>
        </w:rPr>
        <w:t>用户登录与注册模块、用户信息管理模块、角色权限管理模块、学习成果目录管理模块、学习成果认证申请模块、学习成果认证审核模块、学分账户管理模块、转换规则管理模块、成果转换申请模块、成果转换审核模块、专家评审管理模块、数据统计分析模块、站内信管理模块、系统日志管理模块、数据字典管理模块、学习成果导览模块、转换规则库浏览模块、学习者档案管理模块、系统公告管理模块、意见反馈管理模块</w:t>
      </w:r>
    </w:p>
    <w:p w14:paraId="5CCFA457">
      <w:pPr>
        <w:spacing w:line="360" w:lineRule="auto"/>
        <w:ind w:firstLine="400" w:firstLineChars="200"/>
        <w:rPr>
          <w:sz w:val="21"/>
        </w:rPr>
      </w:pPr>
      <w:r>
        <w:rPr>
          <w:rFonts w:hint="eastAsia"/>
        </w:rPr>
        <w:t>主体结构图</w:t>
      </w:r>
    </w:p>
    <w:p w14:paraId="24E08648">
      <w:pPr>
        <w:spacing w:line="360" w:lineRule="auto"/>
        <w:ind w:firstLine="400" w:firstLineChars="200"/>
        <w:rPr>
          <w:sz w:val="21"/>
        </w:rPr>
      </w:pPr>
      <w:r>
        <w:drawing>
          <wp:inline distT="0" distB="0" distL="0" distR="0">
            <wp:extent cx="5278120" cy="2971800"/>
            <wp:effectExtent l="0" t="0" r="10160" b="0"/>
            <wp:docPr id="8612054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05436"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278120" cy="2971800"/>
                    </a:xfrm>
                    <a:prstGeom prst="rect">
                      <a:avLst/>
                    </a:prstGeom>
                    <a:noFill/>
                    <a:ln>
                      <a:noFill/>
                    </a:ln>
                  </pic:spPr>
                </pic:pic>
              </a:graphicData>
            </a:graphic>
          </wp:inline>
        </w:drawing>
      </w:r>
    </w:p>
    <w:p w14:paraId="548C487A">
      <w:pPr>
        <w:spacing w:line="360" w:lineRule="auto"/>
        <w:ind w:firstLine="420"/>
        <w:rPr>
          <w:sz w:val="21"/>
        </w:rPr>
      </w:pPr>
    </w:p>
    <w:p w14:paraId="24C565BC">
      <w:pPr>
        <w:spacing w:line="360" w:lineRule="auto"/>
        <w:ind w:firstLine="420" w:firstLineChars="200"/>
        <w:rPr>
          <w:sz w:val="21"/>
        </w:rPr>
      </w:pPr>
    </w:p>
    <w:p w14:paraId="43DCA8F9">
      <w:pPr>
        <w:pStyle w:val="4"/>
        <w:ind w:left="-80" w:leftChars="0" w:firstLine="480" w:firstLineChars="0"/>
      </w:pPr>
      <w:bookmarkStart w:id="13" w:name="_Toc206574684"/>
      <w:r>
        <w:rPr>
          <w:rFonts w:hint="eastAsia"/>
        </w:rPr>
        <w:t>用户的特点</w:t>
      </w:r>
      <w:bookmarkEnd w:id="13"/>
    </w:p>
    <w:p w14:paraId="034B43D5">
      <w:pPr>
        <w:spacing w:line="360" w:lineRule="auto"/>
        <w:ind w:firstLine="420" w:firstLineChars="200"/>
        <w:jc w:val="both"/>
        <w:rPr>
          <w:sz w:val="21"/>
        </w:rPr>
      </w:pPr>
      <w:r>
        <w:rPr>
          <w:rFonts w:hint="eastAsia" w:ascii="Times New Roman" w:hAnsi="Times New Roman"/>
          <w:sz w:val="21"/>
        </w:rPr>
        <w:t>学习者：年龄层次跨度大，包含在校学生、在职人员、中老年学习者等，学习背景和成果类型各异。大部分用户要求操作路径清晰，能快速获取学分认证和转换反馈；对于不熟悉复杂教务流程的用户，系统需要提供简单友好的分步引导和明晰的说明。</w:t>
      </w:r>
    </w:p>
    <w:p w14:paraId="79760104">
      <w:pPr>
        <w:spacing w:line="360" w:lineRule="auto"/>
        <w:ind w:firstLine="420" w:firstLineChars="200"/>
        <w:jc w:val="both"/>
        <w:rPr>
          <w:sz w:val="21"/>
        </w:rPr>
      </w:pPr>
      <w:r>
        <w:rPr>
          <w:rFonts w:hint="eastAsia" w:ascii="Times New Roman" w:hAnsi="Times New Roman"/>
          <w:sz w:val="21"/>
        </w:rPr>
        <w:t>平台运营及审核人员：包括系统管理员、机构管理员、审核员、评估专家等。他们具备专业的教务和规则管理知识，需要系统提供功能完善的管理后台、审批工作流、科学的统计分析工具和及时之预警提醒以提升日常业务处理效率。</w:t>
      </w:r>
    </w:p>
    <w:p w14:paraId="3F11F0F7">
      <w:pPr>
        <w:spacing w:line="360" w:lineRule="auto"/>
        <w:ind w:firstLine="420" w:firstLineChars="200"/>
        <w:jc w:val="both"/>
        <w:rPr>
          <w:sz w:val="21"/>
        </w:rPr>
      </w:pPr>
    </w:p>
    <w:p w14:paraId="2E55FD89">
      <w:pPr>
        <w:pStyle w:val="4"/>
        <w:ind w:left="-80" w:leftChars="0" w:firstLine="480" w:firstLineChars="0"/>
      </w:pPr>
      <w:bookmarkStart w:id="14" w:name="_Toc206574685"/>
      <w:r>
        <w:rPr>
          <w:rFonts w:hint="eastAsia"/>
        </w:rPr>
        <w:t>限制与约束</w:t>
      </w:r>
      <w:bookmarkEnd w:id="14"/>
      <w:r>
        <w:rPr>
          <w:rFonts w:hint="eastAsia"/>
        </w:rPr>
        <w:t xml:space="preserve"> </w:t>
      </w:r>
    </w:p>
    <w:p w14:paraId="33EC4763">
      <w:pPr>
        <w:spacing w:line="360" w:lineRule="auto"/>
        <w:ind w:firstLine="420" w:firstLineChars="200"/>
        <w:jc w:val="both"/>
        <w:rPr>
          <w:sz w:val="21"/>
        </w:rPr>
      </w:pPr>
      <w:r>
        <w:rPr>
          <w:rFonts w:hint="eastAsia"/>
          <w:sz w:val="21"/>
        </w:rPr>
        <w:t>系统运行环境</w:t>
      </w:r>
    </w:p>
    <w:p w14:paraId="0A7B79E9">
      <w:pPr>
        <w:spacing w:line="360" w:lineRule="auto"/>
        <w:ind w:firstLine="420" w:firstLineChars="200"/>
        <w:jc w:val="both"/>
        <w:rPr>
          <w:sz w:val="21"/>
        </w:rPr>
      </w:pPr>
      <w:r>
        <w:rPr>
          <w:rFonts w:hint="eastAsia"/>
          <w:sz w:val="21"/>
        </w:rPr>
        <w:t>数据库：</w:t>
      </w:r>
      <w:r>
        <w:rPr>
          <w:rFonts w:hint="eastAsia"/>
        </w:rPr>
        <w:t>MySQL 8.0.33+</w:t>
      </w:r>
    </w:p>
    <w:p w14:paraId="3E00840F">
      <w:pPr>
        <w:spacing w:line="360" w:lineRule="auto"/>
        <w:ind w:firstLine="420" w:firstLineChars="200"/>
        <w:jc w:val="both"/>
        <w:rPr>
          <w:sz w:val="21"/>
        </w:rPr>
      </w:pPr>
      <w:r>
        <w:rPr>
          <w:sz w:val="21"/>
        </w:rPr>
        <w:t>N</w:t>
      </w:r>
      <w:r>
        <w:rPr>
          <w:rFonts w:hint="eastAsia"/>
          <w:sz w:val="21"/>
        </w:rPr>
        <w:t>ode.js：20.11.1</w:t>
      </w:r>
    </w:p>
    <w:p w14:paraId="34D717EE">
      <w:pPr>
        <w:spacing w:line="360" w:lineRule="auto"/>
        <w:ind w:firstLine="420" w:firstLineChars="200"/>
        <w:jc w:val="both"/>
        <w:rPr>
          <w:sz w:val="21"/>
        </w:rPr>
      </w:pPr>
      <w:r>
        <w:rPr>
          <w:rFonts w:hint="eastAsia"/>
          <w:sz w:val="21"/>
        </w:rPr>
        <w:t>Vue3:3.5.1+</w:t>
      </w:r>
    </w:p>
    <w:p w14:paraId="3ABDCF31">
      <w:pPr>
        <w:spacing w:line="360" w:lineRule="auto"/>
        <w:ind w:firstLine="420" w:firstLineChars="200"/>
        <w:jc w:val="both"/>
        <w:rPr>
          <w:sz w:val="21"/>
        </w:rPr>
      </w:pPr>
      <w:r>
        <w:rPr>
          <w:rFonts w:hint="eastAsia"/>
          <w:sz w:val="21"/>
        </w:rPr>
        <w:t>Element-plus</w:t>
      </w:r>
      <w:r>
        <w:rPr>
          <w:rFonts w:hint="eastAsia"/>
          <w:sz w:val="21"/>
        </w:rPr>
        <w:tab/>
      </w:r>
      <w:r>
        <w:rPr>
          <w:rFonts w:hint="eastAsia"/>
          <w:sz w:val="21"/>
        </w:rPr>
        <w:t>：最新</w:t>
      </w:r>
    </w:p>
    <w:p w14:paraId="1EC25A74">
      <w:pPr>
        <w:spacing w:line="360" w:lineRule="auto"/>
        <w:ind w:firstLine="420" w:firstLineChars="200"/>
        <w:jc w:val="both"/>
        <w:rPr>
          <w:sz w:val="21"/>
        </w:rPr>
      </w:pPr>
      <w:r>
        <w:rPr>
          <w:rFonts w:hint="eastAsia"/>
          <w:sz w:val="21"/>
        </w:rPr>
        <w:t>硬件限制</w:t>
      </w:r>
    </w:p>
    <w:p w14:paraId="2114CAD7">
      <w:pPr>
        <w:spacing w:line="360" w:lineRule="auto"/>
        <w:ind w:firstLine="420" w:firstLineChars="200"/>
        <w:jc w:val="both"/>
        <w:rPr>
          <w:sz w:val="21"/>
        </w:rPr>
      </w:pPr>
      <w:r>
        <w:rPr>
          <w:rFonts w:hint="eastAsia"/>
          <w:sz w:val="21"/>
        </w:rPr>
        <w:t>WEB服务器、数据库服务器</w:t>
      </w:r>
    </w:p>
    <w:p w14:paraId="35B66483">
      <w:pPr>
        <w:ind w:left="720" w:leftChars="360" w:firstLine="420"/>
        <w:rPr>
          <w:sz w:val="21"/>
        </w:rPr>
      </w:pPr>
      <w:r>
        <w:rPr>
          <w:rFonts w:hint="eastAsia"/>
          <w:sz w:val="21"/>
        </w:rPr>
        <w:t xml:space="preserve">CPU：Intel Pentium 4 3.0G </w:t>
      </w:r>
    </w:p>
    <w:p w14:paraId="313AB73A">
      <w:pPr>
        <w:ind w:left="720" w:leftChars="360" w:firstLine="420"/>
        <w:rPr>
          <w:sz w:val="21"/>
        </w:rPr>
      </w:pPr>
      <w:r>
        <w:rPr>
          <w:rFonts w:hint="eastAsia"/>
          <w:sz w:val="21"/>
        </w:rPr>
        <w:t>内存：2GB</w:t>
      </w:r>
    </w:p>
    <w:p w14:paraId="34940A68">
      <w:pPr>
        <w:ind w:left="720" w:leftChars="360" w:firstLine="420"/>
        <w:rPr>
          <w:sz w:val="21"/>
        </w:rPr>
      </w:pPr>
      <w:r>
        <w:rPr>
          <w:rFonts w:hint="eastAsia"/>
          <w:sz w:val="21"/>
        </w:rPr>
        <w:t>硬盘：80GB</w:t>
      </w:r>
    </w:p>
    <w:p w14:paraId="2E60058F">
      <w:pPr>
        <w:spacing w:line="360" w:lineRule="auto"/>
        <w:ind w:firstLine="420" w:firstLineChars="200"/>
        <w:jc w:val="both"/>
        <w:rPr>
          <w:sz w:val="21"/>
        </w:rPr>
      </w:pPr>
      <w:r>
        <w:rPr>
          <w:rFonts w:hint="eastAsia"/>
          <w:sz w:val="21"/>
        </w:rPr>
        <w:t>网络</w:t>
      </w:r>
    </w:p>
    <w:p w14:paraId="34C20742">
      <w:pPr>
        <w:ind w:left="720" w:firstLine="420"/>
        <w:rPr>
          <w:sz w:val="21"/>
        </w:rPr>
      </w:pPr>
      <w:r>
        <w:rPr>
          <w:rFonts w:hint="eastAsia"/>
          <w:sz w:val="21"/>
        </w:rPr>
        <w:t>以太网：100MB</w:t>
      </w:r>
    </w:p>
    <w:p w14:paraId="129D2D52">
      <w:pPr>
        <w:spacing w:line="360" w:lineRule="auto"/>
        <w:ind w:firstLine="420" w:firstLineChars="200"/>
        <w:jc w:val="both"/>
        <w:rPr>
          <w:sz w:val="21"/>
        </w:rPr>
      </w:pPr>
      <w:r>
        <w:rPr>
          <w:rFonts w:hint="eastAsia"/>
          <w:sz w:val="21"/>
        </w:rPr>
        <w:t>用户机器配置</w:t>
      </w:r>
    </w:p>
    <w:p w14:paraId="32E05B10">
      <w:pPr>
        <w:ind w:left="720" w:firstLine="420"/>
        <w:rPr>
          <w:sz w:val="21"/>
        </w:rPr>
      </w:pPr>
      <w:r>
        <w:rPr>
          <w:rFonts w:hint="eastAsia"/>
          <w:sz w:val="21"/>
        </w:rPr>
        <w:t>内存：512MB</w:t>
      </w:r>
    </w:p>
    <w:p w14:paraId="64123819">
      <w:pPr>
        <w:pStyle w:val="2"/>
        <w:ind w:firstLine="640"/>
      </w:pPr>
      <w:bookmarkStart w:id="15" w:name="_Toc206574686"/>
      <w:r>
        <w:rPr>
          <w:rFonts w:hint="eastAsia"/>
        </w:rPr>
        <w:t>具体需求</w:t>
      </w:r>
      <w:bookmarkEnd w:id="15"/>
    </w:p>
    <w:p>
      <w:pPr>
        <w:pStyle w:val="4"/>
      </w:pPr>
      <w:r>
        <w:t>用户登录与注册</w:t>
      </w:r>
    </w:p>
    <w:p>
      <w:pPr/>
      <w:r>
        <w:t>系统支持账号密码登录、手机号验证码登录两种方式。基于RBAC3角色权限模型，支持学习者、审核员、专家、管理员四种角色统一登录。登录密码使用BCrypt加盐哈希存储，接口采用JWT机制进行身份验证与拦截，每次请求进行会话级权限校验。支持用户在线注册账号，填写基本信息后完成注册。支持密码重置功能，通过手机验证码验证身份后重置密码。</w:t>
      </w:r>
    </w:p>
    <w:p>
      <w:pPr>
        <w:pStyle w:val="4"/>
      </w:pPr>
      <w:r>
        <w:t>用户信息管理</w:t>
      </w:r>
    </w:p>
    <w:p>
      <w:pPr/>
      <w:r>
        <w:t>学习者可查看和编辑个人资料，包括姓名、身份证号、手机号、邮箱、出生地址、现居住地等信息。支持修改密码、上传头像。管理员可对用户状态进行启用、禁用、冻结操作，对敏感个人信息（身份证、手机号）进行脱敏处理。支持按条件筛选查询用户列表。</w:t>
      </w:r>
    </w:p>
    <w:p>
      <w:pPr>
        <w:pStyle w:val="4"/>
      </w:pPr>
      <w:r>
        <w:t>角色权限管理</w:t>
      </w:r>
    </w:p>
    <w:p>
      <w:pPr/>
      <w:r>
        <w:t>基于RBAC模型实现角色权限管理，支持学习者、审核员、专家、管理员四种角色。管理员可创建角色、编辑角色信息、删除角色。支持为角色分配菜单权限和API接口权限。支持为用户分配一个或多个角色。系统根据用户角色动态生成前端路由菜单，实现菜单级权限控制。后端接口通过Spring Security拦截器进行API级权限校验。</w:t>
      </w:r>
    </w:p>
    <w:p>
      <w:pPr>
        <w:pStyle w:val="4"/>
      </w:pPr>
      <w:r>
        <w:t>学习成果目录管理</w:t>
      </w:r>
    </w:p>
    <w:p>
      <w:pPr/>
      <w:r>
        <w:t>管理员可维护平台认可的学习成果目录，支持课程证书、毕业证书、学位证书、职业资格证书、技能等级证书、培训证书等六类成果。每条成果目录包含成果名称、成果编码、成果类型、基准学分值、审核状态等信息。支持成果的新增、编辑、删除、启用、停用操作。支持按成果类型、状态筛选查询。支持批量导入导出成果目录数据。</w:t>
      </w:r>
    </w:p>
    <w:p>
      <w:pPr>
        <w:pStyle w:val="4"/>
      </w:pPr>
      <w:r>
        <w:t>学习成果认证申请</w:t>
      </w:r>
    </w:p>
    <w:p>
      <w:pPr/>
      <w:r>
        <w:t>学习者可在线发起成果认证申请，选择认证类型后填写成果详细信息，包括成果名称、证书编号、发证机关、获得时间等。支持上传佐证材料（PDF文件、高清扫描件），材料存储至对象存储服务。申请提交后进入待审核状态，支持查看申请审核进度。学习者可在审核前撤回申请。支持查看个人全部认证申请历史记录。</w:t>
      </w:r>
    </w:p>
    <w:p>
      <w:pPr>
        <w:pStyle w:val="4"/>
      </w:pPr>
      <w:r>
        <w:t>学习成果认证审核</w:t>
      </w:r>
    </w:p>
    <w:p>
      <w:pPr/>
      <w:r>
        <w:t>审核员可查看待审核的认证申请列表，支持按申请时间、认证类型、申请人等条件筛选。审核员可查看申请详情和佐证材料，进行真实性核对。支持通过操作，审核通过后系统自动将认定学分划拨至学习者学分账户。支持驳回操作，驳回时需填写驳回理由。支持批量审核操作。</w:t>
      </w:r>
    </w:p>
    <w:p>
      <w:pPr>
        <w:pStyle w:val="4"/>
      </w:pPr>
      <w:r>
        <w:t>学分账户管理</w:t>
      </w:r>
    </w:p>
    <w:p>
      <w:pPr/>
      <w:r>
        <w:t>学习者可查看个人学分账户信息，包括学分余额、学分明细。学分明细记录每笔学分的获取来源、获取时间、学分值、变动类型（获取、扣减、冻结、解冻）。支持按时间范围、变动类型筛选明细记录。学分余额实时更新，来源于认证审核通过后的自动划拨。</w:t>
      </w:r>
    </w:p>
    <w:p>
      <w:pPr>
        <w:pStyle w:val="4"/>
      </w:pPr>
      <w:r>
        <w:t>转换规则管理</w:t>
      </w:r>
    </w:p>
    <w:p>
      <w:pPr/>
      <w:r>
        <w:t>管理员可创建和管理成果转换规则，每条规则包含规则名称、源成果目录、目标成果目录、折算比例、规则状态等信息。规则状态包括草稿、评审中、生效、废止四种。支持规则的新增、编辑、删除、提交审核、启用、停用操作。规则需经过专家评审通过后方可生效。支持按规则状态、源成果、目标成果筛选查询。</w:t>
      </w:r>
    </w:p>
    <w:p>
      <w:pPr>
        <w:pStyle w:val="4"/>
      </w:pPr>
      <w:r>
        <w:t>成果转换申请</w:t>
      </w:r>
    </w:p>
    <w:p>
      <w:pPr/>
      <w:r>
        <w:t>学习者可在线发起成果转换申请，选择已认证的源成果后，系统自动匹配可用的转换规则，显示折算比例和预计获得的目标学分。学习者确认后提交转换申请，系统自动冻结源成果对应学分。申请提交后进入待审核状态，支持查看审核进度。支持查看个人全部转换申请历史记录。</w:t>
      </w:r>
    </w:p>
    <w:p>
      <w:pPr>
        <w:pStyle w:val="4"/>
      </w:pPr>
      <w:r>
        <w:t>成果转换审核</w:t>
      </w:r>
    </w:p>
    <w:p>
      <w:pPr/>
      <w:r>
        <w:t>审核员可查看待审核的转换申请列表，支持按申请时间、转换规则、申请人等条件筛选。审核员可核对源成果信息和转换规则。支持通过操作，审核通过后系统自动扣减源成果学分，增加目标学分，并记录转换交易流水。支持驳回操作，驳回时需填写驳回理由，同时解冻已冻结的源学分。</w:t>
      </w:r>
    </w:p>
    <w:p>
      <w:pPr>
        <w:pStyle w:val="4"/>
      </w:pPr>
      <w:r>
        <w:t>专家评审管理</w:t>
      </w:r>
    </w:p>
    <w:p>
      <w:pPr/>
      <w:r>
        <w:t>管理员可维护专家库，每条专家记录包含专家姓名、职称、专业方向、联系方式、状态（可用、休假、移出）等信息。支持专家的新增、编辑、删除、状态变更。当新转换规则需要评审时，管理员可从专家库中按专业方向匹配并指派专家。专家可查看待评审规则详情，填写评审意见（支持、反对、保留），评审结果作为规则生效的前置条件。</w:t>
      </w:r>
    </w:p>
    <w:p>
      <w:pPr>
        <w:pStyle w:val="4"/>
      </w:pPr>
      <w:r>
        <w:t>数据统计分析</w:t>
      </w:r>
    </w:p>
    <w:p>
      <w:pPr/>
      <w:r>
        <w:t>管理员可查看平台各类统计数据，采用ECharts图表展示。统计维度包括：用户总数及增长趋势、学习成果总数及类型分布、认证申请数量及通过率、转换申请数量及成功率、学分发放总量及趋势。支持按时间范围筛选统计数据。支持柱状图、折线图、饼图等多种图表展示方式。</w:t>
      </w:r>
    </w:p>
    <w:p>
      <w:pPr>
        <w:pStyle w:val="4"/>
      </w:pPr>
      <w:r>
        <w:t>站内信管理</w:t>
      </w:r>
    </w:p>
    <w:p>
      <w:pPr/>
      <w:r>
        <w:t>系统自动推送站内消息，触发场景包括：认证审核结果通知、转换申请审核结果通知、专家评审任务通知、系统公告通知。学习者可查看站内信列表，支持已读、未读状态标记。点击可查看消息详情。支持一键全部标记已读。管理员可查看系统消息发送记录。</w:t>
      </w:r>
    </w:p>
    <w:p>
      <w:pPr>
        <w:pStyle w:val="4"/>
      </w:pPr>
      <w:r>
        <w:t>系统日志管理</w:t>
      </w:r>
    </w:p>
    <w:p>
      <w:pPr/>
      <w:r>
        <w:t>系统通过AOP切面自动记录用户关键操作日志，包括登录、注册、认证申请、转换申请、审核操作等。每条日志记录包含操作人、操作时间、操作类型、操作内容、IP地址等信息。管理员可查看系统日志列表，支持按操作人、操作类型、时间范围筛选查询。支持日志导出功能。</w:t>
      </w:r>
    </w:p>
    <w:p>
      <w:pPr>
        <w:pStyle w:val="4"/>
      </w:pPr>
      <w:r>
        <w:t>数据字典管理</w:t>
      </w:r>
    </w:p>
    <w:p>
      <w:pPr/>
      <w:r>
        <w:t>管理员可管理系统基础数据字典，包括成果类型、认证状态、转换状态、用户状态等枚举值。每个字典包含字典名称、字典编码、字典项列表。支持字典的新增、编辑、删除操作。支持字典项的管理，每个字典项包含项编码、项名称、排序号、状态。字典数据通过Redis缓存提升查询性能。</w:t>
      </w:r>
    </w:p>
    <w:p>
      <w:pPr>
        <w:pStyle w:val="4"/>
      </w:pPr>
      <w:r>
        <w:t>学习成果导览</w:t>
      </w:r>
    </w:p>
    <w:p>
      <w:pPr/>
      <w:r>
        <w:t>学习者可浏览平台认可的全部学习成果目录，支持按成果类型（课程证书、毕业证书、学位证书、职业资格证书、技能等级证书、培训证书）筛选。支持按成果名称关键词搜索。展示成果列表，包含成果名称、类型、基准学分值等信息。点击可查看成果详情，包括成果简介、认证要求、适用范围等。</w:t>
      </w:r>
    </w:p>
    <w:p>
      <w:pPr>
        <w:pStyle w:val="4"/>
      </w:pPr>
      <w:r>
        <w:t>转换规则库浏览</w:t>
      </w:r>
    </w:p>
    <w:p>
      <w:pPr/>
      <w:r>
        <w:t>学习者可查看平台已生效的全部转换规则，支持按源成果、目标成果筛选。展示规则列表，包含规则名称、源成果、目标成果、折算比例等信息。点击可查看规则详情，包括规则说明、适用条件、生效时间、专家评审意见等。帮助学习者了解可用的学分转换路径。</w:t>
      </w:r>
    </w:p>
    <w:p>
      <w:pPr>
        <w:pStyle w:val="4"/>
      </w:pPr>
      <w:r>
        <w:t>学习者档案管理</w:t>
      </w:r>
    </w:p>
    <w:p>
      <w:pPr/>
      <w:r>
        <w:t>学习者可管理个人档案信息，包括教育经历和工作经历。教育经历包含学校名称、专业、学历、入学时间、毕业时间等信息，支持教育经历的新增、编辑、删除、查看详情。工作经历包含公司名称、职位、入职时间、离职时间等信息，支持工作经历的新增、编辑、删除、查看详情。档案信息可用于个人简历生成。</w:t>
      </w:r>
    </w:p>
    <w:p>
      <w:pPr>
        <w:pStyle w:val="4"/>
      </w:pPr>
      <w:r>
        <w:t>系统公告管理</w:t>
      </w:r>
    </w:p>
    <w:p>
      <w:pPr/>
      <w:r>
        <w:t>管理员可发布系统公告，每条公告包含公告标题、公告内容、发布时间、状态（启用、停用）等信息。支持公告的新增、编辑、删除、启用、停用操作。公告内容支持富文本编辑。学习者可在系统首页查看公告列表，点击可查看公告详情。支持按公告标题搜索查询。</w:t>
      </w:r>
    </w:p>
    <w:p>
      <w:pPr>
        <w:pStyle w:val="4"/>
      </w:pPr>
      <w:r>
        <w:t>意见反馈管理</w:t>
      </w:r>
    </w:p>
    <w:p>
      <w:pPr/>
      <w:r>
        <w:t>学习者可提交意见反馈，填写反馈标题、反馈内容、联系方式，支持上传截图附件。提交后可查看反馈处理状态（待处理、已处理）。管理员可查看反馈列表，支持按状态筛选。管理员可处理反馈，填写回复内容后标记为已处理。学习者可查看管理员的回复内容。</w:t>
      </w:r>
    </w:p>
    <w:p w14:paraId="44A47AD6">
      <w:pPr>
        <w:pStyle w:val="2"/>
        <w:numPr>
          <w:ilvl w:val="0"/>
          <w:numId w:val="8"/>
        </w:numPr>
      </w:pPr>
      <w:r>
        <w:rPr>
          <w:rFonts w:hint="eastAsia"/>
        </w:rPr>
        <w:t xml:space="preserve"> </w:t>
      </w:r>
      <w:bookmarkStart w:id="23" w:name="_Toc206574694"/>
      <w:r>
        <w:rPr>
          <w:rFonts w:hint="eastAsia"/>
        </w:rPr>
        <w:t>性能</w:t>
      </w:r>
      <w:bookmarkEnd w:id="23"/>
    </w:p>
    <w:p w14:paraId="75092D18">
      <w:pPr>
        <w:pStyle w:val="3"/>
        <w:ind w:firstLine="400"/>
      </w:pPr>
      <w:r>
        <w:rPr>
          <w:rFonts w:hint="eastAsia"/>
        </w:rPr>
        <w:t>所有企业信息，个人信息的响应时间不应该超过20秒。</w:t>
      </w:r>
    </w:p>
    <w:p w14:paraId="7C13EB40">
      <w:pPr>
        <w:ind w:left="820"/>
      </w:pPr>
    </w:p>
    <w:sectPr>
      <w:headerReference r:id="rId4" w:type="default"/>
      <w:footerReference r:id="rId5" w:type="default"/>
      <w:pgSz w:w="11906" w:h="16838"/>
      <w:pgMar w:top="1440" w:right="1797" w:bottom="1440" w:left="1797" w:header="851" w:footer="992" w:gutter="0"/>
      <w:pgNumType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幼圆">
    <w:panose1 w:val="02010509060101010101"/>
    <w:charset w:val="86"/>
    <w:family w:val="modern"/>
    <w:pitch w:val="default"/>
    <w:sig w:usb0="00000001" w:usb1="080E0000" w:usb2="00000000" w:usb3="00000000" w:csb0="00040000" w:csb1="00000000"/>
  </w:font>
  <w:font w:name="ˎ̥">
    <w:altName w:val="Times New Roman"/>
    <w:panose1 w:val="00000000000000000000"/>
    <w:charset w:val="00"/>
    <w:family w:val="roman"/>
    <w:pitch w:val="default"/>
    <w:sig w:usb0="00000000" w:usb1="00000000" w:usb2="00000000"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KSOFF9CBECC6">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68445">
    <w:pPr>
      <w:pStyle w:val="24"/>
      <w:framePr w:wrap="around" w:vAnchor="text" w:hAnchor="margin" w:xAlign="right" w:y="1"/>
      <w:ind w:firstLine="400"/>
      <w:rPr>
        <w:rStyle w:val="37"/>
      </w:rPr>
    </w:pPr>
    <w:r>
      <w:fldChar w:fldCharType="begin"/>
    </w:r>
    <w:r>
      <w:rPr>
        <w:rStyle w:val="37"/>
      </w:rPr>
      <w:instrText xml:space="preserve">PAGE  </w:instrText>
    </w:r>
    <w:r>
      <w:fldChar w:fldCharType="separate"/>
    </w:r>
    <w:r>
      <w:fldChar w:fldCharType="end"/>
    </w:r>
  </w:p>
  <w:p w14:paraId="467D01C4">
    <w:pPr>
      <w:pStyle w:val="24"/>
      <w:ind w:right="360"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922D8A">
    <w:pPr>
      <w:pStyle w:val="24"/>
      <w:framePr w:wrap="around" w:vAnchor="text" w:hAnchor="margin" w:xAlign="right" w:y="1"/>
      <w:ind w:firstLine="400"/>
      <w:rPr>
        <w:rStyle w:val="37"/>
      </w:rPr>
    </w:pPr>
    <w:r>
      <w:fldChar w:fldCharType="begin"/>
    </w:r>
    <w:r>
      <w:rPr>
        <w:rStyle w:val="37"/>
      </w:rPr>
      <w:instrText xml:space="preserve">PAGE  </w:instrText>
    </w:r>
    <w:r>
      <w:fldChar w:fldCharType="separate"/>
    </w:r>
    <w:r>
      <w:rPr>
        <w:rStyle w:val="37"/>
      </w:rPr>
      <w:t>14</w:t>
    </w:r>
    <w:r>
      <w:fldChar w:fldCharType="end"/>
    </w:r>
  </w:p>
  <w:p w14:paraId="73E9D8CD">
    <w:pPr>
      <w:pStyle w:val="24"/>
      <w:ind w:right="360" w:firstLine="400"/>
      <w:jc w:val="right"/>
    </w:pPr>
    <w: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5"/>
      <w:tblW w:w="0" w:type="auto"/>
      <w:tblInd w:w="0" w:type="dxa"/>
      <w:tblBorders>
        <w:top w:val="none" w:color="auto" w:sz="0" w:space="0"/>
        <w:left w:val="none" w:color="auto" w:sz="0" w:space="0"/>
        <w:bottom w:val="single" w:color="auto" w:sz="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64"/>
      <w:gridCol w:w="4264"/>
    </w:tblGrid>
    <w:tr w14:paraId="677DA30D">
      <w:tblPrEx>
        <w:tblBorders>
          <w:top w:val="none" w:color="auto" w:sz="0" w:space="0"/>
          <w:left w:val="none" w:color="auto" w:sz="0" w:space="0"/>
          <w:bottom w:val="single" w:color="auto" w:sz="6" w:space="0"/>
          <w:right w:val="none" w:color="auto" w:sz="0" w:space="0"/>
          <w:insideH w:val="none" w:color="auto" w:sz="0" w:space="0"/>
          <w:insideV w:val="none" w:color="auto" w:sz="0" w:space="0"/>
        </w:tblBorders>
        <w:tblCellMar>
          <w:top w:w="0" w:type="dxa"/>
          <w:left w:w="108" w:type="dxa"/>
          <w:bottom w:w="0" w:type="dxa"/>
          <w:right w:w="108" w:type="dxa"/>
        </w:tblCellMar>
      </w:tblPrEx>
      <w:trPr>
        <w:ins w:id="0" w:author="henry xiao" w:date="2002-07-24T15:06:00Z"/>
      </w:trPr>
      <w:tc>
        <w:tcPr>
          <w:tcW w:w="4264" w:type="dxa"/>
        </w:tcPr>
        <w:p w14:paraId="1C6DDEB3">
          <w:pPr>
            <w:pStyle w:val="25"/>
            <w:ind w:firstLine="400"/>
            <w:jc w:val="both"/>
            <w:rPr>
              <w:ins w:id="1" w:author="henry xiao" w:date="2002-07-24T15:06:00Z"/>
            </w:rPr>
          </w:pPr>
          <w:r>
            <w:rPr>
              <w:rFonts w:hint="eastAsia"/>
            </w:rPr>
            <w:t>软件需求规约</w:t>
          </w:r>
        </w:p>
      </w:tc>
      <w:tc>
        <w:tcPr>
          <w:tcW w:w="4264" w:type="dxa"/>
        </w:tcPr>
        <w:p w14:paraId="3E052C34">
          <w:pPr>
            <w:pStyle w:val="25"/>
            <w:ind w:firstLine="400"/>
            <w:jc w:val="right"/>
            <w:rPr>
              <w:ins w:id="2" w:author="henry xiao" w:date="2002-07-24T15:06:00Z"/>
            </w:rPr>
          </w:pPr>
          <w:r>
            <w:rPr>
              <w:rFonts w:hint="eastAsia"/>
            </w:rPr>
            <w:t>终身学习学分银行信息平台</w:t>
          </w:r>
        </w:p>
      </w:tc>
    </w:tr>
  </w:tbl>
  <w:p w14:paraId="59E51398">
    <w:pPr>
      <w:pStyle w:val="25"/>
      <w:ind w:firstLine="400"/>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6"/>
    <w:multiLevelType w:val="multilevel"/>
    <w:tmpl w:val="00000006"/>
    <w:lvl w:ilvl="0" w:tentative="0">
      <w:start w:val="1"/>
      <w:numFmt w:val="decimal"/>
      <w:pStyle w:val="2"/>
      <w:lvlText w:val="%1."/>
      <w:lvlJc w:val="left"/>
      <w:pPr>
        <w:tabs>
          <w:tab w:val="left" w:pos="0"/>
        </w:tabs>
        <w:ind w:left="0" w:firstLine="0"/>
      </w:pPr>
      <w:rPr>
        <w:rFonts w:hint="eastAsia"/>
      </w:rPr>
    </w:lvl>
    <w:lvl w:ilvl="1" w:tentative="0">
      <w:start w:val="1"/>
      <w:numFmt w:val="decimal"/>
      <w:pStyle w:val="4"/>
      <w:lvlText w:val="%1.%2"/>
      <w:lvlJc w:val="left"/>
      <w:pPr>
        <w:tabs>
          <w:tab w:val="left" w:pos="0"/>
        </w:tabs>
        <w:ind w:left="-80" w:firstLine="0"/>
      </w:pPr>
      <w:rPr>
        <w:rFonts w:hint="eastAsia"/>
      </w:rPr>
    </w:lvl>
    <w:lvl w:ilvl="2" w:tentative="0">
      <w:start w:val="1"/>
      <w:numFmt w:val="decimal"/>
      <w:pStyle w:val="5"/>
      <w:lvlText w:val="%1.%2.%3"/>
      <w:lvlJc w:val="left"/>
      <w:pPr>
        <w:tabs>
          <w:tab w:val="left" w:pos="0"/>
        </w:tabs>
        <w:ind w:left="0" w:firstLine="0"/>
      </w:pPr>
    </w:lvl>
    <w:lvl w:ilvl="3" w:tentative="0">
      <w:start w:val="1"/>
      <w:numFmt w:val="decimal"/>
      <w:pStyle w:val="6"/>
      <w:suff w:val="space"/>
      <w:lvlText w:val="%1.%2.%3.%4"/>
      <w:lvlJc w:val="left"/>
      <w:pPr>
        <w:ind w:left="0" w:firstLine="0"/>
      </w:pPr>
      <w:rPr>
        <w:rFonts w:hint="eastAsia"/>
      </w:rPr>
    </w:lvl>
    <w:lvl w:ilvl="4" w:tentative="0">
      <w:start w:val="1"/>
      <w:numFmt w:val="decimal"/>
      <w:pStyle w:val="7"/>
      <w:suff w:val="space"/>
      <w:lvlText w:val="%1.%2.%3.%4.%5"/>
      <w:lvlJc w:val="left"/>
      <w:pPr>
        <w:ind w:left="0" w:firstLine="0"/>
      </w:pPr>
      <w:rPr>
        <w:rFonts w:hint="eastAsia"/>
      </w:rPr>
    </w:lvl>
    <w:lvl w:ilvl="5" w:tentative="0">
      <w:start w:val="1"/>
      <w:numFmt w:val="decimal"/>
      <w:pStyle w:val="8"/>
      <w:suff w:val="space"/>
      <w:lvlText w:val="%1.%2.%3.%4.%5.%6"/>
      <w:lvlJc w:val="left"/>
      <w:pPr>
        <w:ind w:left="0" w:firstLine="0"/>
      </w:pPr>
      <w:rPr>
        <w:rFonts w:hint="eastAsia"/>
      </w:rPr>
    </w:lvl>
    <w:lvl w:ilvl="6" w:tentative="0">
      <w:start w:val="1"/>
      <w:numFmt w:val="decimal"/>
      <w:pStyle w:val="9"/>
      <w:lvlText w:val="%1.%2.%3.%4.%5.%6.%7"/>
      <w:lvlJc w:val="left"/>
      <w:pPr>
        <w:tabs>
          <w:tab w:val="left" w:pos="0"/>
        </w:tabs>
        <w:ind w:left="0" w:firstLine="0"/>
      </w:pPr>
      <w:rPr>
        <w:rFonts w:hint="eastAsia"/>
      </w:rPr>
    </w:lvl>
    <w:lvl w:ilvl="7" w:tentative="0">
      <w:start w:val="1"/>
      <w:numFmt w:val="decimal"/>
      <w:pStyle w:val="10"/>
      <w:lvlText w:val="%1.%2.%3.%4.%5.%6.%7.%8"/>
      <w:lvlJc w:val="left"/>
      <w:pPr>
        <w:tabs>
          <w:tab w:val="left" w:pos="0"/>
        </w:tabs>
        <w:ind w:left="0" w:firstLine="0"/>
      </w:pPr>
      <w:rPr>
        <w:rFonts w:hint="eastAsia"/>
      </w:rPr>
    </w:lvl>
    <w:lvl w:ilvl="8" w:tentative="0">
      <w:start w:val="1"/>
      <w:numFmt w:val="decimal"/>
      <w:pStyle w:val="11"/>
      <w:lvlText w:val="%1.%2.%3.%4.%5.%6.%7.%8.%9"/>
      <w:lvlJc w:val="left"/>
      <w:pPr>
        <w:tabs>
          <w:tab w:val="left" w:pos="0"/>
        </w:tabs>
        <w:ind w:left="0" w:firstLine="0"/>
      </w:pPr>
      <w:rPr>
        <w:rFonts w:hint="eastAsia"/>
      </w:rPr>
    </w:lvl>
  </w:abstractNum>
  <w:abstractNum w:abstractNumId="1">
    <w:nsid w:val="00000013"/>
    <w:multiLevelType w:val="multilevel"/>
    <w:tmpl w:val="00000013"/>
    <w:lvl w:ilvl="0" w:tentative="0">
      <w:start w:val="1"/>
      <w:numFmt w:val="bullet"/>
      <w:lvlText w:val=""/>
      <w:lvlJc w:val="left"/>
      <w:pPr>
        <w:tabs>
          <w:tab w:val="left" w:pos="780"/>
        </w:tabs>
        <w:ind w:left="780" w:hanging="420"/>
      </w:pPr>
      <w:rPr>
        <w:rFonts w:hint="default" w:ascii="Wingdings" w:hAnsi="Wingdings"/>
      </w:rPr>
    </w:lvl>
    <w:lvl w:ilvl="1" w:tentative="0">
      <w:start w:val="1"/>
      <w:numFmt w:val="bullet"/>
      <w:lvlText w:val=""/>
      <w:lvlJc w:val="left"/>
      <w:pPr>
        <w:tabs>
          <w:tab w:val="left" w:pos="1200"/>
        </w:tabs>
        <w:ind w:left="1200" w:hanging="420"/>
      </w:pPr>
      <w:rPr>
        <w:rFonts w:hint="default" w:ascii="Wingdings" w:hAnsi="Wingdings"/>
      </w:rPr>
    </w:lvl>
    <w:lvl w:ilvl="2" w:tentative="0">
      <w:start w:val="1"/>
      <w:numFmt w:val="bullet"/>
      <w:lvlText w:val=""/>
      <w:lvlJc w:val="left"/>
      <w:pPr>
        <w:tabs>
          <w:tab w:val="left" w:pos="1620"/>
        </w:tabs>
        <w:ind w:left="1620" w:hanging="420"/>
      </w:pPr>
      <w:rPr>
        <w:rFonts w:hint="default" w:ascii="Wingdings" w:hAnsi="Wingdings"/>
      </w:rPr>
    </w:lvl>
    <w:lvl w:ilvl="3" w:tentative="0">
      <w:start w:val="1"/>
      <w:numFmt w:val="bullet"/>
      <w:lvlText w:val=""/>
      <w:lvlJc w:val="left"/>
      <w:pPr>
        <w:tabs>
          <w:tab w:val="left" w:pos="2040"/>
        </w:tabs>
        <w:ind w:left="2040" w:hanging="420"/>
      </w:pPr>
      <w:rPr>
        <w:rFonts w:hint="default" w:ascii="Wingdings" w:hAnsi="Wingdings"/>
      </w:rPr>
    </w:lvl>
    <w:lvl w:ilvl="4" w:tentative="0">
      <w:start w:val="1"/>
      <w:numFmt w:val="bullet"/>
      <w:lvlText w:val=""/>
      <w:lvlJc w:val="left"/>
      <w:pPr>
        <w:tabs>
          <w:tab w:val="left" w:pos="2460"/>
        </w:tabs>
        <w:ind w:left="2460" w:hanging="420"/>
      </w:pPr>
      <w:rPr>
        <w:rFonts w:hint="default" w:ascii="Wingdings" w:hAnsi="Wingdings"/>
      </w:rPr>
    </w:lvl>
    <w:lvl w:ilvl="5" w:tentative="0">
      <w:start w:val="1"/>
      <w:numFmt w:val="bullet"/>
      <w:lvlText w:val=""/>
      <w:lvlJc w:val="left"/>
      <w:pPr>
        <w:tabs>
          <w:tab w:val="left" w:pos="2880"/>
        </w:tabs>
        <w:ind w:left="2880" w:hanging="420"/>
      </w:pPr>
      <w:rPr>
        <w:rFonts w:hint="default" w:ascii="Wingdings" w:hAnsi="Wingdings"/>
      </w:rPr>
    </w:lvl>
    <w:lvl w:ilvl="6" w:tentative="0">
      <w:start w:val="1"/>
      <w:numFmt w:val="bullet"/>
      <w:lvlText w:val=""/>
      <w:lvlJc w:val="left"/>
      <w:pPr>
        <w:tabs>
          <w:tab w:val="left" w:pos="3300"/>
        </w:tabs>
        <w:ind w:left="3300" w:hanging="420"/>
      </w:pPr>
      <w:rPr>
        <w:rFonts w:hint="default" w:ascii="Wingdings" w:hAnsi="Wingdings"/>
      </w:rPr>
    </w:lvl>
    <w:lvl w:ilvl="7" w:tentative="0">
      <w:start w:val="1"/>
      <w:numFmt w:val="bullet"/>
      <w:lvlText w:val=""/>
      <w:lvlJc w:val="left"/>
      <w:pPr>
        <w:tabs>
          <w:tab w:val="left" w:pos="3720"/>
        </w:tabs>
        <w:ind w:left="3720" w:hanging="420"/>
      </w:pPr>
      <w:rPr>
        <w:rFonts w:hint="default" w:ascii="Wingdings" w:hAnsi="Wingdings"/>
      </w:rPr>
    </w:lvl>
    <w:lvl w:ilvl="8" w:tentative="0">
      <w:start w:val="1"/>
      <w:numFmt w:val="bullet"/>
      <w:lvlText w:val=""/>
      <w:lvlJc w:val="left"/>
      <w:pPr>
        <w:tabs>
          <w:tab w:val="left" w:pos="4140"/>
        </w:tabs>
        <w:ind w:left="4140" w:hanging="420"/>
      </w:pPr>
      <w:rPr>
        <w:rFonts w:hint="default" w:ascii="Wingdings" w:hAnsi="Wingdings"/>
      </w:rPr>
    </w:lvl>
  </w:abstractNum>
  <w:abstractNum w:abstractNumId="2">
    <w:nsid w:val="01C64055"/>
    <w:multiLevelType w:val="multilevel"/>
    <w:tmpl w:val="01C6405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022158E5"/>
    <w:multiLevelType w:val="multilevel"/>
    <w:tmpl w:val="022158E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5467452"/>
    <w:multiLevelType w:val="multilevel"/>
    <w:tmpl w:val="05467452"/>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lvl>
    <w:lvl w:ilvl="3" w:tentative="0">
      <w:start w:val="1"/>
      <w:numFmt w:val="decimal"/>
      <w:suff w:val="space"/>
      <w:lvlText w:val="%1.%2.%3.%4"/>
      <w:lvlJc w:val="left"/>
      <w:pPr>
        <w:ind w:left="0" w:firstLine="0"/>
      </w:pPr>
      <w:rPr>
        <w:rFonts w:hint="eastAsia"/>
      </w:rPr>
    </w:lvl>
    <w:lvl w:ilvl="4" w:tentative="0">
      <w:start w:val="1"/>
      <w:numFmt w:val="decimal"/>
      <w:suff w:val="space"/>
      <w:lvlText w:val="%1.%2.%3.%4.%5"/>
      <w:lvlJc w:val="left"/>
      <w:pPr>
        <w:ind w:left="0" w:firstLine="0"/>
      </w:pPr>
      <w:rPr>
        <w:rFonts w:hint="eastAsia"/>
      </w:rPr>
    </w:lvl>
    <w:lvl w:ilvl="5" w:tentative="0">
      <w:start w:val="1"/>
      <w:numFmt w:val="decimal"/>
      <w:suff w:val="space"/>
      <w:lvlText w:val="%1.%2.%3.%4.%5.%6"/>
      <w:lvlJc w:val="left"/>
      <w:pPr>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abstractNum w:abstractNumId="5">
    <w:nsid w:val="0A5A5F09"/>
    <w:multiLevelType w:val="multilevel"/>
    <w:tmpl w:val="0A5A5F09"/>
    <w:lvl w:ilvl="0" w:tentative="0">
      <w:start w:val="4"/>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rPr>
        <w:rFonts w:hint="eastAsia"/>
      </w:rPr>
    </w:lvl>
    <w:lvl w:ilvl="3" w:tentative="0">
      <w:start w:val="1"/>
      <w:numFmt w:val="decimal"/>
      <w:suff w:val="space"/>
      <w:lvlText w:val="%1.%2.%3.%4"/>
      <w:lvlJc w:val="left"/>
      <w:pPr>
        <w:ind w:left="0" w:firstLine="0"/>
      </w:pPr>
      <w:rPr>
        <w:rFonts w:hint="eastAsia"/>
      </w:rPr>
    </w:lvl>
    <w:lvl w:ilvl="4" w:tentative="0">
      <w:start w:val="1"/>
      <w:numFmt w:val="decimal"/>
      <w:suff w:val="space"/>
      <w:lvlText w:val="%1.%2.%3.%4.%5"/>
      <w:lvlJc w:val="left"/>
      <w:pPr>
        <w:ind w:left="0" w:firstLine="0"/>
      </w:pPr>
      <w:rPr>
        <w:rFonts w:hint="eastAsia"/>
      </w:rPr>
    </w:lvl>
    <w:lvl w:ilvl="5" w:tentative="0">
      <w:start w:val="1"/>
      <w:numFmt w:val="decimal"/>
      <w:suff w:val="space"/>
      <w:lvlText w:val="%1.%2.%3.%4.%5.%6"/>
      <w:lvlJc w:val="left"/>
      <w:pPr>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abstractNum w:abstractNumId="6">
    <w:nsid w:val="36A46CB9"/>
    <w:multiLevelType w:val="multilevel"/>
    <w:tmpl w:val="36A46CB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5F482273"/>
    <w:multiLevelType w:val="multilevel"/>
    <w:tmpl w:val="5F482273"/>
    <w:lvl w:ilvl="0" w:tentative="0">
      <w:start w:val="1"/>
      <w:numFmt w:val="decimal"/>
      <w:lvlText w:val="%1."/>
      <w:lvlJc w:val="lef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 w:numId="3">
    <w:abstractNumId w:val="7"/>
  </w:num>
  <w:num w:numId="4">
    <w:abstractNumId w:val="4"/>
  </w:num>
  <w:num w:numId="5">
    <w:abstractNumId w:val="6"/>
  </w:num>
  <w:num w:numId="6">
    <w:abstractNumId w:val="2"/>
  </w:num>
  <w:num w:numId="7">
    <w:abstractNumId w:val="3"/>
  </w:num>
  <w:num w:numId="8">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henry xiao">
    <w15:presenceInfo w15:providerId="None" w15:userId="henry xia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drawingGridVerticalSpacing w:val="156"/>
  <w:displayHorizontalDrawingGridEvery w:val="0"/>
  <w:displayVerticalDrawingGridEvery w:val="2"/>
  <w:characterSpacingControl w:val="compressPunctuation"/>
  <w:doNotValidateAgainstSchema/>
  <w:doNotDemarcateInvalidXml/>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FjNGM2ZDAyOTg3MGRmZWJmMzcwYTQ5MjA5ZGVjY2MifQ=="/>
  </w:docVars>
  <w:rsids>
    <w:rsidRoot w:val="00172A27"/>
    <w:rsid w:val="0000211A"/>
    <w:rsid w:val="00013B24"/>
    <w:rsid w:val="00016952"/>
    <w:rsid w:val="00022F5C"/>
    <w:rsid w:val="00023B02"/>
    <w:rsid w:val="00035ED6"/>
    <w:rsid w:val="00036CB6"/>
    <w:rsid w:val="00043FA8"/>
    <w:rsid w:val="00046C81"/>
    <w:rsid w:val="00046E75"/>
    <w:rsid w:val="000535C3"/>
    <w:rsid w:val="00075CCB"/>
    <w:rsid w:val="00085639"/>
    <w:rsid w:val="000A4C29"/>
    <w:rsid w:val="000A60AF"/>
    <w:rsid w:val="000C0D9E"/>
    <w:rsid w:val="000D1042"/>
    <w:rsid w:val="000D1503"/>
    <w:rsid w:val="000D1CCA"/>
    <w:rsid w:val="00101D59"/>
    <w:rsid w:val="00102BDB"/>
    <w:rsid w:val="001066FF"/>
    <w:rsid w:val="00112A99"/>
    <w:rsid w:val="00115349"/>
    <w:rsid w:val="0012275F"/>
    <w:rsid w:val="00125D73"/>
    <w:rsid w:val="00132D37"/>
    <w:rsid w:val="0013324C"/>
    <w:rsid w:val="00142485"/>
    <w:rsid w:val="00142809"/>
    <w:rsid w:val="00166E16"/>
    <w:rsid w:val="00172A27"/>
    <w:rsid w:val="00176A33"/>
    <w:rsid w:val="00186DC6"/>
    <w:rsid w:val="00192869"/>
    <w:rsid w:val="00192E52"/>
    <w:rsid w:val="001A7B9D"/>
    <w:rsid w:val="001B1FE1"/>
    <w:rsid w:val="001B556F"/>
    <w:rsid w:val="001C5D10"/>
    <w:rsid w:val="001C6A7D"/>
    <w:rsid w:val="001E0E26"/>
    <w:rsid w:val="001E3D71"/>
    <w:rsid w:val="001F65B9"/>
    <w:rsid w:val="002118E6"/>
    <w:rsid w:val="002121C5"/>
    <w:rsid w:val="00212C9C"/>
    <w:rsid w:val="002253BB"/>
    <w:rsid w:val="002316B9"/>
    <w:rsid w:val="002346C4"/>
    <w:rsid w:val="0024031D"/>
    <w:rsid w:val="00241C35"/>
    <w:rsid w:val="0024650D"/>
    <w:rsid w:val="0027242E"/>
    <w:rsid w:val="002806C7"/>
    <w:rsid w:val="00285D13"/>
    <w:rsid w:val="002871A1"/>
    <w:rsid w:val="00295704"/>
    <w:rsid w:val="002A52B0"/>
    <w:rsid w:val="002A6011"/>
    <w:rsid w:val="002A6A31"/>
    <w:rsid w:val="002B02D0"/>
    <w:rsid w:val="002D394F"/>
    <w:rsid w:val="00312E73"/>
    <w:rsid w:val="00317260"/>
    <w:rsid w:val="003234CF"/>
    <w:rsid w:val="00323BC1"/>
    <w:rsid w:val="00337565"/>
    <w:rsid w:val="00353D82"/>
    <w:rsid w:val="00362799"/>
    <w:rsid w:val="00366081"/>
    <w:rsid w:val="00367638"/>
    <w:rsid w:val="00374EB5"/>
    <w:rsid w:val="003774C7"/>
    <w:rsid w:val="003952A6"/>
    <w:rsid w:val="003B206D"/>
    <w:rsid w:val="003C1106"/>
    <w:rsid w:val="003C2037"/>
    <w:rsid w:val="003C7A01"/>
    <w:rsid w:val="003D7E3F"/>
    <w:rsid w:val="00401351"/>
    <w:rsid w:val="004179F9"/>
    <w:rsid w:val="004222E8"/>
    <w:rsid w:val="00430537"/>
    <w:rsid w:val="004407D2"/>
    <w:rsid w:val="00455FAF"/>
    <w:rsid w:val="0045644B"/>
    <w:rsid w:val="00462E0E"/>
    <w:rsid w:val="004639B1"/>
    <w:rsid w:val="00464740"/>
    <w:rsid w:val="00476C81"/>
    <w:rsid w:val="00477E56"/>
    <w:rsid w:val="00485336"/>
    <w:rsid w:val="00491E01"/>
    <w:rsid w:val="004972DE"/>
    <w:rsid w:val="004A48B4"/>
    <w:rsid w:val="004A6B81"/>
    <w:rsid w:val="004B1BED"/>
    <w:rsid w:val="004D226D"/>
    <w:rsid w:val="004E7143"/>
    <w:rsid w:val="004F6B8D"/>
    <w:rsid w:val="00505818"/>
    <w:rsid w:val="00527A8A"/>
    <w:rsid w:val="00532DC2"/>
    <w:rsid w:val="005351BA"/>
    <w:rsid w:val="00574B0F"/>
    <w:rsid w:val="0058241B"/>
    <w:rsid w:val="00596A64"/>
    <w:rsid w:val="005A7BF5"/>
    <w:rsid w:val="005B49AF"/>
    <w:rsid w:val="005B791B"/>
    <w:rsid w:val="005C13B7"/>
    <w:rsid w:val="005C408B"/>
    <w:rsid w:val="005D3B37"/>
    <w:rsid w:val="005E588C"/>
    <w:rsid w:val="005E7FA4"/>
    <w:rsid w:val="005F5191"/>
    <w:rsid w:val="005F6A3D"/>
    <w:rsid w:val="00603025"/>
    <w:rsid w:val="0061045C"/>
    <w:rsid w:val="00622373"/>
    <w:rsid w:val="0062321A"/>
    <w:rsid w:val="0062769E"/>
    <w:rsid w:val="00630EBC"/>
    <w:rsid w:val="00632E62"/>
    <w:rsid w:val="00662461"/>
    <w:rsid w:val="0067435D"/>
    <w:rsid w:val="00677349"/>
    <w:rsid w:val="00693611"/>
    <w:rsid w:val="006A2E1F"/>
    <w:rsid w:val="006A3DF5"/>
    <w:rsid w:val="006D7AA2"/>
    <w:rsid w:val="006F21D0"/>
    <w:rsid w:val="0071038B"/>
    <w:rsid w:val="00725788"/>
    <w:rsid w:val="0072704E"/>
    <w:rsid w:val="00733EB4"/>
    <w:rsid w:val="00740E0F"/>
    <w:rsid w:val="00742529"/>
    <w:rsid w:val="0074665E"/>
    <w:rsid w:val="00747144"/>
    <w:rsid w:val="00757FE9"/>
    <w:rsid w:val="0078128A"/>
    <w:rsid w:val="0078289E"/>
    <w:rsid w:val="0079506B"/>
    <w:rsid w:val="007A2FA3"/>
    <w:rsid w:val="007B6B0C"/>
    <w:rsid w:val="007C7D9A"/>
    <w:rsid w:val="007F17FA"/>
    <w:rsid w:val="00845178"/>
    <w:rsid w:val="008541BA"/>
    <w:rsid w:val="00870FA1"/>
    <w:rsid w:val="00875B96"/>
    <w:rsid w:val="0087765C"/>
    <w:rsid w:val="00881583"/>
    <w:rsid w:val="008A267D"/>
    <w:rsid w:val="008A7224"/>
    <w:rsid w:val="008B6ED2"/>
    <w:rsid w:val="008C24E5"/>
    <w:rsid w:val="008C7B38"/>
    <w:rsid w:val="008D120C"/>
    <w:rsid w:val="008F3531"/>
    <w:rsid w:val="00905EBF"/>
    <w:rsid w:val="00915EA9"/>
    <w:rsid w:val="00916F87"/>
    <w:rsid w:val="00920030"/>
    <w:rsid w:val="009245D5"/>
    <w:rsid w:val="0092621E"/>
    <w:rsid w:val="009279B6"/>
    <w:rsid w:val="009363A0"/>
    <w:rsid w:val="0094670E"/>
    <w:rsid w:val="00956006"/>
    <w:rsid w:val="009568E0"/>
    <w:rsid w:val="00965551"/>
    <w:rsid w:val="0097292C"/>
    <w:rsid w:val="00975BC8"/>
    <w:rsid w:val="00984E6C"/>
    <w:rsid w:val="00996E65"/>
    <w:rsid w:val="009B4E1B"/>
    <w:rsid w:val="009B5BF6"/>
    <w:rsid w:val="009C580D"/>
    <w:rsid w:val="009C5BF6"/>
    <w:rsid w:val="009C6326"/>
    <w:rsid w:val="009D41F5"/>
    <w:rsid w:val="009F21E2"/>
    <w:rsid w:val="009F2250"/>
    <w:rsid w:val="009F60B2"/>
    <w:rsid w:val="009F6DE4"/>
    <w:rsid w:val="00A118B4"/>
    <w:rsid w:val="00A20371"/>
    <w:rsid w:val="00A23BAE"/>
    <w:rsid w:val="00A33EE0"/>
    <w:rsid w:val="00A34867"/>
    <w:rsid w:val="00A367E1"/>
    <w:rsid w:val="00A61D58"/>
    <w:rsid w:val="00A66849"/>
    <w:rsid w:val="00A7632D"/>
    <w:rsid w:val="00AA2306"/>
    <w:rsid w:val="00AB51A7"/>
    <w:rsid w:val="00AF5E30"/>
    <w:rsid w:val="00B0181D"/>
    <w:rsid w:val="00B07D2D"/>
    <w:rsid w:val="00B11CE9"/>
    <w:rsid w:val="00B14894"/>
    <w:rsid w:val="00B20D1C"/>
    <w:rsid w:val="00B41A38"/>
    <w:rsid w:val="00B42644"/>
    <w:rsid w:val="00B4282B"/>
    <w:rsid w:val="00B54E17"/>
    <w:rsid w:val="00B553FE"/>
    <w:rsid w:val="00B656D7"/>
    <w:rsid w:val="00B66F7B"/>
    <w:rsid w:val="00B8145B"/>
    <w:rsid w:val="00B87A54"/>
    <w:rsid w:val="00BA46E0"/>
    <w:rsid w:val="00BA4D7E"/>
    <w:rsid w:val="00BA7001"/>
    <w:rsid w:val="00BE4461"/>
    <w:rsid w:val="00BF088E"/>
    <w:rsid w:val="00BF44CD"/>
    <w:rsid w:val="00BF6438"/>
    <w:rsid w:val="00C057F2"/>
    <w:rsid w:val="00C105C8"/>
    <w:rsid w:val="00C179FC"/>
    <w:rsid w:val="00C22052"/>
    <w:rsid w:val="00C26398"/>
    <w:rsid w:val="00C45325"/>
    <w:rsid w:val="00C4762E"/>
    <w:rsid w:val="00C4785D"/>
    <w:rsid w:val="00C5071F"/>
    <w:rsid w:val="00C6112C"/>
    <w:rsid w:val="00C73BDC"/>
    <w:rsid w:val="00C759D2"/>
    <w:rsid w:val="00C823FA"/>
    <w:rsid w:val="00C83E24"/>
    <w:rsid w:val="00C92B40"/>
    <w:rsid w:val="00C95014"/>
    <w:rsid w:val="00C961AD"/>
    <w:rsid w:val="00C9725D"/>
    <w:rsid w:val="00CB395B"/>
    <w:rsid w:val="00CE66E0"/>
    <w:rsid w:val="00CF2972"/>
    <w:rsid w:val="00D035CF"/>
    <w:rsid w:val="00D07969"/>
    <w:rsid w:val="00D13644"/>
    <w:rsid w:val="00D14F2E"/>
    <w:rsid w:val="00D24D83"/>
    <w:rsid w:val="00D25A80"/>
    <w:rsid w:val="00D25EF0"/>
    <w:rsid w:val="00D43E5A"/>
    <w:rsid w:val="00D47EC6"/>
    <w:rsid w:val="00D7351C"/>
    <w:rsid w:val="00D853B6"/>
    <w:rsid w:val="00D92356"/>
    <w:rsid w:val="00D97BFC"/>
    <w:rsid w:val="00DC02D7"/>
    <w:rsid w:val="00DC5DE9"/>
    <w:rsid w:val="00DD26CA"/>
    <w:rsid w:val="00DE554B"/>
    <w:rsid w:val="00DE631A"/>
    <w:rsid w:val="00E03FF9"/>
    <w:rsid w:val="00E160F2"/>
    <w:rsid w:val="00E24809"/>
    <w:rsid w:val="00E27453"/>
    <w:rsid w:val="00E279DA"/>
    <w:rsid w:val="00E3097F"/>
    <w:rsid w:val="00E4280D"/>
    <w:rsid w:val="00E43174"/>
    <w:rsid w:val="00E44DDB"/>
    <w:rsid w:val="00E45724"/>
    <w:rsid w:val="00E476D3"/>
    <w:rsid w:val="00E52140"/>
    <w:rsid w:val="00E5329D"/>
    <w:rsid w:val="00E62E8B"/>
    <w:rsid w:val="00E66DB7"/>
    <w:rsid w:val="00E769A4"/>
    <w:rsid w:val="00E82201"/>
    <w:rsid w:val="00EA686C"/>
    <w:rsid w:val="00EB0B0C"/>
    <w:rsid w:val="00EB180A"/>
    <w:rsid w:val="00EB1C9E"/>
    <w:rsid w:val="00EB570D"/>
    <w:rsid w:val="00EB7D53"/>
    <w:rsid w:val="00EC060A"/>
    <w:rsid w:val="00EC6885"/>
    <w:rsid w:val="00ED7B36"/>
    <w:rsid w:val="00EF708E"/>
    <w:rsid w:val="00F02405"/>
    <w:rsid w:val="00F3490F"/>
    <w:rsid w:val="00F36ED6"/>
    <w:rsid w:val="00F37822"/>
    <w:rsid w:val="00F43BF6"/>
    <w:rsid w:val="00F53320"/>
    <w:rsid w:val="00F65F51"/>
    <w:rsid w:val="00F70FF4"/>
    <w:rsid w:val="00F754AE"/>
    <w:rsid w:val="00F8134C"/>
    <w:rsid w:val="00F93824"/>
    <w:rsid w:val="00FA32EF"/>
    <w:rsid w:val="00FA4516"/>
    <w:rsid w:val="00FA5F75"/>
    <w:rsid w:val="00FC3EAC"/>
    <w:rsid w:val="00FD425E"/>
    <w:rsid w:val="00FD4281"/>
    <w:rsid w:val="00FE502B"/>
    <w:rsid w:val="00FE73B1"/>
    <w:rsid w:val="00FF423F"/>
    <w:rsid w:val="07435EB7"/>
    <w:rsid w:val="118653FD"/>
    <w:rsid w:val="285D4AB6"/>
    <w:rsid w:val="31455D3E"/>
    <w:rsid w:val="333F74B0"/>
    <w:rsid w:val="39C20CBF"/>
    <w:rsid w:val="45A176CC"/>
    <w:rsid w:val="488040A6"/>
    <w:rsid w:val="59A14ED0"/>
    <w:rsid w:val="613405C7"/>
    <w:rsid w:val="669614A5"/>
    <w:rsid w:val="67EC1211"/>
    <w:rsid w:val="69B907A6"/>
    <w:rsid w:val="6D72356A"/>
    <w:rsid w:val="6EBD5154"/>
    <w:rsid w:val="7B0624FC"/>
    <w:rsid w:val="7C194C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宋体" w:cs="Times New Roman"/>
      <w:snapToGrid w:val="0"/>
      <w:lang w:val="en-US" w:eastAsia="zh-CN" w:bidi="ar-SA"/>
    </w:rPr>
  </w:style>
  <w:style w:type="paragraph" w:styleId="2">
    <w:name w:val="heading 1"/>
    <w:basedOn w:val="1"/>
    <w:next w:val="3"/>
    <w:qFormat/>
    <w:uiPriority w:val="0"/>
    <w:pPr>
      <w:keepNext/>
      <w:numPr>
        <w:ilvl w:val="0"/>
        <w:numId w:val="1"/>
      </w:numPr>
      <w:spacing w:before="120" w:after="60"/>
      <w:outlineLvl w:val="0"/>
    </w:pPr>
    <w:rPr>
      <w:b/>
      <w:sz w:val="32"/>
    </w:rPr>
  </w:style>
  <w:style w:type="paragraph" w:styleId="4">
    <w:name w:val="heading 2"/>
    <w:basedOn w:val="2"/>
    <w:next w:val="3"/>
    <w:qFormat/>
    <w:uiPriority w:val="0"/>
    <w:pPr>
      <w:numPr>
        <w:ilvl w:val="1"/>
      </w:numPr>
      <w:outlineLvl w:val="1"/>
    </w:pPr>
    <w:rPr>
      <w:sz w:val="24"/>
    </w:rPr>
  </w:style>
  <w:style w:type="paragraph" w:styleId="5">
    <w:name w:val="heading 3"/>
    <w:basedOn w:val="2"/>
    <w:next w:val="3"/>
    <w:qFormat/>
    <w:uiPriority w:val="0"/>
    <w:pPr>
      <w:numPr>
        <w:ilvl w:val="2"/>
      </w:numPr>
      <w:outlineLvl w:val="2"/>
    </w:pPr>
    <w:rPr>
      <w:b w:val="0"/>
      <w:sz w:val="21"/>
    </w:rPr>
  </w:style>
  <w:style w:type="paragraph" w:styleId="6">
    <w:name w:val="heading 4"/>
    <w:basedOn w:val="2"/>
    <w:next w:val="3"/>
    <w:qFormat/>
    <w:uiPriority w:val="0"/>
    <w:pPr>
      <w:numPr>
        <w:ilvl w:val="3"/>
      </w:numPr>
      <w:spacing w:before="60"/>
      <w:outlineLvl w:val="3"/>
    </w:pPr>
    <w:rPr>
      <w:b w:val="0"/>
      <w:sz w:val="20"/>
    </w:rPr>
  </w:style>
  <w:style w:type="paragraph" w:styleId="7">
    <w:name w:val="heading 5"/>
    <w:basedOn w:val="1"/>
    <w:next w:val="3"/>
    <w:qFormat/>
    <w:uiPriority w:val="0"/>
    <w:pPr>
      <w:numPr>
        <w:ilvl w:val="4"/>
        <w:numId w:val="1"/>
      </w:numPr>
      <w:spacing w:before="60" w:after="60"/>
      <w:outlineLvl w:val="4"/>
    </w:pPr>
  </w:style>
  <w:style w:type="paragraph" w:styleId="8">
    <w:name w:val="heading 6"/>
    <w:basedOn w:val="1"/>
    <w:next w:val="1"/>
    <w:qFormat/>
    <w:uiPriority w:val="0"/>
    <w:pPr>
      <w:numPr>
        <w:ilvl w:val="5"/>
        <w:numId w:val="1"/>
      </w:numPr>
      <w:spacing w:before="60" w:after="60"/>
      <w:outlineLvl w:val="5"/>
    </w:pPr>
  </w:style>
  <w:style w:type="paragraph" w:styleId="9">
    <w:name w:val="heading 7"/>
    <w:basedOn w:val="1"/>
    <w:next w:val="1"/>
    <w:qFormat/>
    <w:uiPriority w:val="0"/>
    <w:pPr>
      <w:numPr>
        <w:ilvl w:val="6"/>
        <w:numId w:val="1"/>
      </w:numPr>
      <w:spacing w:before="60" w:after="60"/>
      <w:outlineLvl w:val="6"/>
    </w:pPr>
  </w:style>
  <w:style w:type="paragraph" w:styleId="10">
    <w:name w:val="heading 8"/>
    <w:basedOn w:val="1"/>
    <w:next w:val="1"/>
    <w:qFormat/>
    <w:uiPriority w:val="0"/>
    <w:pPr>
      <w:numPr>
        <w:ilvl w:val="7"/>
        <w:numId w:val="1"/>
      </w:numPr>
      <w:spacing w:before="240" w:after="60"/>
      <w:outlineLvl w:val="7"/>
    </w:pPr>
  </w:style>
  <w:style w:type="paragraph" w:styleId="11">
    <w:name w:val="heading 9"/>
    <w:basedOn w:val="1"/>
    <w:next w:val="1"/>
    <w:qFormat/>
    <w:uiPriority w:val="0"/>
    <w:pPr>
      <w:numPr>
        <w:ilvl w:val="8"/>
        <w:numId w:val="1"/>
      </w:numPr>
      <w:spacing w:before="240" w:after="60"/>
      <w:outlineLvl w:val="8"/>
    </w:pPr>
    <w:rPr>
      <w:b/>
      <w:sz w:val="18"/>
    </w:rPr>
  </w:style>
  <w:style w:type="character" w:default="1" w:styleId="36">
    <w:name w:val="Default Paragraph Font"/>
    <w:semiHidden/>
    <w:unhideWhenUsed/>
    <w:qFormat/>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3">
    <w:name w:val="Body Text"/>
    <w:basedOn w:val="1"/>
    <w:link w:val="41"/>
    <w:qFormat/>
    <w:uiPriority w:val="0"/>
    <w:pPr>
      <w:keepLines/>
      <w:spacing w:before="40" w:after="40"/>
      <w:ind w:left="720"/>
    </w:pPr>
  </w:style>
  <w:style w:type="paragraph" w:styleId="12">
    <w:name w:val="toc 7"/>
    <w:basedOn w:val="1"/>
    <w:next w:val="1"/>
    <w:qFormat/>
    <w:uiPriority w:val="39"/>
    <w:pPr>
      <w:ind w:left="1200"/>
    </w:pPr>
  </w:style>
  <w:style w:type="paragraph" w:styleId="13">
    <w:name w:val="Normal Indent"/>
    <w:basedOn w:val="1"/>
    <w:qFormat/>
    <w:uiPriority w:val="0"/>
    <w:pPr>
      <w:ind w:left="900" w:hanging="900"/>
    </w:pPr>
  </w:style>
  <w:style w:type="paragraph" w:styleId="14">
    <w:name w:val="caption"/>
    <w:basedOn w:val="3"/>
    <w:next w:val="1"/>
    <w:qFormat/>
    <w:uiPriority w:val="0"/>
    <w:pPr>
      <w:spacing w:line="240" w:lineRule="atLeast"/>
    </w:pPr>
    <w:rPr>
      <w:rFonts w:eastAsia="Arial"/>
    </w:rPr>
  </w:style>
  <w:style w:type="paragraph" w:styleId="15">
    <w:name w:val="Document Map"/>
    <w:basedOn w:val="1"/>
    <w:qFormat/>
    <w:uiPriority w:val="0"/>
    <w:pPr>
      <w:shd w:val="clear" w:color="auto" w:fill="000080"/>
      <w:spacing w:line="240" w:lineRule="atLeast"/>
    </w:pPr>
  </w:style>
  <w:style w:type="paragraph" w:styleId="16">
    <w:name w:val="annotation text"/>
    <w:basedOn w:val="1"/>
    <w:qFormat/>
    <w:uiPriority w:val="0"/>
    <w:pPr>
      <w:spacing w:line="240" w:lineRule="atLeast"/>
    </w:pPr>
  </w:style>
  <w:style w:type="paragraph" w:styleId="17">
    <w:name w:val="Body Text Indent"/>
    <w:basedOn w:val="1"/>
    <w:qFormat/>
    <w:uiPriority w:val="0"/>
    <w:pPr>
      <w:ind w:left="720"/>
    </w:pPr>
    <w:rPr>
      <w:color w:val="0000FF"/>
      <w:u w:val="single"/>
    </w:rPr>
  </w:style>
  <w:style w:type="paragraph" w:styleId="18">
    <w:name w:val="toc 5"/>
    <w:basedOn w:val="1"/>
    <w:next w:val="1"/>
    <w:qFormat/>
    <w:uiPriority w:val="39"/>
    <w:pPr>
      <w:ind w:left="800"/>
    </w:pPr>
  </w:style>
  <w:style w:type="paragraph" w:styleId="19">
    <w:name w:val="toc 3"/>
    <w:basedOn w:val="1"/>
    <w:next w:val="1"/>
    <w:qFormat/>
    <w:uiPriority w:val="39"/>
    <w:pPr>
      <w:ind w:left="400"/>
    </w:pPr>
  </w:style>
  <w:style w:type="paragraph" w:styleId="20">
    <w:name w:val="toc 8"/>
    <w:basedOn w:val="1"/>
    <w:next w:val="1"/>
    <w:qFormat/>
    <w:uiPriority w:val="39"/>
    <w:pPr>
      <w:ind w:left="1400"/>
    </w:pPr>
  </w:style>
  <w:style w:type="paragraph" w:styleId="21">
    <w:name w:val="Date"/>
    <w:basedOn w:val="1"/>
    <w:next w:val="1"/>
    <w:qFormat/>
    <w:uiPriority w:val="0"/>
    <w:rPr>
      <w:rFonts w:ascii="幼圆" w:eastAsia="幼圆"/>
      <w:sz w:val="28"/>
    </w:rPr>
  </w:style>
  <w:style w:type="paragraph" w:styleId="22">
    <w:name w:val="Body Text Indent 2"/>
    <w:basedOn w:val="1"/>
    <w:qFormat/>
    <w:uiPriority w:val="0"/>
    <w:pPr>
      <w:ind w:left="840"/>
    </w:pPr>
    <w:rPr>
      <w:rFonts w:ascii="幼圆" w:eastAsia="幼圆"/>
      <w:sz w:val="28"/>
    </w:rPr>
  </w:style>
  <w:style w:type="paragraph" w:styleId="23">
    <w:name w:val="Balloon Text"/>
    <w:basedOn w:val="1"/>
    <w:qFormat/>
    <w:uiPriority w:val="0"/>
    <w:rPr>
      <w:sz w:val="18"/>
    </w:rPr>
  </w:style>
  <w:style w:type="paragraph" w:styleId="24">
    <w:name w:val="footer"/>
    <w:basedOn w:val="1"/>
    <w:qFormat/>
    <w:uiPriority w:val="0"/>
    <w:pPr>
      <w:tabs>
        <w:tab w:val="center" w:pos="4320"/>
        <w:tab w:val="right" w:pos="8640"/>
      </w:tabs>
      <w:spacing w:line="240" w:lineRule="atLeast"/>
    </w:pPr>
    <w:rPr>
      <w:rFonts w:eastAsia="Arial"/>
    </w:rPr>
  </w:style>
  <w:style w:type="paragraph" w:styleId="25">
    <w:name w:val="header"/>
    <w:basedOn w:val="1"/>
    <w:qFormat/>
    <w:uiPriority w:val="0"/>
    <w:pPr>
      <w:tabs>
        <w:tab w:val="center" w:pos="4320"/>
        <w:tab w:val="right" w:pos="8640"/>
      </w:tabs>
      <w:spacing w:line="240" w:lineRule="atLeast"/>
    </w:pPr>
  </w:style>
  <w:style w:type="paragraph" w:styleId="26">
    <w:name w:val="toc 1"/>
    <w:basedOn w:val="1"/>
    <w:next w:val="1"/>
    <w:qFormat/>
    <w:uiPriority w:val="39"/>
    <w:pPr>
      <w:spacing w:before="120" w:after="120"/>
    </w:pPr>
    <w:rPr>
      <w:b/>
      <w:caps/>
    </w:rPr>
  </w:style>
  <w:style w:type="paragraph" w:styleId="27">
    <w:name w:val="toc 4"/>
    <w:basedOn w:val="1"/>
    <w:next w:val="1"/>
    <w:qFormat/>
    <w:uiPriority w:val="39"/>
    <w:pPr>
      <w:ind w:left="600"/>
    </w:pPr>
  </w:style>
  <w:style w:type="paragraph" w:styleId="28">
    <w:name w:val="Subtitle"/>
    <w:basedOn w:val="1"/>
    <w:qFormat/>
    <w:uiPriority w:val="0"/>
    <w:pPr>
      <w:spacing w:after="60" w:line="240" w:lineRule="atLeast"/>
      <w:jc w:val="center"/>
    </w:pPr>
    <w:rPr>
      <w:sz w:val="36"/>
      <w:lang w:val="en-AU"/>
    </w:rPr>
  </w:style>
  <w:style w:type="paragraph" w:styleId="29">
    <w:name w:val="footnote text"/>
    <w:basedOn w:val="1"/>
    <w:qFormat/>
    <w:uiPriority w:val="0"/>
    <w:pPr>
      <w:keepNext/>
      <w:keepLines/>
      <w:pBdr>
        <w:bottom w:val="single" w:color="000000" w:sz="6" w:space="0"/>
      </w:pBdr>
      <w:spacing w:before="40" w:after="40" w:line="240" w:lineRule="atLeast"/>
      <w:ind w:left="360" w:hanging="360"/>
    </w:pPr>
    <w:rPr>
      <w:sz w:val="16"/>
    </w:rPr>
  </w:style>
  <w:style w:type="paragraph" w:styleId="30">
    <w:name w:val="toc 6"/>
    <w:basedOn w:val="1"/>
    <w:next w:val="1"/>
    <w:qFormat/>
    <w:uiPriority w:val="39"/>
    <w:pPr>
      <w:ind w:left="1000"/>
    </w:pPr>
  </w:style>
  <w:style w:type="paragraph" w:styleId="31">
    <w:name w:val="Body Text Indent 3"/>
    <w:basedOn w:val="1"/>
    <w:qFormat/>
    <w:uiPriority w:val="0"/>
    <w:pPr>
      <w:ind w:firstLine="425"/>
    </w:pPr>
    <w:rPr>
      <w:rFonts w:ascii="宋体"/>
      <w:sz w:val="24"/>
    </w:rPr>
  </w:style>
  <w:style w:type="paragraph" w:styleId="32">
    <w:name w:val="toc 2"/>
    <w:basedOn w:val="1"/>
    <w:next w:val="1"/>
    <w:qFormat/>
    <w:uiPriority w:val="39"/>
    <w:pPr>
      <w:ind w:left="200"/>
    </w:pPr>
    <w:rPr>
      <w:smallCaps/>
    </w:rPr>
  </w:style>
  <w:style w:type="paragraph" w:styleId="33">
    <w:name w:val="toc 9"/>
    <w:basedOn w:val="1"/>
    <w:next w:val="1"/>
    <w:qFormat/>
    <w:uiPriority w:val="39"/>
    <w:pPr>
      <w:ind w:left="1600"/>
    </w:pPr>
  </w:style>
  <w:style w:type="paragraph" w:styleId="34">
    <w:name w:val="Title"/>
    <w:basedOn w:val="1"/>
    <w:next w:val="1"/>
    <w:qFormat/>
    <w:uiPriority w:val="0"/>
    <w:pPr>
      <w:jc w:val="center"/>
    </w:pPr>
    <w:rPr>
      <w:b/>
      <w:sz w:val="36"/>
    </w:rPr>
  </w:style>
  <w:style w:type="character" w:styleId="37">
    <w:name w:val="page number"/>
    <w:qFormat/>
    <w:uiPriority w:val="0"/>
    <w:rPr>
      <w:rFonts w:eastAsia="Arial"/>
    </w:rPr>
  </w:style>
  <w:style w:type="character" w:styleId="38">
    <w:name w:val="Hyperlink"/>
    <w:qFormat/>
    <w:uiPriority w:val="99"/>
    <w:rPr>
      <w:color w:val="000000"/>
      <w:u w:val="none"/>
    </w:rPr>
  </w:style>
  <w:style w:type="character" w:styleId="39">
    <w:name w:val="annotation reference"/>
    <w:qFormat/>
    <w:uiPriority w:val="0"/>
    <w:rPr>
      <w:sz w:val="21"/>
    </w:rPr>
  </w:style>
  <w:style w:type="character" w:styleId="40">
    <w:name w:val="footnote reference"/>
    <w:qFormat/>
    <w:uiPriority w:val="0"/>
    <w:rPr>
      <w:sz w:val="20"/>
      <w:vertAlign w:val="superscript"/>
    </w:rPr>
  </w:style>
  <w:style w:type="character" w:customStyle="1" w:styleId="41">
    <w:name w:val="正文文本 字符"/>
    <w:link w:val="3"/>
    <w:qFormat/>
    <w:uiPriority w:val="0"/>
    <w:rPr>
      <w:rFonts w:ascii="Arial" w:hAnsi="Arial" w:eastAsia="宋体"/>
      <w:snapToGrid w:val="0"/>
      <w:lang w:val="en-US" w:eastAsia="zh-CN"/>
    </w:rPr>
  </w:style>
  <w:style w:type="character" w:customStyle="1" w:styleId="42">
    <w:name w:val="SoDA Field"/>
    <w:qFormat/>
    <w:uiPriority w:val="0"/>
    <w:rPr>
      <w:color w:val="0000FF"/>
    </w:rPr>
  </w:style>
  <w:style w:type="character" w:customStyle="1" w:styleId="43">
    <w:name w:val="Char Char2"/>
    <w:qFormat/>
    <w:uiPriority w:val="0"/>
    <w:rPr>
      <w:rFonts w:ascii="Arial" w:hAnsi="Arial"/>
      <w:snapToGrid w:val="0"/>
    </w:rPr>
  </w:style>
  <w:style w:type="character" w:customStyle="1" w:styleId="44">
    <w:name w:val="Char Char4"/>
    <w:qFormat/>
    <w:uiPriority w:val="0"/>
    <w:rPr>
      <w:rFonts w:ascii="Arial" w:hAnsi="Arial"/>
      <w:snapToGrid w:val="0"/>
    </w:rPr>
  </w:style>
  <w:style w:type="paragraph" w:customStyle="1" w:styleId="45">
    <w:name w:val="Char2 Char Char Char Char Char Char Char Char Char Char Char Char"/>
    <w:basedOn w:val="1"/>
    <w:qFormat/>
    <w:uiPriority w:val="0"/>
    <w:pPr>
      <w:spacing w:before="100" w:beforeAutospacing="1" w:after="100" w:afterAutospacing="1" w:line="330" w:lineRule="atLeast"/>
      <w:ind w:left="360"/>
    </w:pPr>
    <w:rPr>
      <w:rFonts w:ascii="ˎ̥" w:hAnsi="ˎ̥"/>
      <w:snapToGrid/>
      <w:color w:val="51585D"/>
      <w:sz w:val="21"/>
    </w:rPr>
  </w:style>
  <w:style w:type="paragraph" w:customStyle="1" w:styleId="46">
    <w:name w:val="InfoBlue"/>
    <w:basedOn w:val="1"/>
    <w:next w:val="3"/>
    <w:qFormat/>
    <w:uiPriority w:val="0"/>
    <w:pPr>
      <w:tabs>
        <w:tab w:val="left" w:pos="540"/>
        <w:tab w:val="left" w:pos="1260"/>
      </w:tabs>
      <w:spacing w:after="120" w:line="240" w:lineRule="atLeast"/>
    </w:pPr>
    <w:rPr>
      <w:color w:val="0000FF"/>
    </w:rPr>
  </w:style>
  <w:style w:type="paragraph" w:customStyle="1" w:styleId="47">
    <w:name w:val="tablecoloumn"/>
    <w:basedOn w:val="3"/>
    <w:qFormat/>
    <w:uiPriority w:val="0"/>
    <w:pPr>
      <w:keepNext/>
      <w:spacing w:line="240" w:lineRule="atLeast"/>
      <w:ind w:left="72"/>
    </w:pPr>
    <w:rPr>
      <w:b/>
    </w:rPr>
  </w:style>
  <w:style w:type="paragraph" w:customStyle="1" w:styleId="48">
    <w:name w:val="Tabletext"/>
    <w:basedOn w:val="1"/>
    <w:qFormat/>
    <w:uiPriority w:val="0"/>
    <w:pPr>
      <w:spacing w:line="240" w:lineRule="atLeast"/>
    </w:pPr>
  </w:style>
  <w:style w:type="paragraph" w:customStyle="1" w:styleId="49">
    <w:name w:val="Table Row"/>
    <w:basedOn w:val="1"/>
    <w:qFormat/>
    <w:uiPriority w:val="0"/>
    <w:pPr>
      <w:spacing w:before="60" w:after="60" w:line="240" w:lineRule="atLeast"/>
    </w:pPr>
    <w:rPr>
      <w:b/>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0" Type="http://schemas.microsoft.com/office/2011/relationships/people" Target="peop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托普信息(iTOP)集团</Company>
  <Pages>7</Pages>
  <Words>2743</Words>
  <Characters>3056</Characters>
  <Lines>187</Lines>
  <Paragraphs>190</Paragraphs>
  <TotalTime>1</TotalTime>
  <ScaleCrop>false</ScaleCrop>
  <LinksUpToDate>false</LinksUpToDate>
  <CharactersWithSpaces>3267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&lt;模板&gt;</cp:category>
  <dcterms:created xsi:type="dcterms:W3CDTF">2009-11-12T02:33:00Z</dcterms:created>
  <dc:creator>雨林木风</dc:creator>
  <cp:lastModifiedBy>WPS_1653183666</cp:lastModifiedBy>
  <dcterms:modified xsi:type="dcterms:W3CDTF">2026-06-18T08:15:06Z</dcterms:modified>
  <dc:subject>需求规格说明</dc:subject>
  <dc:title>需求规格说明书</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ion">
    <vt:lpwstr>1.0</vt:lpwstr>
  </property>
  <property fmtid="{D5CDD505-2E9C-101B-9397-08002B2CF9AE}" pid="3" name="项目名称">
    <vt:lpwstr>&lt;项目名称&gt;</vt:lpwstr>
  </property>
  <property fmtid="{D5CDD505-2E9C-101B-9397-08002B2CF9AE}" pid="4" name="项目编号">
    <vt:lpwstr>S×××－</vt:lpwstr>
  </property>
  <property fmtid="{D5CDD505-2E9C-101B-9397-08002B2CF9AE}" pid="5" name="KSOProductBuildVer">
    <vt:lpwstr>2052-12.1.0.26895</vt:lpwstr>
  </property>
  <property fmtid="{D5CDD505-2E9C-101B-9397-08002B2CF9AE}" pid="6" name="ICV">
    <vt:lpwstr>E700E4F2C9AF483DA35703EBAC3CF5AE_13</vt:lpwstr>
  </property>
  <property fmtid="{D5CDD505-2E9C-101B-9397-08002B2CF9AE}" pid="7" name="KSOTemplateDocerSaveRecord">
    <vt:lpwstr>eyJoZGlkIjoiNWRlZTZiN2RiMzU2ZjQ2ZmU1YTYxNzRiM2MzNDkxZGEiLCJ1c2VySWQiOiIxMzc2ODg0ODg1In0=</vt:lpwstr>
  </property>
</Properties>
</file>