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大表哥（约12-13岁，高年级小学/初中）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二表哥（约8-9岁，低年级小学）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不喜欢读书早早辍学，在县城饭馆学厨艺，心里憋着将来开自己饭馆的野心。平时在县城，周末或节假日才回乡下，每次回来会带些县城的新鲜东西（漫画、零食）给主角，也会给家里做一顿饭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29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3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99"/>
    <w:bookmarkStart w:id="100" w:name="与大表哥的暗线"/>
    <w:p>
      <w:pPr>
        <w:pStyle w:val="Heading3"/>
      </w:pPr>
      <w:r>
        <w:rPr>
          <w:rFonts w:hint="eastAsia"/>
        </w:rPr>
        <w:t xml:space="preserve">与大表哥的暗线</w:t>
      </w:r>
    </w:p>
    <w:p>
      <w:pPr>
        <w:pStyle w:val="FirstParagraph"/>
      </w:pPr>
      <w:r>
        <w:rPr>
          <w:rFonts w:hint="eastAsia"/>
        </w:rPr>
        <w:t xml:space="preserve">舅舅从城里退回来，大表哥往城里闯——父子俩方向相反。舅舅可能觉得大表哥迟早也会撞南墙，大表哥觉得舅舅是被打败了才回来。他们不吵架，但互相不理解。这种沉默的对峙比激烈的冲突更有力量。</w:t>
      </w:r>
    </w:p>
    <w:bookmarkEnd w:id="100"/>
    <w:bookmarkStart w:id="101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1"/>
    <w:bookmarkStart w:id="102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4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4"/>
    <w:bookmarkStart w:id="105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5"/>
    <w:bookmarkStart w:id="106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6"/>
    <w:bookmarkStart w:id="107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7"/>
    <w:bookmarkStart w:id="108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8"/>
    <w:bookmarkStart w:id="109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09"/>
    <w:bookmarkStart w:id="110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20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2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2"/>
    <w:bookmarkStart w:id="113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3"/>
    <w:bookmarkStart w:id="114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4"/>
    <w:bookmarkStart w:id="115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5"/>
    <w:bookmarkStart w:id="116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6"/>
    <w:bookmarkStart w:id="117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7"/>
    <w:bookmarkStart w:id="118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8"/>
    <w:bookmarkStart w:id="119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8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1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1"/>
    <w:bookmarkStart w:id="122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2"/>
    <w:bookmarkStart w:id="123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3"/>
    <w:bookmarkStart w:id="124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4"/>
    <w:bookmarkStart w:id="125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5"/>
    <w:bookmarkStart w:id="126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6"/>
    <w:bookmarkStart w:id="127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2026-05-19T13:50:25Z</dcterms:created>
  <dcterms:modified xsi:type="dcterms:W3CDTF">2026-05-19T13:50:25Z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