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第一章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the fundamental concepts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cross section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the internal stresses produced in the bar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continuous distribution of hydrostatic pressure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the tensile load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a uniform distribution over the cross section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arbitrary cross-sectional shape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tensile stresses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compressive stresses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a normal stress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1）基本概念</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2）横截面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3）钢筋产生的内部应力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4）静水压力的连续分布</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5）拉伸负荷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6）横截面均匀分布</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7）任意截面形状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8）拉应力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9）压应力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10）正常压力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through the centroid of the cross sectional area</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the uniform stress condition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the stress distribution at the ends of the bar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high localized stresses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an axially loaded bar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a tensile strain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an elongation or stretching of the material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a compressive strain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the ratio of two lengths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purely statical and geometrical considerations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11）通过质心的截面积</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12）均匀应力条件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13）钢筋两端的应力分布</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14）高局部应力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15）轴向加载的钢筋</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16）拉伸应变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17）材料的伸长或拉伸</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18）压缩应变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19）两种长度的比例</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20）纯粹的静态和几何考虑</w:t>
      </w:r>
    </w:p>
    <w:p>
      <w:pPr>
        <w:spacing w:beforeLines="0" w:afterLines="0" w:line="400" w:lineRule="exact"/>
        <w:ind w:firstLine="600"/>
        <w:rPr>
          <w:rFonts w:hint="default" w:ascii="Times New Roman" w:hAnsi="Times New Roman" w:eastAsia="Times New Roman"/>
          <w:sz w:val="24"/>
          <w:lang w:val="zh-CN"/>
        </w:rPr>
      </w:pP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That branch of scientific analysis which deals with motions, times and forces is called mechanics and is made up of two parts, statics and dynamics.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For example, if the force operating on a sleeve bearing becomes too high, it will squeeze out the oil film and cause metal-to-metal contact, overheating and rapid failure of the bearing.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1）处理运动，时间和力的科学分析分支称为力学，由静态和动力学两个部分组成。</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2）例如，如果作用在套筒轴承上的力过大，则会挤压油膜并引起金属接触，从而导致轴承过热和快速失效。</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Our intuitive concept of force includes such ideas as place of application, direction, and magnitude, and these are called the characteristics of a force.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All bodies are either elastic or plastic and will be deformed if acted upon by forces.When the deformnation of such bodies is small, they are frequently assumed to be rigid, i.e., incapable of deformation, in order to simplify the analysis.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The rigid-body assumption cannot be used internal stresses and strains due to theapplied forced to be analyzed. Thus we consider the body to be capable of deforming.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If all the forces acting on a particle are balanced, the particle will either remain at rest or will continue to move in a straight line at a uniform velocity.</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3）我们直观的力概念包括应用位置，方向和大小等概念，这些概念称为力的特征。</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4）所有物体都是弹性的或塑料的，如果受到力的作用会变形，当这些物体的变形较小时，通常认为它们是刚性的，即不能变形，以简化分析。</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5）由于必须对刚体进行强制分析，因此不能将其用作内部应力和应变。因此，我们认为身体能够变形。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6）如果作用在粒子上的所有力平衡，则粒子将保持静止或继续以匀速直线移动。</w:t>
      </w:r>
    </w:p>
    <w:p>
      <w:pPr>
        <w:spacing w:beforeLines="0" w:afterLines="0" w:line="400" w:lineRule="exact"/>
        <w:ind w:firstLine="600"/>
        <w:rPr>
          <w:rFonts w:hint="default" w:ascii="Times New Roman" w:hAnsi="Times New Roman" w:eastAsia="Times New Roman"/>
          <w:sz w:val="24"/>
          <w:lang w:val="zh-CN"/>
        </w:rPr>
      </w:pPr>
    </w:p>
    <w:p>
      <w:pPr>
        <w:spacing w:beforeLines="0" w:afterLines="0" w:line="400" w:lineRule="exact"/>
        <w:ind w:firstLine="600"/>
        <w:rPr>
          <w:rFonts w:hint="default" w:ascii="Times New Roman" w:hAnsi="Times New Roman" w:eastAsia="Times New Roman"/>
          <w:sz w:val="24"/>
          <w:lang w:val="zh-CN"/>
        </w:rPr>
      </w:pPr>
    </w:p>
    <w:p>
      <w:pPr>
        <w:spacing w:beforeLines="0" w:afterLines="0" w:line="400" w:lineRule="exact"/>
        <w:ind w:firstLine="600"/>
        <w:rPr>
          <w:rFonts w:hint="default" w:ascii="Times New Roman" w:hAnsi="Times New Roman" w:eastAsia="Times New Roman"/>
          <w:sz w:val="24"/>
          <w:lang w:val="zh-CN"/>
        </w:rPr>
      </w:pPr>
    </w:p>
    <w:p>
      <w:pPr>
        <w:spacing w:beforeLines="0" w:afterLines="0" w:line="400" w:lineRule="exact"/>
        <w:ind w:firstLine="600"/>
        <w:rPr>
          <w:rFonts w:hint="default" w:ascii="Times New Roman" w:hAnsi="Times New Roman" w:eastAsia="Times New Roman"/>
          <w:sz w:val="24"/>
          <w:lang w:val="zh-CN"/>
        </w:rPr>
      </w:pPr>
    </w:p>
    <w:p>
      <w:pPr>
        <w:pStyle w:val="2"/>
        <w:bidi w:val="0"/>
        <w:rPr>
          <w:rFonts w:hint="eastAsia"/>
          <w:lang w:val="en-US" w:eastAsia="zh-CN"/>
        </w:rPr>
      </w:pPr>
      <w:r>
        <w:rPr>
          <w:rFonts w:hint="eastAsia"/>
          <w:lang w:val="en-US" w:eastAsia="zh-CN"/>
        </w:rPr>
        <w:t>第二章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the main manifestations of capacity</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the maximum unit load (stress)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stress-strain diagram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1）能力的主要表现</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2）最大单位负荷（应力）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3）应力应变图</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the simple tensile test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the percentage elongation at rupture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the ends of tensile specimens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permanent deformation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the resulting load-displacement curve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a substantial yielding of the material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yield point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the transition from elastic to plastic behavior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material property table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plastic deformation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a specified standard length of the specimen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at the moment of rupture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short cylindrical specimens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ductile materials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high stress concentration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ultimate tensile strength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strain hardening zone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4）简单的拉伸试验</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5）断裂伸长率</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6）拉伸试样的两端</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7）永久变形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8）产生的载荷-位移曲线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9）材料的大量屈服</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10）屈服点</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11）从弹性到塑性行为的转变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12）材料特性表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13）塑性变形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14）规​​定标准长度的试样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15）破裂时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16）短圆柱试样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17）韧性材料</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18）高应力集中</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19）极限抗拉强度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20）应变硬化区</w:t>
      </w:r>
    </w:p>
    <w:p>
      <w:pPr>
        <w:spacing w:beforeLines="0" w:afterLines="0" w:line="400" w:lineRule="exact"/>
        <w:ind w:firstLine="600"/>
        <w:rPr>
          <w:rFonts w:hint="default" w:ascii="Times New Roman" w:hAnsi="Times New Roman" w:eastAsia="Times New Roman"/>
          <w:sz w:val="24"/>
          <w:lang w:val="zh-CN"/>
        </w:rPr>
      </w:pP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A tensile test consists of slowly pulling a sample of material with a tensile load until it breaks. The ends of tensile specimens are usually enlarged to provide extra area for gripping and to avoid having the sample break where it is being gripped.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The usual manner of conducting the test is to deform the specimen at a constant speed. For example, in the universal testing machines, the motion between the fixed and moving crossheads can be controlled at a constant speed.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The load that must be applied to enforce this displacement rate varies as the test proceeds. This load F may be divided by the cross-sectional area A to obtain the stress in the specimen at any time during the test.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However actual measurement of AL is preferable where this is feasible. Stress and strain based on the initial (undeformed) dimensions, A; and Li, are called engineering stress and strain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1）拉伸测试包括缓慢拉伸具有拉伸载荷的材料样品直至其破裂。拉伸试样的末端通常会扩大，以提供额外的抓握区域，并避免在被抓握的地方试样断裂。</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2）进行测试的通常方法是使试样以恒定速度变形。例如，在通用测试机中，固定和移动十字头之间的运动可以恒定速度控制。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3）强制执行该位移速率所必须施加的负载随测试的进行而变化。可以在试验期间的任何时间将该载荷F除以横截面积A以获得样品中的应力。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4）但是，在可行的情况下，最好对AL进行实际测量。基于初始（未变形）尺寸A的应力和应变；和Li被称为工程应力和应变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Ductile and brittle materials behave differently in compression test as well. The compression test is conducted on short cylindrical specimens placed between parallel plates.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The compression test diagram for these materials retains the qualitative features of the tension test diagram. The ultimate compressive strength of a brittle material is determined in the same way as in tension.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5）韧性和脆性材料在压缩测试中的行为也不同。对放置在平行板之间的短圆柱试样进行压缩测试。</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6）这些材料的压缩测试图保留了拉伸测试图的定性特征。脆性材料的极限抗压强度的确定方法与抗拉强度相同。</w:t>
      </w:r>
    </w:p>
    <w:p>
      <w:pPr>
        <w:spacing w:beforeLines="0" w:afterLines="0" w:line="400" w:lineRule="exact"/>
        <w:ind w:firstLine="600"/>
        <w:rPr>
          <w:rFonts w:hint="default" w:ascii="Times New Roman" w:hAnsi="Times New Roman" w:eastAsia="Times New Roman"/>
          <w:sz w:val="24"/>
          <w:lang w:val="zh-CN"/>
        </w:rPr>
      </w:pPr>
      <w:bookmarkStart w:id="0" w:name="_GoBack"/>
      <w:bookmarkEnd w:id="0"/>
    </w:p>
    <w:p>
      <w:pPr>
        <w:pStyle w:val="2"/>
        <w:bidi w:val="0"/>
        <w:rPr>
          <w:rFonts w:hint="eastAsia"/>
          <w:lang w:val="en-US" w:eastAsia="zh-CN"/>
        </w:rPr>
      </w:pPr>
      <w:r>
        <w:rPr>
          <w:rFonts w:hint="eastAsia"/>
          <w:lang w:val="en-US" w:eastAsia="zh-CN"/>
        </w:rPr>
        <w:t>第三章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circular cross section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the position of mountings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nominal size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length of shaft subjected to twist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to minimize stress concentrations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from the standpoint of stress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equations for a shaft in pure torsion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diameter of solid shaft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outside diameter of hollow shaft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the amount of twist in a shaft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torsional deflection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shear modulus of elasticity</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be closer to the vertical load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1）圆形截面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2）支架的位置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3）公称尺寸</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4）受到扭转的轴的长度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5）使应力集中最小化</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6）从压力的角度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7）纯扭力轴的方程</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8）实心轴直径</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9）空心轴外径</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10）轴上的扭转量</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11）扭转变形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12）剪切弹性模量</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13）靠近垂直载荷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the endurance limit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the allowable shearing stress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equations for equivalent moments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the design stress values for flexure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the angle of twist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antifriction bearings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the amount of twist in a shaft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14）续航力极限</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15）容许剪切应力</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16）等价弯矩方程</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17）弯曲的设计应力值</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18）扭转角</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19）减摩轴承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20）轴上的扭转量</w:t>
      </w:r>
    </w:p>
    <w:p/>
    <w:p/>
    <w:p>
      <w:pPr>
        <w:pStyle w:val="2"/>
        <w:bidi w:val="0"/>
        <w:rPr>
          <w:rFonts w:hint="eastAsia"/>
          <w:lang w:val="en-US" w:eastAsia="zh-CN"/>
        </w:rPr>
      </w:pPr>
      <w:r>
        <w:rPr>
          <w:rFonts w:hint="eastAsia"/>
          <w:lang w:val="en-US" w:eastAsia="zh-CN"/>
        </w:rPr>
        <w:t>第四章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herringhone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spiral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worm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bevel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hypoid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sizes of spur-gear teeth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the automotive rearaxle drives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rack-and-pinion drives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diametral pitch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pitch circle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the tangency point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pressure angles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an involute curve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1）人字齿轮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2）螺旋齿轮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3）蜗轮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4）锥齿轮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5）准双曲面齿轮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6）正齿轮齿的尺寸</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7）汽车后桥驱动器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8）齿轮齿条传动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9）径向间距</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10）节圆</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11）相切点</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12）压力角</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13）渐开线曲线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the radial distant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at right angles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the average number of teeth in contact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the reciprocal of the diametral pitch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to change inches to millimeters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a line perpendicular to the centerlines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center distance between two meshed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14）径向距离</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15）直角</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16）接触的平均牙齿数</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17）径向间距的倒数</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18）将英寸更改为毫米</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19）垂直于中心线的线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20）两个啮合齿轮之间的中心距</w:t>
      </w:r>
    </w:p>
    <w:p>
      <w:pPr>
        <w:rPr>
          <w:rFonts w:hint="eastAsia"/>
          <w:lang w:val="en-US" w:eastAsia="zh-CN"/>
        </w:rPr>
      </w:pPr>
    </w:p>
    <w:p>
      <w:pPr>
        <w:rPr>
          <w:rFonts w:hint="eastAsia"/>
          <w:lang w:val="en-US" w:eastAsia="zh-CN"/>
        </w:rPr>
      </w:pPr>
    </w:p>
    <w:p>
      <w:pPr>
        <w:pStyle w:val="2"/>
        <w:bidi w:val="0"/>
        <w:rPr>
          <w:rFonts w:hint="eastAsia"/>
          <w:lang w:val="en-US" w:eastAsia="zh-CN"/>
        </w:rPr>
      </w:pPr>
      <w:r>
        <w:rPr>
          <w:rFonts w:hint="eastAsia"/>
          <w:lang w:val="en-US" w:eastAsia="zh-CN"/>
        </w:rPr>
        <w:t>第五章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plate cams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cylindrical cams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the cam assemblies in automatic record players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cam profiles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make a full-scale template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in the course of several revolutions of the cam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a tangential plate cam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a translation cam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the groove in the periphery of the cam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a guided vertical reciprocated follower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a constant-diameter cam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automatic washing machines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1）平板凸轮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2）圆柱凸轮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3）自动唱机中的凸轮组件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4）凸轮轮廓</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5）制作一个完整的模板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6）在凸轮旋转几圈的过程中</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7）切向凸轮盘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8）平移凸轮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9）凸轮外围的凹槽</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10）引导式垂直往复从动件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11）直径恒定的凸轮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12）自动洗衣机</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automatic washing machines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a face cam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the edge of a pivoted follower.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a reciprocating knife-edged follower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miniature snap-action electrical switches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a pivoted flat-faced follower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air pilot values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the abrupt change in cam profile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a Scotch yoke mechanism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12）自动洗衣机</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13）脸凸轮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4）旋转从动轮的边缘。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15）刀口往复的随动件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16）微型速动电气开关</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17）旋转的平面从动轮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18）空气先导值</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19）凸轮轮廓突然变化</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20）苏格兰轭机构</w:t>
      </w: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第六章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a developing and demanding industry</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propeller shaft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suspension components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a sliding splined type of joint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two rear axle shafts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to mesh with a larger bevel gear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the universal joints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a steering wheel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unevenness of road surfaces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the transverse line of the axle shafts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to cause excessive tyre wear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the exactly similar diameter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1）一个发展中且要求很高的行业</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2）传动轴</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3）悬挂组件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4）滑动花键式接头</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5）两个后桥轴</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6）与更大的锥齿轮啮合</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7）万向节</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8）方向盘</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9）路面不平整</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10）轴的横线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11）造成轮胎过度磨损</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12）直径完全一样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quarter-elliptic leaf springs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the transmission of shock</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road surface variation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the final-drive gears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the precise alignment of shaft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a rotating drum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a hand lever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be locked in the one position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13）四分之一椭圆形板簧</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14）传递冲击</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15）路面变化</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16）终传动齿轮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17）轴的精确对准</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18）转鼓</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19）手柄</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20）锁定在一个位置</w:t>
      </w: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第七章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green sand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pour molten metal into a prepared cavity</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more stable and refractory sands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be used to produce intricate molds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both ferrous and nonferrous materials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parting powder</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be rammed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patterm draft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sprues, runners and gates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a pouring basin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to make up for shrinkage losses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the cope and the drag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1）绿沙</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2）将熔融金属倒入准备好的型腔中</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3）更稳定和耐火的沙子</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4）用于生产复杂的模具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5）黑色金属和有色金属材料</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6）散粉</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7）被撞</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8）条款草案</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9）浇道，浇道和浇口</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10）盆子</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11）弥补收缩损失</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12）应付和拖累</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some organic bonding materials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gross shrinkage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a bottom-pouring ladle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the rate of solidification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to affect the degree of liquid contraction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columnar growth present at the mold wall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the feeding characteristics of the risering system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unwanted metal protrusions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13）一些有机粘结材料</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14）总收缩</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15）底部浇包</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16）凝固速度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17）影响液体的收缩程度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18）模具壁出现柱状生长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19）上升环系统的进料特性</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20）多余的金属突起</w:t>
      </w: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第八章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bulk deformation of metals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forging, rolling or extruding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plastic deformation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impact blows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the recrystallization point of the metal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hot working and cold working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better surface finish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hammer forging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striking the hot metal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a slow squeezing action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open dies and closed dies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bevel gears with straight or helical teeth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impression dies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each of several die cavities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1）金属的整体变形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2）锻造，轧制或挤压</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3）塑性变形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4）打击</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5）金属的重结晶点</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6）热加工和冷加工</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7）更好的表面光洁度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8）锤锻</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9）敲铁水</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10）缓慢的挤压动作</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11）开模和闭模</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12）直齿或斜齿锥齿轮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13）印象模</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14）每个模具腔</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mass production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a homogeneous circumferential grain flow</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the three-dimensional description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computer simulation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15）批量生产</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16）均匀的周向晶粒流</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17）三维描述</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18）计算机模拟</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hydraulic presses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be rough- and finished-machined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19）液压机</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20）进行粗加工和精加工</w:t>
      </w:r>
    </w:p>
    <w:p>
      <w:pPr>
        <w:rPr>
          <w:rFonts w:hint="default"/>
          <w:lang w:val="en-US" w:eastAsia="zh-CN"/>
        </w:rPr>
      </w:pP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第九章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carrying high-amperage current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the electrode and the work-piece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the weld pool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a colunn of ionized gas called plasma</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the oxides and nitrides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the positive ions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deleterious substances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the newly solidified metal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in overhead welding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current density</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deposition rate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an unbalanced magnetic field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arc blow</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1）承载大电流</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2）电极和工件</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3）焊池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4）称为等离子的电离气体</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5）氧化物和氮化物</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6）正离子</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7）有害物质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8）新凝固的金属</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9）在架空焊接</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10）电流密度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11）沉积速率</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12）不平衡磁场</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13）吹弧</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the electrode coating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in overhead position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the cooling rate of the deposited metal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a more homogeneous microstructure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a smooth flow of molten metal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cellulosic-coated electrodes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perpendicular to the current path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14）电极涂层</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15）在头顶位置</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16）沉积金属的冷却速度</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17）更均匀的微观结构</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18）熔融金属的顺畅流动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19）纤维素涂层电极</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20）垂直于电流路径</w:t>
      </w: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第十章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plain carbon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carbon content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low carbon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medium carbon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high carbon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 be cold worked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 be heat treated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 contain 20 point of carbon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 in the hot-rolled condition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 heat-treat-hardened plain carbon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 free-machining steels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 hot short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1）普通碳素钢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2）碳含量</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3）低碳钢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4）中碳钢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5）高碳钢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6）冷加工</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7）进行热处理</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8）含20点碳</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9）在热轧状态</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10）热处理硬化的普通碳素钢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11）易切削钢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12）热卖</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 cold shortness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 the isothermal transformation curves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 grain refinement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 stainless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 AISI steels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13）感冒气短</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14）等温转变曲线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15）细化晶粒</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16）不锈钢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17）AISI钢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 iron-carbon equilibrium diagram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 tool and die steels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 high corrosion and chemical resistance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18）铁碳平衡图</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19）工具和模具钢</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20）高耐腐蚀性和耐化学性</w:t>
      </w:r>
    </w:p>
    <w:p>
      <w:pPr>
        <w:rPr>
          <w:rFonts w:hint="default"/>
          <w:lang w:val="en-US" w:eastAsia="zh-CN"/>
        </w:rPr>
      </w:pPr>
    </w:p>
    <w:p>
      <w:pPr>
        <w:rPr>
          <w:rFonts w:hint="default"/>
          <w:lang w:val="en-US" w:eastAsia="zh-CN"/>
        </w:rPr>
      </w:pP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 In simple terns, a plain carbon steel may be said to be an alloy of iron and carbon containing less than 1.7% carbon. In practice, however, these steels rarely contain more than 1.4% carbon and other elements are also present, either as deliberate additions (e g. manganese) or as impurities (e. g. sulphur and phosphorus)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 In the manufacture of this material, complete deoxidation is not carried out and it is made as rimming steel. It is produced as hot and cold worked sheet, strip, rod, wire and tube, and is available in the hot-worked or process annealed condition.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 The strength and hardness of these steels is low, but a hard surface can be obtained by carbursing in order to combine a wear-resistant surface with tough core properties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 As the carbon content is raised above 0.2%, the strength increases into the range required for constructional purposes, but the ductility decreases. The fabrication qualities working and welding characteristics) of this material are very good.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 Medium carbon steels are often quenched-hardened and fully tempered to give good strength with maximumn toughness, which are the properties required of components such as shafts, gears and connecting rods.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1）在简单燕鸥中，普通碳素钢可以说是铁和碳含量低于1.7％的合金。然而，实际上，这些钢很少包含超过1.4％的碳，并且还存在其他元素，无论是故意添加的元素（例如锰）还是杂质（例如硫和磷）。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2）在这种材料的制造中，不会进行完全脱氧，而是将其制成钢圈钢。它以热加工和冷加工的板材，带材，棒材，线材和管材形式生产，并且可以在热加工或工艺退火条件下使用。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3）这些钢的强度和硬度低，但通过渗碳可获得硬质表面，以使耐磨性表面与坚硬的铁芯性能相结合</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4）当碳含量提高到0.2％以上时，强度增加到建筑目的所需的范围内，但是延展性降低。这种材料的制造质量（工作质量和焊接特性）非常好。</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5）中碳钢通常经过淬火和完全回火，以提供良好的强度和最大的韧性，这是轴，齿轮和连杆等组件所需的性能。</w:t>
      </w:r>
    </w:p>
    <w:p>
      <w:pPr>
        <w:spacing w:beforeLines="0" w:afterLines="0" w:line="400" w:lineRule="exact"/>
        <w:ind w:firstLine="600"/>
        <w:rPr>
          <w:rFonts w:hint="default" w:ascii="Times New Roman" w:hAnsi="Times New Roman" w:eastAsia="Times New Roman"/>
          <w:sz w:val="24"/>
          <w:lang w:val="zh-CN"/>
        </w:rPr>
      </w:pPr>
    </w:p>
    <w:p>
      <w:pPr>
        <w:rPr>
          <w:rFonts w:hint="default" w:ascii="Times New Roman" w:hAnsi="Times New Roman" w:eastAsia="Times New Roman"/>
          <w:sz w:val="24"/>
          <w:lang w:val="zh-CN"/>
        </w:rPr>
      </w:pPr>
      <w:r>
        <w:rPr>
          <w:rFonts w:hint="default" w:ascii="Times New Roman" w:hAnsi="Times New Roman" w:eastAsia="Times New Roman"/>
          <w:sz w:val="24"/>
          <w:lang w:val="zh-CN"/>
        </w:rPr>
        <w:t>6) High carbon steels are quench hardened and lightly tempered to give high hardness with only limited toughness. Material in this classification is mainly used for making fairly small, relatively inexpensive cutting tools so that the group as a whole is known as carbon tool steel.</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6）对高碳钢进行淬火和轻度回火，以提供高硬度而仅具有有限的韧性。该类别的材料主要用于制造尺寸相对较小且价格相对便宜的切削工具，因此该组整体称为碳工具钢。</w:t>
      </w:r>
    </w:p>
    <w:p>
      <w:pPr>
        <w:rPr>
          <w:rFonts w:hint="default" w:ascii="Times New Roman" w:hAnsi="Times New Roman" w:eastAsia="Times New Roman"/>
          <w:sz w:val="24"/>
          <w:lang w:val="en-US" w:eastAsia="zh-CN"/>
        </w:rPr>
      </w:pPr>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B81435A"/>
    <w:rsid w:val="1CB676B4"/>
    <w:rsid w:val="48F379FD"/>
    <w:rsid w:val="5E66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2020-07-04T15:10:13Z</dcterms:created>
  <dc:creator>WZhP</dc:creator>
  <cp:lastModifiedBy>WuZhiPeng</cp:lastModifiedBy>
  <dcterms:modified xsi:type="dcterms:W3CDTF">2020-07-04T15:27:47Z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