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2:</w:t>
      </w:r>
      <w:r>
        <w:t xml:space="preserve"> </w:t>
      </w:r>
      <w:r>
        <w:t xml:space="preserve">Kaplan-Meier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4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notebook demonstrates how to compute and visualize Kaplan-Meier estimates of the survival function 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R. Each example explores a different dataset and scenario to highlight the flexibility of Kaplan-Meier survival analysis.</w:t>
      </w:r>
    </w:p>
    <w:bookmarkStart w:id="26" w:name="Xd38acdaee051f9698fd091721b93bde476bb95b"/>
    <w:p>
      <w:pPr>
        <w:pStyle w:val="Heading2"/>
      </w:pPr>
      <w:r>
        <w:t xml:space="preserve">Example 1: Time to Discontinuation of a Medical Device</w:t>
      </w:r>
    </w:p>
    <w:p>
      <w:pPr>
        <w:pStyle w:val="FirstParagraph"/>
      </w:pPr>
      <w:r>
        <w:t xml:space="preserve">The data represent an experiment studying the time to discontinuation of a medical device. Observations include both complete and censored data, indicated by</w:t>
      </w:r>
      <w:r>
        <w:t xml:space="preserve"> </w:t>
      </w:r>
      <w:r>
        <w:rPr>
          <w:rStyle w:val="VerbatimChar"/>
        </w:rPr>
        <w:t xml:space="preserve">Censor</w:t>
      </w:r>
      <w:r>
        <w:t xml:space="preserve">.</w:t>
      </w:r>
    </w:p>
    <w:bookmarkStart w:id="20" w:name="load-the-data"/>
    <w:p>
      <w:pPr>
        <w:pStyle w:val="Heading3"/>
      </w:pPr>
      <w:r>
        <w:t xml:space="preserve">Load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br/>
      </w:r>
      <w:r>
        <w:rPr>
          <w:rStyle w:val="CommentTok"/>
        </w:rPr>
        <w:t xml:space="preserve"># Time to discontinuation (in weeks)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Censoring indicator (1 = event occurred, 0 = censored)</w:t>
      </w:r>
      <w:r>
        <w:br/>
      </w:r>
      <w:r>
        <w:rPr>
          <w:rStyle w:val="NormalTok"/>
        </w:rPr>
        <w:t xml:space="preserve">Censor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survival object</w:t>
      </w:r>
      <w:r>
        <w:br/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</w:p>
    <w:p>
      <w:pPr>
        <w:pStyle w:val="SourceCode"/>
      </w:pPr>
      <w:r>
        <w:rPr>
          <w:rStyle w:val="VerbatimChar"/>
        </w:rPr>
        <w:t xml:space="preserve"> [1]  10   13+  18+  19   23+  30   36   38+  54+  56+  59   75   93   97  104+</w:t>
      </w:r>
      <w:r>
        <w:br/>
      </w:r>
      <w:r>
        <w:rPr>
          <w:rStyle w:val="VerbatimChar"/>
        </w:rPr>
        <w:t xml:space="preserve">[16] 107  107+ 107+</w:t>
      </w:r>
    </w:p>
    <w:bookmarkEnd w:id="20"/>
    <w:bookmarkStart w:id="21" w:name="kaplan-meier-estimate"/>
    <w:p>
      <w:pPr>
        <w:pStyle w:val="Heading3"/>
      </w:pPr>
      <w:r>
        <w:t xml:space="preserve">Kaplan-Meier Estimate</w:t>
      </w:r>
    </w:p>
    <w:p>
      <w:pPr>
        <w:pStyle w:val="SourceCode"/>
      </w:pPr>
      <w:r>
        <w:rPr>
          <w:rStyle w:val="CommentTok"/>
        </w:rPr>
        <w:t xml:space="preserve"># Fit the Kaplan-Meier survival curve</w:t>
      </w:r>
      <w:r>
        <w:br/>
      </w:r>
      <w:r>
        <w:rPr>
          <w:rStyle w:val="NormalTok"/>
        </w:rPr>
        <w:t xml:space="preserve">KM.Surv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of the survival object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(KM.Surv)</w:t>
      </w:r>
    </w:p>
    <w:p>
      <w:pPr>
        <w:pStyle w:val="SourceCode"/>
      </w:pPr>
      <w:r>
        <w:rPr>
          <w:rStyle w:val="VerbatimChar"/>
        </w:rPr>
        <w:t xml:space="preserve">Call: survfit(formula = Surv(Time, Censor) ~ 1, conf.type = "plain")</w:t>
      </w:r>
      <w:r>
        <w:br/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10     18       1    0.944  0.0540       0.8386        1.000</w:t>
      </w:r>
      <w:r>
        <w:br/>
      </w:r>
      <w:r>
        <w:rPr>
          <w:rStyle w:val="VerbatimChar"/>
        </w:rPr>
        <w:t xml:space="preserve">   19     15       1    0.881  0.0790       0.7267        1.000</w:t>
      </w:r>
      <w:r>
        <w:br/>
      </w:r>
      <w:r>
        <w:rPr>
          <w:rStyle w:val="VerbatimChar"/>
        </w:rPr>
        <w:t xml:space="preserve">   30     13       1    0.814  0.0978       0.6220        1.000</w:t>
      </w:r>
      <w:r>
        <w:br/>
      </w:r>
      <w:r>
        <w:rPr>
          <w:rStyle w:val="VerbatimChar"/>
        </w:rPr>
        <w:t xml:space="preserve">   36     12       1    0.746  0.1107       0.5290        0.963</w:t>
      </w:r>
      <w:r>
        <w:br/>
      </w:r>
      <w:r>
        <w:rPr>
          <w:rStyle w:val="VerbatimChar"/>
        </w:rPr>
        <w:t xml:space="preserve">   59      8       1    0.653  0.1303       0.3972        0.908</w:t>
      </w:r>
      <w:r>
        <w:br/>
      </w:r>
      <w:r>
        <w:rPr>
          <w:rStyle w:val="VerbatimChar"/>
        </w:rPr>
        <w:t xml:space="preserve">   75      7       1    0.559  0.1412       0.2827        0.836</w:t>
      </w:r>
      <w:r>
        <w:br/>
      </w:r>
      <w:r>
        <w:rPr>
          <w:rStyle w:val="VerbatimChar"/>
        </w:rPr>
        <w:t xml:space="preserve">   93      6       1    0.466  0.1452       0.1816        0.751</w:t>
      </w:r>
      <w:r>
        <w:br/>
      </w:r>
      <w:r>
        <w:rPr>
          <w:rStyle w:val="VerbatimChar"/>
        </w:rPr>
        <w:t xml:space="preserve">   97      5       1    0.373  0.1430       0.0927        0.653</w:t>
      </w:r>
      <w:r>
        <w:br/>
      </w:r>
      <w:r>
        <w:rPr>
          <w:rStyle w:val="VerbatimChar"/>
        </w:rPr>
        <w:t xml:space="preserve">  107      3       1    0.249  0.1392       0.0000        0.522</w:t>
      </w:r>
    </w:p>
    <w:bookmarkEnd w:id="21"/>
    <w:bookmarkStart w:id="25" w:name="plot-the-survival-curve"/>
    <w:p>
      <w:pPr>
        <w:pStyle w:val="Heading3"/>
      </w:pPr>
      <w:r>
        <w:t xml:space="preserve">Plot the Survival Curve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(KM.Surv,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Discontinuation of Medical Device"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weeks)"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Function with 95% CI"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-2--Solution-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Xf1f31390fbd14016c5f5e1686a3c5e9894cc26e"/>
    <w:p>
      <w:pPr>
        <w:pStyle w:val="Heading2"/>
      </w:pPr>
      <w:r>
        <w:t xml:space="preserve">Example 2: Acute Myelogenous Leukaemia (AML) Data</w:t>
      </w:r>
    </w:p>
    <w:p>
      <w:pPr>
        <w:pStyle w:val="FirstParagraph"/>
      </w:pPr>
      <w:r>
        <w:t xml:space="preserve">This example uses AML data where: -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indicates a relapse occurred. -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indicates the patient left the study or was still in remission.</w:t>
      </w:r>
    </w:p>
    <w:bookmarkStart w:id="27" w:name="load-and-explore-the-data"/>
    <w:p>
      <w:pPr>
        <w:pStyle w:val="Heading3"/>
      </w:pPr>
      <w:r>
        <w:t xml:space="preserve">Load and Explore the Data</w:t>
      </w:r>
    </w:p>
    <w:p>
      <w:pPr>
        <w:pStyle w:val="SourceCode"/>
      </w:pPr>
      <w:r>
        <w:rPr>
          <w:rStyle w:val="CommentTok"/>
        </w:rPr>
        <w:t xml:space="preserve"># Load the aml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data("aml"): data set 'aml' not found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(aml)</w:t>
      </w:r>
      <w:r>
        <w:br/>
      </w:r>
      <w:r>
        <w:br/>
      </w:r>
      <w:r>
        <w:rPr>
          <w:rStyle w:val="CommentTok"/>
        </w:rPr>
        <w:t xml:space="preserve"># Create a survival object</w:t>
      </w:r>
      <w:r>
        <w:br/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</w:t>
      </w:r>
    </w:p>
    <w:p>
      <w:pPr>
        <w:pStyle w:val="SourceCode"/>
      </w:pPr>
      <w:r>
        <w:rPr>
          <w:rStyle w:val="VerbatimChar"/>
        </w:rPr>
        <w:t xml:space="preserve"> [1]   9   13   13+  18   23   28+  31   34   45+  48  161+   5    5    8    8 </w:t>
      </w:r>
      <w:r>
        <w:br/>
      </w:r>
      <w:r>
        <w:rPr>
          <w:rStyle w:val="VerbatimChar"/>
        </w:rPr>
        <w:t xml:space="preserve">[16]  12   16+  23   27   30   33   43   45 </w:t>
      </w:r>
    </w:p>
    <w:bookmarkEnd w:id="27"/>
    <w:bookmarkStart w:id="28" w:name="kaplan-meier-estimate-by-group"/>
    <w:p>
      <w:pPr>
        <w:pStyle w:val="Heading3"/>
      </w:pPr>
      <w:r>
        <w:t xml:space="preserve">Kaplan-Meier Estimate by Group</w:t>
      </w:r>
    </w:p>
    <w:p>
      <w:pPr>
        <w:pStyle w:val="SourceCode"/>
      </w:pPr>
      <w:r>
        <w:rPr>
          <w:rStyle w:val="CommentTok"/>
        </w:rPr>
        <w:t xml:space="preserve"># Fit the Kaplan-Meier survival curve by group (x)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aml)</w:t>
      </w:r>
      <w:r>
        <w:br/>
      </w:r>
      <w:r>
        <w:br/>
      </w:r>
      <w:r>
        <w:rPr>
          <w:rStyle w:val="CommentTok"/>
        </w:rPr>
        <w:t xml:space="preserve"># Summary of the survival object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Call: survfit(formula = Surv(time, status) ~ x, data = aml)</w:t>
      </w:r>
      <w:r>
        <w:br/>
      </w:r>
      <w:r>
        <w:br/>
      </w:r>
      <w:r>
        <w:rPr>
          <w:rStyle w:val="VerbatimChar"/>
        </w:rPr>
        <w:t xml:space="preserve">                x=Maintained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9     11       1    0.909  0.0867       0.7541        1.000</w:t>
      </w:r>
      <w:r>
        <w:br/>
      </w:r>
      <w:r>
        <w:rPr>
          <w:rStyle w:val="VerbatimChar"/>
        </w:rPr>
        <w:t xml:space="preserve">   13     10       1    0.818  0.1163       0.6192        1.000</w:t>
      </w:r>
      <w:r>
        <w:br/>
      </w:r>
      <w:r>
        <w:rPr>
          <w:rStyle w:val="VerbatimChar"/>
        </w:rPr>
        <w:t xml:space="preserve">   18      8       1    0.716  0.1397       0.4884        1.000</w:t>
      </w:r>
      <w:r>
        <w:br/>
      </w:r>
      <w:r>
        <w:rPr>
          <w:rStyle w:val="VerbatimChar"/>
        </w:rPr>
        <w:t xml:space="preserve">   23      7       1    0.614  0.1526       0.3769        0.999</w:t>
      </w:r>
      <w:r>
        <w:br/>
      </w:r>
      <w:r>
        <w:rPr>
          <w:rStyle w:val="VerbatimChar"/>
        </w:rPr>
        <w:t xml:space="preserve">   31      5       1    0.491  0.1642       0.2549        0.946</w:t>
      </w:r>
      <w:r>
        <w:br/>
      </w:r>
      <w:r>
        <w:rPr>
          <w:rStyle w:val="VerbatimChar"/>
        </w:rPr>
        <w:t xml:space="preserve">   34      4       1    0.368  0.1627       0.1549        0.875</w:t>
      </w:r>
      <w:r>
        <w:br/>
      </w:r>
      <w:r>
        <w:rPr>
          <w:rStyle w:val="VerbatimChar"/>
        </w:rPr>
        <w:t xml:space="preserve">   48      2       1    0.184  0.1535       0.0359        0.944</w:t>
      </w:r>
      <w:r>
        <w:br/>
      </w:r>
      <w:r>
        <w:br/>
      </w:r>
      <w:r>
        <w:rPr>
          <w:rStyle w:val="VerbatimChar"/>
        </w:rPr>
        <w:t xml:space="preserve">                x=Nonmaintained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5     12       2   0.8333  0.1076       0.6470        1.000</w:t>
      </w:r>
      <w:r>
        <w:br/>
      </w:r>
      <w:r>
        <w:rPr>
          <w:rStyle w:val="VerbatimChar"/>
        </w:rPr>
        <w:t xml:space="preserve">    8     10       2   0.6667  0.1361       0.4468        0.995</w:t>
      </w:r>
      <w:r>
        <w:br/>
      </w:r>
      <w:r>
        <w:rPr>
          <w:rStyle w:val="VerbatimChar"/>
        </w:rPr>
        <w:t xml:space="preserve">   12      8       1   0.5833  0.1423       0.3616        0.941</w:t>
      </w:r>
      <w:r>
        <w:br/>
      </w:r>
      <w:r>
        <w:rPr>
          <w:rStyle w:val="VerbatimChar"/>
        </w:rPr>
        <w:t xml:space="preserve">   23      6       1   0.4861  0.1481       0.2675        0.883</w:t>
      </w:r>
      <w:r>
        <w:br/>
      </w:r>
      <w:r>
        <w:rPr>
          <w:rStyle w:val="VerbatimChar"/>
        </w:rPr>
        <w:t xml:space="preserve">   27      5       1   0.3889  0.1470       0.1854        0.816</w:t>
      </w:r>
      <w:r>
        <w:br/>
      </w:r>
      <w:r>
        <w:rPr>
          <w:rStyle w:val="VerbatimChar"/>
        </w:rPr>
        <w:t xml:space="preserve">   30      4       1   0.2917  0.1387       0.1148        0.741</w:t>
      </w:r>
      <w:r>
        <w:br/>
      </w:r>
      <w:r>
        <w:rPr>
          <w:rStyle w:val="VerbatimChar"/>
        </w:rPr>
        <w:t xml:space="preserve">   33      3       1   0.1944  0.1219       0.0569        0.664</w:t>
      </w:r>
      <w:r>
        <w:br/>
      </w:r>
      <w:r>
        <w:rPr>
          <w:rStyle w:val="VerbatimChar"/>
        </w:rPr>
        <w:t xml:space="preserve">   43      2       1   0.0972  0.0919       0.0153        0.620</w:t>
      </w:r>
      <w:r>
        <w:br/>
      </w:r>
      <w:r>
        <w:rPr>
          <w:rStyle w:val="VerbatimChar"/>
        </w:rPr>
        <w:t xml:space="preserve">   45      1       1   0.0000     NaN           NA           NA</w:t>
      </w:r>
    </w:p>
    <w:bookmarkEnd w:id="28"/>
    <w:bookmarkStart w:id="32" w:name="plot-the-survival-curve-1"/>
    <w:p>
      <w:pPr>
        <w:pStyle w:val="Heading3"/>
      </w:pPr>
      <w:r>
        <w:t xml:space="preserve">Plot the Survival Curve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 Survival Curves for AML"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days)"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"Maintained"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"Nonmaintained"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-2--Solution-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example-3-rat-drug-trial"/>
    <w:p>
      <w:pPr>
        <w:pStyle w:val="Heading2"/>
      </w:pPr>
      <w:r>
        <w:t xml:space="preserve">Example 3: Rat Drug Trial</w:t>
      </w:r>
    </w:p>
    <w:p>
      <w:pPr>
        <w:pStyle w:val="FirstParagraph"/>
      </w:pPr>
      <w:r>
        <w:t xml:space="preserve">This example involves survival times of rats in a drug trial. Observations include both events and censored data.</w:t>
      </w:r>
    </w:p>
    <w:bookmarkStart w:id="34" w:name="load-the-data-1"/>
    <w:p>
      <w:pPr>
        <w:pStyle w:val="Heading3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Time to event (in days)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Censoring indicator (1 = event occurred, 0 = censored)</w:t>
      </w:r>
      <w:r>
        <w:br/>
      </w:r>
      <w:r>
        <w:rPr>
          <w:rStyle w:val="NormalTok"/>
        </w:rPr>
        <w:t xml:space="preserve">Censor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lengths match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(Censor)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CommentTok"/>
        </w:rPr>
        <w:t xml:space="preserve"># Create a survival object</w:t>
      </w:r>
      <w:r>
        <w:br/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</w:p>
    <w:p>
      <w:pPr>
        <w:pStyle w:val="SourceCode"/>
      </w:pPr>
      <w:r>
        <w:rPr>
          <w:rStyle w:val="VerbatimChar"/>
        </w:rPr>
        <w:t xml:space="preserve"> [1]  3   4   6+ 11  11  17+ 21  24+ 25+ 26  30+ 30+ 30+ 30+ 30+</w:t>
      </w:r>
    </w:p>
    <w:bookmarkEnd w:id="34"/>
    <w:bookmarkStart w:id="35" w:name="kaplan-meier-estimate-1"/>
    <w:p>
      <w:pPr>
        <w:pStyle w:val="Heading3"/>
      </w:pPr>
      <w:r>
        <w:t xml:space="preserve">Kaplan-Meier Estimate</w:t>
      </w:r>
    </w:p>
    <w:p>
      <w:pPr>
        <w:pStyle w:val="SourceCode"/>
      </w:pPr>
      <w:r>
        <w:rPr>
          <w:rStyle w:val="CommentTok"/>
        </w:rPr>
        <w:t xml:space="preserve"># Fit the Kaplan-Meier survival curve</w:t>
      </w:r>
      <w:r>
        <w:br/>
      </w:r>
      <w:r>
        <w:rPr>
          <w:rStyle w:val="NormalTok"/>
        </w:rPr>
        <w:t xml:space="preserve">KM.Surv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of the survival object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(KM.Surv)</w:t>
      </w:r>
    </w:p>
    <w:p>
      <w:pPr>
        <w:pStyle w:val="SourceCode"/>
      </w:pPr>
      <w:r>
        <w:rPr>
          <w:rStyle w:val="VerbatimChar"/>
        </w:rPr>
        <w:t xml:space="preserve">Call: survfit(formula = Surv(Time, Censor) ~ 1, conf.type = "plain")</w:t>
      </w:r>
      <w:r>
        <w:br/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3     15       1    0.933  0.0644        0.807        1.000</w:t>
      </w:r>
      <w:r>
        <w:br/>
      </w:r>
      <w:r>
        <w:rPr>
          <w:rStyle w:val="VerbatimChar"/>
        </w:rPr>
        <w:t xml:space="preserve">    4     14       1    0.867  0.0878        0.695        1.000</w:t>
      </w:r>
      <w:r>
        <w:br/>
      </w:r>
      <w:r>
        <w:rPr>
          <w:rStyle w:val="VerbatimChar"/>
        </w:rPr>
        <w:t xml:space="preserve">   11     12       2    0.722  0.1185        0.490        0.954</w:t>
      </w:r>
      <w:r>
        <w:br/>
      </w:r>
      <w:r>
        <w:rPr>
          <w:rStyle w:val="VerbatimChar"/>
        </w:rPr>
        <w:t xml:space="preserve">   21      9       1    0.642  0.1297        0.388        0.896</w:t>
      </w:r>
      <w:r>
        <w:br/>
      </w:r>
      <w:r>
        <w:rPr>
          <w:rStyle w:val="VerbatimChar"/>
        </w:rPr>
        <w:t xml:space="preserve">   26      6       1    0.535  0.1457        0.249        0.820</w:t>
      </w:r>
    </w:p>
    <w:bookmarkEnd w:id="35"/>
    <w:bookmarkStart w:id="39" w:name="plot-the-survival-curve-2"/>
    <w:p>
      <w:pPr>
        <w:pStyle w:val="Heading3"/>
      </w:pPr>
      <w:r>
        <w:t xml:space="preserve">Plot the Survival Curve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(KM.Surv,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 Drug 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days)"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Function with 95% CI"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ss-2--Solution-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2: Kaplan-Meier</dc:title>
  <dc:creator>Yubo Rasmussen</dc:creator>
  <cp:keywords/>
  <dcterms:created xsi:type="dcterms:W3CDTF">2025-01-14T16:45:55Z</dcterms:created>
  <dcterms:modified xsi:type="dcterms:W3CDTF">2025-01-14T16:45:55Z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