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项目git地址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"https://gitee.com/ybbag/deep-project.git"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https://gitee.com/ybbag/deep-project.git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项目分支说明正式（master），开发（dev）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0"/>
        </w:pBdr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技术选型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1、系统环境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Java EE 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Servlet 3.0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Apache Maven 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2、主框架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Spring Boot 2.2.x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Spring Framework 5.2.x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Spring Security 5.2.x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3、持久层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Apache MyBatis 3.5.x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Hibernate Validation 6.0.x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Alibaba Druid 1.2.x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4、视图层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Vue 2.6.x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Axios 0.21.x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Element 2.15.x</w:t>
      </w:r>
    </w:p>
    <w:p>
      <w:pPr>
        <w:rPr>
          <w:rFonts w:hint="default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0"/>
        </w:pBdr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功能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用户管理：用户是系统操作者，该功能主要完成系统用户配置。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部门管理：配置系统组织机构（公司、部门、小组），树结构展现支持数据权限。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岗位管理：配置系统用户所属担任职务。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菜单管理：配置系统菜单，操作权限，按钮权限标识等。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角色管理：角色菜单权限分配、设置角色按机构进行数据范围权限划分。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字典管理：对系统中经常使用的一些较为固定的数据进行维护。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参数管理：对系统动态配置常用参数。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通知公告：系统通知公告信息发布维护。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操作日志：系统正常操作日志记录和查询；系统异常信息日志记录和查询。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登录日志：系统登录日志记录查询包含登录异常。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在线用户：当前系统中活跃用户状态监控。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定时任务：在线（添加、修改、删除)任务调度包含执行结果日志。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代码生成：前后端代码的生成（java、html、xml、sql)支持CRUD下载 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系统接口：根据业务代码自动生成相关的api接口文档。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服务监控：监视当前系统CPU、内存、磁盘、堆栈等相关信息。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缓存监控：对系统的缓存信息查询，命令统计等。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在线构建器：拖动表单元素生成相应的Vue代码。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连接池监视：监视当期系统数据库连接池状态，可进行分析SQL找出系统性能瓶颈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合成功能基础数据：对所有query进行管理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合成功能模块拼接：对每个query进行视频拼接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合成内容</w:t>
      </w:r>
      <w:r>
        <w:rPr>
          <w:rFonts w:hint="eastAsia"/>
          <w:lang w:val="en-US" w:eastAsia="zh-Hans"/>
        </w:rPr>
        <w:t>：实现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导入合成。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模块拼接后最终合成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合成功能小模块视频管理：管理所有合成的小视频模块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合成功能小模块文字管理：管理所有对应的视频文字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合成功能医生视频管理：管理所有合成中拼接的医生视频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合成功能封面图管理：关联最终合成的视频的封面图（内置会把图片转成mp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合成功能医生管理：合成视频关联的医生关系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合成功能病种分类：合成视频关联的病种分类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合成功能资源库管理：只是把连接加上可以进行管理深读本地的数据图</w:t>
      </w:r>
    </w:p>
    <w:p>
      <w:p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环境部署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JDK &gt;= 1.8 (推荐1.8版本)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Mysql &gt;= 5.7.0 (推荐5.7版本)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Redis &gt;= 3.0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Maven &gt;= 3.0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Node &gt;= 12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不建议使用cnpm（可能会出现奇怪的问题）</w:t>
      </w:r>
    </w:p>
    <w:p>
      <w:pPr>
        <w:rPr>
          <w:rFonts w:hint="default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0"/>
        </w:pBdr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Nginx配置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worker_processes  1;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events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worker_connections  1024;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http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include       mime.types;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default_type  application/octet-stream;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sendfile        on;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keepalive_timeout  65;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server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listen       80;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server_name  localhost;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charset utf-8;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location /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root   /home/ruoyi/projects/ruoyi-ui;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try_files $uri $uri/ /index.html;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index  index.html index.htm;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}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location /prod-api/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proxy_set_header Host $http_host;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proxy_set_header X-Real-IP $remote_addr;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proxy_set_header REMOTE-HOST $remote_addr;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proxy_set_header X-Forwarded-For $proxy_add_x_forwarded_for;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proxy_pass http://localhost:8080/;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error_page   500 502 503 504  /50x.html;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location = /50x.html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root   html;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}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}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项目介绍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后端结构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com.ruoyi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common            // 工具类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annotation                    // 自定义注解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config                        // 全局配置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constant                      // 通用常量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core                          // 核心控制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enums                         // 通用枚举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exception                     // 通用异常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filter                        // 过滤器处理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utils                         // 通用类处理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framework         // 框架核心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aspectj                       // 注解实现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config                        // 系统配置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datasource                    // 数据权限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interceptor                   // 拦截器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manager                       // 异步处理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security                      // 权限控制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    └── web                           // 前端控制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ruoyi-generator   // 代码生成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ruoyi-quartz      // 定时任务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ruoyi-system      // 系统代码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ruoyi-admin       // 后台服务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ruoyi-sdgather      // 合成服务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|—— ruoyi-chatgpt     // chatgpt 服务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前端结构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├── build                      // 构建相关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bin                        // 执行脚本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public                     // 公共文件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favicon.ico            // favicon图标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└── index.html             // html模板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└── robots.txt             // 反爬虫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src                        // 源代码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api                    // 所有请求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assets                 // 主题 字体等静态资源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components             // 全局公用组件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directive              // 全局指令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layout                 // 布局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plugins                // 通用方法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router                 // 路由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store                  // 全局 store管理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utils                  // 全局公用方法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views                  // view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App.vue                // 入口页面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main.js                // 入口 加载组件 初始化等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├── permission.js          // 权限管理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│   └── settings.js            // 系统配置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.editorconfig              // 编码格式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.env.development           // 开发环境配置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.env.production            // 生产环境配置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.env.staging               // 测试环境配置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.eslintignore              // 忽略语法检查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.eslintrc.js               // eslint 配置项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.gitignore                 // git 忽略项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babel.config.js            // babel.config.js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├── package.json               // package.json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└── vue.config.js              // vue.config.js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0"/>
        </w:pBdr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核心技术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bookmarkStart w:id="0" w:name="_GoBack"/>
      <w:bookmarkEnd w:id="0"/>
      <w:r>
        <w:rPr>
          <w:rFonts w:hint="default"/>
          <w:lang w:val="en-US" w:eastAsia="zh-Hans"/>
        </w:rPr>
        <w:t>前端技术栈 ES6、vue、vuex、vue-router、vue-cli、axios、element-ui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后端技术栈 SpringBoot、MyBatis、Spring Security、Jwt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39D4A"/>
    <w:rsid w:val="3BFF8761"/>
    <w:rsid w:val="3E7FB330"/>
    <w:rsid w:val="5BFABEB7"/>
    <w:rsid w:val="5FFF3C03"/>
    <w:rsid w:val="67362711"/>
    <w:rsid w:val="6EB7CA7F"/>
    <w:rsid w:val="77ED4357"/>
    <w:rsid w:val="7AF71969"/>
    <w:rsid w:val="7CFFE03B"/>
    <w:rsid w:val="7DBFFEA2"/>
    <w:rsid w:val="9BFFDD44"/>
    <w:rsid w:val="ACCB6E22"/>
    <w:rsid w:val="ACFBF8A7"/>
    <w:rsid w:val="B46F3187"/>
    <w:rsid w:val="BEBBE09A"/>
    <w:rsid w:val="BFD51328"/>
    <w:rsid w:val="D5B95452"/>
    <w:rsid w:val="DFBD94DE"/>
    <w:rsid w:val="E7E6E2E4"/>
    <w:rsid w:val="EDFFEE77"/>
    <w:rsid w:val="FE8FF81F"/>
    <w:rsid w:val="FF339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2024-04-21T16:23:00Z</dcterms:created>
  <dc:creator>波～</dc:creator>
  <cp:lastModifiedBy>波～</cp:lastModifiedBy>
  <dcterms:modified xsi:type="dcterms:W3CDTF">2024-04-21T16:44:35Z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E63DB4F5165E8E7703CD24661BFE085D</vt:lpwstr>
  </property>
</Properties>
</file>