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99"/>
        <w:gridCol w:w="309"/>
        <w:gridCol w:w="541"/>
        <w:gridCol w:w="870"/>
        <w:gridCol w:w="406"/>
        <w:gridCol w:w="1133"/>
        <w:gridCol w:w="1133"/>
        <w:gridCol w:w="187"/>
        <w:gridCol w:w="810"/>
        <w:gridCol w:w="620"/>
        <w:gridCol w:w="372"/>
        <w:gridCol w:w="1042"/>
      </w:tblGrid>
      <w:tr w:rsidR="007C2ED2">
        <w:trPr>
          <w:trHeight w:val="453"/>
        </w:trPr>
        <w:tc>
          <w:tcPr>
            <w:tcW w:w="5678" w:type="dxa"/>
            <w:gridSpan w:val="8"/>
          </w:tcPr>
          <w:p w:rsidR="007C2ED2" w:rsidRDefault="00C926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缺陷报告</w:t>
            </w:r>
          </w:p>
        </w:tc>
        <w:tc>
          <w:tcPr>
            <w:tcW w:w="1430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1414" w:type="dxa"/>
            <w:gridSpan w:val="2"/>
            <w:vAlign w:val="center"/>
          </w:tcPr>
          <w:p w:rsidR="007C2ED2" w:rsidRDefault="004A026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C2ED2">
        <w:tc>
          <w:tcPr>
            <w:tcW w:w="1408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411" w:type="dxa"/>
            <w:gridSpan w:val="2"/>
            <w:vAlign w:val="center"/>
          </w:tcPr>
          <w:p w:rsidR="007C2ED2" w:rsidRDefault="004A02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在线计算器</w:t>
            </w:r>
          </w:p>
        </w:tc>
        <w:tc>
          <w:tcPr>
            <w:tcW w:w="1539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所属功能模块</w:t>
            </w:r>
          </w:p>
        </w:tc>
        <w:tc>
          <w:tcPr>
            <w:tcW w:w="1320" w:type="dxa"/>
            <w:gridSpan w:val="2"/>
            <w:vAlign w:val="center"/>
          </w:tcPr>
          <w:p w:rsidR="007C2ED2" w:rsidRDefault="004A02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除法模块</w:t>
            </w:r>
          </w:p>
        </w:tc>
        <w:tc>
          <w:tcPr>
            <w:tcW w:w="1430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4" w:type="dxa"/>
            <w:gridSpan w:val="2"/>
            <w:vAlign w:val="center"/>
          </w:tcPr>
          <w:p w:rsidR="007C2ED2" w:rsidRDefault="004A0261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</w:tr>
      <w:tr w:rsidR="007C2ED2">
        <w:tc>
          <w:tcPr>
            <w:tcW w:w="1408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11" w:type="dxa"/>
            <w:gridSpan w:val="2"/>
            <w:vAlign w:val="center"/>
          </w:tcPr>
          <w:p w:rsidR="007C2ED2" w:rsidRDefault="004A0261">
            <w:pPr>
              <w:jc w:val="center"/>
            </w:pPr>
            <w:proofErr w:type="gramStart"/>
            <w:r>
              <w:rPr>
                <w:rFonts w:hint="eastAsia"/>
              </w:rPr>
              <w:t>余博奇</w:t>
            </w:r>
            <w:proofErr w:type="gramEnd"/>
          </w:p>
        </w:tc>
        <w:tc>
          <w:tcPr>
            <w:tcW w:w="1539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320" w:type="dxa"/>
            <w:gridSpan w:val="2"/>
            <w:vAlign w:val="center"/>
          </w:tcPr>
          <w:p w:rsidR="007C2ED2" w:rsidRDefault="004A0261">
            <w:pPr>
              <w:jc w:val="center"/>
            </w:pPr>
            <w:r>
              <w:rPr>
                <w:rFonts w:hint="eastAsia"/>
              </w:rPr>
              <w:t>2</w:t>
            </w:r>
            <w:r>
              <w:t>022 04 26</w:t>
            </w:r>
          </w:p>
        </w:tc>
        <w:tc>
          <w:tcPr>
            <w:tcW w:w="1430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指定处理人</w:t>
            </w:r>
          </w:p>
        </w:tc>
        <w:tc>
          <w:tcPr>
            <w:tcW w:w="1414" w:type="dxa"/>
            <w:gridSpan w:val="2"/>
            <w:vAlign w:val="center"/>
          </w:tcPr>
          <w:p w:rsidR="007C2ED2" w:rsidRDefault="004A02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欧阳烨</w:t>
            </w:r>
          </w:p>
        </w:tc>
      </w:tr>
      <w:tr w:rsidR="007C2ED2">
        <w:tc>
          <w:tcPr>
            <w:tcW w:w="1408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硬件平台</w:t>
            </w:r>
          </w:p>
        </w:tc>
        <w:tc>
          <w:tcPr>
            <w:tcW w:w="1411" w:type="dxa"/>
            <w:gridSpan w:val="2"/>
            <w:vAlign w:val="center"/>
          </w:tcPr>
          <w:p w:rsidR="007C2ED2" w:rsidRDefault="004A0261">
            <w:pPr>
              <w:jc w:val="center"/>
            </w:pPr>
            <w:r>
              <w:rPr>
                <w:rFonts w:hint="eastAsia"/>
              </w:rPr>
              <w:t>idea</w:t>
            </w:r>
          </w:p>
        </w:tc>
        <w:tc>
          <w:tcPr>
            <w:tcW w:w="1539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320" w:type="dxa"/>
            <w:gridSpan w:val="2"/>
            <w:vAlign w:val="center"/>
          </w:tcPr>
          <w:p w:rsidR="007C2ED2" w:rsidRDefault="004A0261">
            <w:pPr>
              <w:jc w:val="center"/>
            </w:pPr>
            <w:r>
              <w:rPr>
                <w:rFonts w:hint="eastAsia"/>
              </w:rPr>
              <w:t>windows</w:t>
            </w:r>
          </w:p>
        </w:tc>
        <w:tc>
          <w:tcPr>
            <w:tcW w:w="1430" w:type="dxa"/>
            <w:gridSpan w:val="2"/>
            <w:vAlign w:val="center"/>
          </w:tcPr>
          <w:p w:rsidR="007C2ED2" w:rsidRDefault="007C2ED2">
            <w:pPr>
              <w:jc w:val="center"/>
            </w:pPr>
          </w:p>
        </w:tc>
        <w:tc>
          <w:tcPr>
            <w:tcW w:w="1414" w:type="dxa"/>
            <w:gridSpan w:val="2"/>
            <w:vAlign w:val="center"/>
          </w:tcPr>
          <w:p w:rsidR="007C2ED2" w:rsidRDefault="007C2ED2">
            <w:pPr>
              <w:jc w:val="center"/>
            </w:pPr>
          </w:p>
        </w:tc>
      </w:tr>
      <w:tr w:rsidR="007C2ED2">
        <w:tc>
          <w:tcPr>
            <w:tcW w:w="1408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1411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539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</w:rPr>
              <w:t>处理优先级</w:t>
            </w:r>
          </w:p>
        </w:tc>
        <w:tc>
          <w:tcPr>
            <w:tcW w:w="1320" w:type="dxa"/>
            <w:gridSpan w:val="2"/>
            <w:vAlign w:val="center"/>
          </w:tcPr>
          <w:p w:rsidR="007C2ED2" w:rsidRDefault="00C92690">
            <w:pPr>
              <w:jc w:val="center"/>
            </w:pPr>
            <w:r>
              <w:rPr>
                <w:rFonts w:hint="eastAsia"/>
                <w:color w:val="FF0000"/>
              </w:rPr>
              <w:t>P1</w:t>
            </w:r>
          </w:p>
        </w:tc>
        <w:tc>
          <w:tcPr>
            <w:tcW w:w="1430" w:type="dxa"/>
            <w:gridSpan w:val="2"/>
            <w:vAlign w:val="center"/>
          </w:tcPr>
          <w:p w:rsidR="007C2ED2" w:rsidRDefault="007C2ED2">
            <w:pPr>
              <w:jc w:val="center"/>
            </w:pPr>
          </w:p>
        </w:tc>
        <w:tc>
          <w:tcPr>
            <w:tcW w:w="1414" w:type="dxa"/>
            <w:gridSpan w:val="2"/>
            <w:vAlign w:val="center"/>
          </w:tcPr>
          <w:p w:rsidR="007C2ED2" w:rsidRDefault="007C2ED2">
            <w:pPr>
              <w:jc w:val="center"/>
            </w:pPr>
          </w:p>
        </w:tc>
      </w:tr>
      <w:tr w:rsidR="007C2ED2">
        <w:tc>
          <w:tcPr>
            <w:tcW w:w="1408" w:type="dxa"/>
            <w:gridSpan w:val="2"/>
          </w:tcPr>
          <w:p w:rsidR="007C2ED2" w:rsidRDefault="00C92690">
            <w:r>
              <w:rPr>
                <w:rFonts w:hint="eastAsia"/>
              </w:rPr>
              <w:t>缺陷描述</w:t>
            </w:r>
          </w:p>
        </w:tc>
        <w:tc>
          <w:tcPr>
            <w:tcW w:w="7114" w:type="dxa"/>
            <w:gridSpan w:val="10"/>
          </w:tcPr>
          <w:p w:rsidR="007C2ED2" w:rsidRDefault="004A0261">
            <w:pPr>
              <w:rPr>
                <w:i/>
              </w:rPr>
            </w:pPr>
            <w:r>
              <w:rPr>
                <w:rFonts w:hint="eastAsia"/>
                <w:i/>
              </w:rPr>
              <w:t>除数为</w:t>
            </w:r>
            <w:r>
              <w:rPr>
                <w:rFonts w:hint="eastAsia"/>
                <w:i/>
              </w:rPr>
              <w:t>0</w:t>
            </w:r>
            <w:r>
              <w:rPr>
                <w:rFonts w:hint="eastAsia"/>
                <w:i/>
              </w:rPr>
              <w:t>时，程序异常退出</w:t>
            </w:r>
          </w:p>
        </w:tc>
      </w:tr>
      <w:tr w:rsidR="007C2ED2">
        <w:tc>
          <w:tcPr>
            <w:tcW w:w="8522" w:type="dxa"/>
            <w:gridSpan w:val="12"/>
          </w:tcPr>
          <w:p w:rsidR="007C2ED2" w:rsidRDefault="00C92690">
            <w:r>
              <w:rPr>
                <w:rFonts w:hint="eastAsia"/>
              </w:rPr>
              <w:t>详细描述：</w:t>
            </w:r>
          </w:p>
          <w:p w:rsidR="004A0261" w:rsidRDefault="004A0261" w:rsidP="004A0261">
            <w:pPr>
              <w:rPr>
                <w:rFonts w:hint="eastAsia"/>
              </w:rPr>
            </w:pPr>
            <w:r>
              <w:rPr>
                <w:rFonts w:hint="eastAsia"/>
              </w:rPr>
              <w:t>步骤：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、在“案例演示”窗口中：</w:t>
            </w:r>
          </w:p>
          <w:p w:rsidR="004A0261" w:rsidRDefault="004A0261" w:rsidP="004A0261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“第一个数”文本框：</w:t>
            </w:r>
            <w:r>
              <w:rPr>
                <w:rFonts w:hint="eastAsia"/>
              </w:rPr>
              <w:t>12</w:t>
            </w:r>
          </w:p>
          <w:p w:rsidR="004A0261" w:rsidRDefault="004A0261" w:rsidP="004A0261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“第二个数”文本框：</w:t>
            </w:r>
            <w:r>
              <w:rPr>
                <w:rFonts w:hint="eastAsia"/>
              </w:rPr>
              <w:t>0</w:t>
            </w:r>
          </w:p>
          <w:p w:rsidR="004A0261" w:rsidRDefault="004A0261" w:rsidP="004A026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”按钮</w:t>
            </w:r>
          </w:p>
          <w:p w:rsidR="004A0261" w:rsidRDefault="004A0261" w:rsidP="004A026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、点击“错误提示框”中的“确定”按钮</w:t>
            </w:r>
          </w:p>
          <w:p w:rsidR="004A0261" w:rsidRDefault="004A0261" w:rsidP="004A0261">
            <w:pPr>
              <w:rPr>
                <w:rFonts w:hint="eastAsia"/>
              </w:rPr>
            </w:pPr>
            <w:r>
              <w:rPr>
                <w:rFonts w:hint="eastAsia"/>
              </w:rPr>
              <w:t>预期结果：</w:t>
            </w:r>
          </w:p>
          <w:p w:rsidR="004A0261" w:rsidRDefault="004A0261" w:rsidP="004A0261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：“错误提示框”关闭，程序继续运行（光</w:t>
            </w:r>
          </w:p>
          <w:p w:rsidR="004A0261" w:rsidRDefault="004A0261" w:rsidP="004A0261">
            <w:pPr>
              <w:rPr>
                <w:rFonts w:hint="eastAsia"/>
              </w:rPr>
            </w:pPr>
            <w:r>
              <w:rPr>
                <w:rFonts w:hint="eastAsia"/>
              </w:rPr>
              <w:t>标置于“第二个数”文本框并清空</w:t>
            </w:r>
            <w:r>
              <w:rPr>
                <w:rFonts w:hint="eastAsia"/>
              </w:rPr>
              <w:t>)</w:t>
            </w:r>
          </w:p>
          <w:p w:rsidR="007C2ED2" w:rsidRDefault="004A0261" w:rsidP="004A0261">
            <w:r>
              <w:rPr>
                <w:rFonts w:hint="eastAsia"/>
              </w:rPr>
              <w:t>实际结果：错误提示框关闭，程序异常退出</w:t>
            </w:r>
          </w:p>
          <w:p w:rsidR="007C2ED2" w:rsidRDefault="007C2ED2">
            <w:pPr>
              <w:rPr>
                <w:rFonts w:hint="eastAsia"/>
              </w:rPr>
            </w:pPr>
          </w:p>
        </w:tc>
      </w:tr>
      <w:tr w:rsidR="007C2ED2">
        <w:tc>
          <w:tcPr>
            <w:tcW w:w="1099" w:type="dxa"/>
          </w:tcPr>
          <w:p w:rsidR="007C2ED2" w:rsidRDefault="00C92690">
            <w:r>
              <w:rPr>
                <w:rFonts w:hint="eastAsia"/>
              </w:rPr>
              <w:t>处理结果</w:t>
            </w:r>
          </w:p>
        </w:tc>
        <w:tc>
          <w:tcPr>
            <w:tcW w:w="850" w:type="dxa"/>
            <w:gridSpan w:val="2"/>
          </w:tcPr>
          <w:p w:rsidR="007C2ED2" w:rsidRDefault="00C926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1276" w:type="dxa"/>
            <w:gridSpan w:val="2"/>
          </w:tcPr>
          <w:p w:rsidR="007C2ED2" w:rsidRDefault="00C926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无法重现</w:t>
            </w:r>
          </w:p>
        </w:tc>
        <w:tc>
          <w:tcPr>
            <w:tcW w:w="1133" w:type="dxa"/>
          </w:tcPr>
          <w:p w:rsidR="007C2ED2" w:rsidRDefault="00C926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无法修改</w:t>
            </w:r>
          </w:p>
        </w:tc>
        <w:tc>
          <w:tcPr>
            <w:tcW w:w="1133" w:type="dxa"/>
          </w:tcPr>
          <w:p w:rsidR="007C2ED2" w:rsidRDefault="00C926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暂不修改</w:t>
            </w:r>
          </w:p>
        </w:tc>
        <w:tc>
          <w:tcPr>
            <w:tcW w:w="997" w:type="dxa"/>
            <w:gridSpan w:val="2"/>
          </w:tcPr>
          <w:p w:rsidR="007C2ED2" w:rsidRDefault="00C926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不修改</w:t>
            </w:r>
          </w:p>
        </w:tc>
        <w:tc>
          <w:tcPr>
            <w:tcW w:w="992" w:type="dxa"/>
            <w:gridSpan w:val="2"/>
          </w:tcPr>
          <w:p w:rsidR="007C2ED2" w:rsidRDefault="00C926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非缺陷</w:t>
            </w:r>
          </w:p>
        </w:tc>
        <w:tc>
          <w:tcPr>
            <w:tcW w:w="1042" w:type="dxa"/>
          </w:tcPr>
          <w:p w:rsidR="007C2ED2" w:rsidRDefault="007C2ED2">
            <w:pPr>
              <w:rPr>
                <w:i/>
                <w:color w:val="FF0000"/>
              </w:rPr>
            </w:pPr>
          </w:p>
        </w:tc>
      </w:tr>
      <w:tr w:rsidR="007C2ED2">
        <w:tc>
          <w:tcPr>
            <w:tcW w:w="1099" w:type="dxa"/>
          </w:tcPr>
          <w:p w:rsidR="007C2ED2" w:rsidRDefault="00C92690">
            <w:r>
              <w:rPr>
                <w:rFonts w:hint="eastAsia"/>
              </w:rPr>
              <w:t>处理日期</w:t>
            </w:r>
          </w:p>
        </w:tc>
        <w:tc>
          <w:tcPr>
            <w:tcW w:w="2126" w:type="dxa"/>
            <w:gridSpan w:val="4"/>
          </w:tcPr>
          <w:p w:rsidR="007C2ED2" w:rsidRDefault="004A0261">
            <w:pPr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>022 04 29</w:t>
            </w:r>
          </w:p>
        </w:tc>
        <w:tc>
          <w:tcPr>
            <w:tcW w:w="1133" w:type="dxa"/>
          </w:tcPr>
          <w:p w:rsidR="007C2ED2" w:rsidRDefault="00C92690">
            <w:r>
              <w:rPr>
                <w:rFonts w:hint="eastAsia"/>
              </w:rPr>
              <w:t>处理人</w:t>
            </w:r>
          </w:p>
        </w:tc>
        <w:tc>
          <w:tcPr>
            <w:tcW w:w="2130" w:type="dxa"/>
            <w:gridSpan w:val="3"/>
          </w:tcPr>
          <w:p w:rsidR="007C2ED2" w:rsidRDefault="004A0261">
            <w:r>
              <w:rPr>
                <w:rFonts w:hint="eastAsia"/>
              </w:rPr>
              <w:t>欧阳烨</w:t>
            </w:r>
          </w:p>
        </w:tc>
        <w:tc>
          <w:tcPr>
            <w:tcW w:w="2034" w:type="dxa"/>
            <w:gridSpan w:val="3"/>
          </w:tcPr>
          <w:p w:rsidR="007C2ED2" w:rsidRDefault="00C92690">
            <w:r>
              <w:rPr>
                <w:rFonts w:hint="eastAsia"/>
              </w:rPr>
              <w:t>在</w:t>
            </w:r>
            <w:r>
              <w:rPr>
                <w:rFonts w:hint="eastAsia"/>
                <w:u w:val="single"/>
              </w:rPr>
              <w:t xml:space="preserve">    </w:t>
            </w:r>
            <w:r w:rsidR="004A0261">
              <w:rPr>
                <w:u w:val="single"/>
              </w:rPr>
              <w:t>1.0.1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版本修复</w:t>
            </w:r>
          </w:p>
        </w:tc>
      </w:tr>
      <w:tr w:rsidR="007C2ED2">
        <w:trPr>
          <w:trHeight w:val="1393"/>
        </w:trPr>
        <w:tc>
          <w:tcPr>
            <w:tcW w:w="8522" w:type="dxa"/>
            <w:gridSpan w:val="12"/>
          </w:tcPr>
          <w:p w:rsidR="007C2ED2" w:rsidRDefault="00C92690">
            <w:r>
              <w:rPr>
                <w:rFonts w:hint="eastAsia"/>
              </w:rPr>
              <w:t>修改记录：</w:t>
            </w:r>
          </w:p>
          <w:p w:rsidR="007C2ED2" w:rsidRDefault="004A0261">
            <w:pPr>
              <w:rPr>
                <w:rFonts w:hint="eastAsia"/>
              </w:rPr>
            </w:pPr>
            <w:bookmarkStart w:id="0" w:name="_GoBack"/>
            <w:r w:rsidRPr="004A0261">
              <w:rPr>
                <w:rFonts w:hint="eastAsia"/>
              </w:rPr>
              <w:t>当发现除数为</w:t>
            </w:r>
            <w:r w:rsidRPr="004A0261">
              <w:rPr>
                <w:rFonts w:hint="eastAsia"/>
              </w:rPr>
              <w:t>0</w:t>
            </w:r>
            <w:r w:rsidRPr="004A0261">
              <w:rPr>
                <w:rFonts w:hint="eastAsia"/>
              </w:rPr>
              <w:t>时，会显示除数不能为</w:t>
            </w:r>
            <w:r w:rsidRPr="004A0261">
              <w:rPr>
                <w:rFonts w:hint="eastAsia"/>
              </w:rPr>
              <w:t>0</w:t>
            </w:r>
            <w:r w:rsidRPr="004A0261">
              <w:rPr>
                <w:rFonts w:hint="eastAsia"/>
              </w:rPr>
              <w:t>的警报并将之前的数据清除</w:t>
            </w:r>
          </w:p>
          <w:bookmarkEnd w:id="0"/>
          <w:p w:rsidR="007C2ED2" w:rsidRDefault="007C2ED2"/>
        </w:tc>
      </w:tr>
    </w:tbl>
    <w:p w:rsidR="007C2ED2" w:rsidRDefault="007C2ED2"/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42"/>
        <w:gridCol w:w="7280"/>
      </w:tblGrid>
      <w:tr w:rsidR="007C2ED2">
        <w:tc>
          <w:tcPr>
            <w:tcW w:w="8522" w:type="dxa"/>
            <w:gridSpan w:val="2"/>
            <w:vAlign w:val="center"/>
          </w:tcPr>
          <w:p w:rsidR="007C2ED2" w:rsidRDefault="00C92690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5"/>
                <w:szCs w:val="15"/>
              </w:rPr>
              <w:t>软件缺陷严重程度划分表</w:t>
            </w:r>
          </w:p>
        </w:tc>
      </w:tr>
      <w:tr w:rsidR="007C2ED2">
        <w:tc>
          <w:tcPr>
            <w:tcW w:w="1242" w:type="dxa"/>
            <w:vAlign w:val="center"/>
          </w:tcPr>
          <w:p w:rsidR="007C2ED2" w:rsidRDefault="00C92690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缺陷严重等级</w:t>
            </w:r>
          </w:p>
        </w:tc>
        <w:tc>
          <w:tcPr>
            <w:tcW w:w="7280" w:type="dxa"/>
            <w:vAlign w:val="center"/>
          </w:tcPr>
          <w:p w:rsidR="007C2ED2" w:rsidRDefault="00C92690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7C2ED2">
        <w:tc>
          <w:tcPr>
            <w:tcW w:w="1242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致命性（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Fatal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）</w:t>
            </w:r>
          </w:p>
        </w:tc>
        <w:tc>
          <w:tcPr>
            <w:tcW w:w="7280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系统任何一个主要功能完全丧失，用户数据受到破坏，系统崩溃、悬挂、死机，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 xml:space="preserve"> 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或者危及人身安全严重性</w:t>
            </w:r>
          </w:p>
        </w:tc>
      </w:tr>
      <w:tr w:rsidR="007C2ED2">
        <w:tc>
          <w:tcPr>
            <w:tcW w:w="1242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严重性（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Critical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）</w:t>
            </w:r>
          </w:p>
        </w:tc>
        <w:tc>
          <w:tcPr>
            <w:tcW w:w="7280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系统的主要功能部分丧失，数据不能保存，系统的次要功能完全丧失，系统所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 xml:space="preserve"> 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提供的服务或功能受到明显的影响</w:t>
            </w:r>
          </w:p>
        </w:tc>
      </w:tr>
      <w:tr w:rsidR="007C2ED2">
        <w:tc>
          <w:tcPr>
            <w:tcW w:w="1242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 w:hint="eastAsia"/>
                <w:sz w:val="15"/>
                <w:szCs w:val="15"/>
              </w:rPr>
              <w:t>一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般性（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Major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）</w:t>
            </w:r>
          </w:p>
        </w:tc>
        <w:tc>
          <w:tcPr>
            <w:tcW w:w="7280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系统的次要功能没有完全实现，但不影响用户的正常使用。例如：提示信息不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 xml:space="preserve"> 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太准确或用户界面差、操作时间长等问题</w:t>
            </w:r>
          </w:p>
        </w:tc>
      </w:tr>
      <w:tr w:rsidR="007C2ED2">
        <w:tc>
          <w:tcPr>
            <w:tcW w:w="1242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较小性（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Minor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）</w:t>
            </w:r>
          </w:p>
        </w:tc>
        <w:tc>
          <w:tcPr>
            <w:tcW w:w="7280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使操作者不方便或遇到麻烦，但它不影响功能的操作和执行，如个别不影响产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Adobe 黑体 Std R" w:eastAsia="Adobe 黑体 Std R" w:hAnsi="Adobe 黑体 Std R"/>
                <w:sz w:val="15"/>
                <w:szCs w:val="15"/>
              </w:rPr>
              <w:t>品理解</w:t>
            </w:r>
            <w:proofErr w:type="gramEnd"/>
            <w:r>
              <w:rPr>
                <w:rFonts w:ascii="Adobe 黑体 Std R" w:eastAsia="Adobe 黑体 Std R" w:hAnsi="Adobe 黑体 Std R"/>
                <w:sz w:val="15"/>
                <w:szCs w:val="15"/>
              </w:rPr>
              <w:t>的错别字、文字排列不整齐等问题</w:t>
            </w:r>
          </w:p>
        </w:tc>
      </w:tr>
      <w:tr w:rsidR="007C2ED2">
        <w:tc>
          <w:tcPr>
            <w:tcW w:w="1242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建议性（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Other</w:t>
            </w:r>
            <w:r>
              <w:rPr>
                <w:rFonts w:ascii="Adobe 黑体 Std R" w:eastAsia="Adobe 黑体 Std R" w:hAnsi="Adobe 黑体 Std R" w:hint="eastAsia"/>
                <w:sz w:val="15"/>
                <w:szCs w:val="15"/>
              </w:rPr>
              <w:t>）</w:t>
            </w:r>
          </w:p>
        </w:tc>
        <w:tc>
          <w:tcPr>
            <w:tcW w:w="7280" w:type="dxa"/>
          </w:tcPr>
          <w:p w:rsidR="007C2ED2" w:rsidRDefault="007C2ED2">
            <w:pPr>
              <w:rPr>
                <w:b/>
                <w:sz w:val="15"/>
                <w:szCs w:val="15"/>
              </w:rPr>
            </w:pPr>
          </w:p>
        </w:tc>
      </w:tr>
    </w:tbl>
    <w:p w:rsidR="007C2ED2" w:rsidRDefault="007C2ED2"/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4"/>
        <w:gridCol w:w="7138"/>
      </w:tblGrid>
      <w:tr w:rsidR="007C2ED2">
        <w:tc>
          <w:tcPr>
            <w:tcW w:w="8522" w:type="dxa"/>
            <w:gridSpan w:val="2"/>
            <w:vAlign w:val="center"/>
          </w:tcPr>
          <w:p w:rsidR="007C2ED2" w:rsidRDefault="00C92690">
            <w:pPr>
              <w:jc w:val="center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软件缺陷处理优先级</w:t>
            </w:r>
          </w:p>
        </w:tc>
      </w:tr>
      <w:tr w:rsidR="007C2ED2">
        <w:tc>
          <w:tcPr>
            <w:tcW w:w="1384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立即解决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(P1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级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 xml:space="preserve">) </w:t>
            </w:r>
          </w:p>
        </w:tc>
        <w:tc>
          <w:tcPr>
            <w:tcW w:w="7138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缺陷导致系统几乎不能使用或测试不能继续，需立即修复</w:t>
            </w:r>
          </w:p>
        </w:tc>
      </w:tr>
      <w:tr w:rsidR="007C2ED2">
        <w:tc>
          <w:tcPr>
            <w:tcW w:w="1384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高优先级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(P2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级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 xml:space="preserve">) </w:t>
            </w:r>
          </w:p>
        </w:tc>
        <w:tc>
          <w:tcPr>
            <w:tcW w:w="7138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缺陷严重，影响测试，建议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24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小时内修复</w:t>
            </w:r>
          </w:p>
        </w:tc>
      </w:tr>
      <w:tr w:rsidR="007C2ED2">
        <w:tc>
          <w:tcPr>
            <w:tcW w:w="1384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正常排队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(P3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级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 xml:space="preserve">) </w:t>
            </w:r>
          </w:p>
        </w:tc>
        <w:tc>
          <w:tcPr>
            <w:tcW w:w="7138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缺陷需要正常排队等待修复，建议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48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小时内修复</w:t>
            </w:r>
          </w:p>
        </w:tc>
      </w:tr>
      <w:tr w:rsidR="007C2ED2">
        <w:tc>
          <w:tcPr>
            <w:tcW w:w="1384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lastRenderedPageBreak/>
              <w:t>低优先级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(P4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级</w:t>
            </w:r>
            <w:r>
              <w:rPr>
                <w:rFonts w:ascii="Adobe 黑体 Std R" w:eastAsia="Adobe 黑体 Std R" w:hAnsi="Adobe 黑体 Std R"/>
                <w:sz w:val="15"/>
                <w:szCs w:val="15"/>
              </w:rPr>
              <w:t>)</w:t>
            </w:r>
          </w:p>
        </w:tc>
        <w:tc>
          <w:tcPr>
            <w:tcW w:w="7138" w:type="dxa"/>
          </w:tcPr>
          <w:p w:rsidR="007C2ED2" w:rsidRDefault="00C92690">
            <w:pPr>
              <w:jc w:val="center"/>
              <w:rPr>
                <w:rFonts w:ascii="Adobe 黑体 Std R" w:eastAsia="Adobe 黑体 Std R" w:hAnsi="Adobe 黑体 Std R"/>
                <w:sz w:val="15"/>
                <w:szCs w:val="15"/>
              </w:rPr>
            </w:pPr>
            <w:r>
              <w:rPr>
                <w:rFonts w:ascii="Adobe 黑体 Std R" w:eastAsia="Adobe 黑体 Std R" w:hAnsi="Adobe 黑体 Std R"/>
                <w:sz w:val="15"/>
                <w:szCs w:val="15"/>
              </w:rPr>
              <w:t>缺陷可以在开发人员有时间的时候被纠正，建议在本版本内修复</w:t>
            </w:r>
          </w:p>
        </w:tc>
      </w:tr>
    </w:tbl>
    <w:p w:rsidR="007C2ED2" w:rsidRDefault="007C2ED2"/>
    <w:sectPr w:rsidR="007C2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altName w:val="黑体"/>
    <w:charset w:val="86"/>
    <w:family w:val="swiss"/>
    <w:pitch w:val="default"/>
    <w:sig w:usb0="00000000" w:usb1="0000000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CD"/>
    <w:rsid w:val="00104A90"/>
    <w:rsid w:val="00127505"/>
    <w:rsid w:val="001320CE"/>
    <w:rsid w:val="00172B88"/>
    <w:rsid w:val="001B2ED2"/>
    <w:rsid w:val="001C40BF"/>
    <w:rsid w:val="001D3A8D"/>
    <w:rsid w:val="001D48DF"/>
    <w:rsid w:val="0027290E"/>
    <w:rsid w:val="00313F4B"/>
    <w:rsid w:val="003304D3"/>
    <w:rsid w:val="0038657C"/>
    <w:rsid w:val="003C2915"/>
    <w:rsid w:val="00400D72"/>
    <w:rsid w:val="004340B2"/>
    <w:rsid w:val="004A0261"/>
    <w:rsid w:val="004C37EA"/>
    <w:rsid w:val="004F632A"/>
    <w:rsid w:val="00507741"/>
    <w:rsid w:val="0058428E"/>
    <w:rsid w:val="005B0677"/>
    <w:rsid w:val="005E07EE"/>
    <w:rsid w:val="00640B29"/>
    <w:rsid w:val="006A4999"/>
    <w:rsid w:val="006B05CD"/>
    <w:rsid w:val="006C6C9A"/>
    <w:rsid w:val="006F321D"/>
    <w:rsid w:val="00726748"/>
    <w:rsid w:val="007C2ED2"/>
    <w:rsid w:val="007E1032"/>
    <w:rsid w:val="007F1C0B"/>
    <w:rsid w:val="008128DC"/>
    <w:rsid w:val="00893C97"/>
    <w:rsid w:val="008A1E60"/>
    <w:rsid w:val="00912C03"/>
    <w:rsid w:val="009A0A8B"/>
    <w:rsid w:val="00A441F0"/>
    <w:rsid w:val="00A97B1E"/>
    <w:rsid w:val="00AC0E84"/>
    <w:rsid w:val="00AD5127"/>
    <w:rsid w:val="00B0127C"/>
    <w:rsid w:val="00BB780A"/>
    <w:rsid w:val="00C00482"/>
    <w:rsid w:val="00C63173"/>
    <w:rsid w:val="00C82E2D"/>
    <w:rsid w:val="00C92690"/>
    <w:rsid w:val="00CC534E"/>
    <w:rsid w:val="00CE2B68"/>
    <w:rsid w:val="00CF1741"/>
    <w:rsid w:val="00D0153E"/>
    <w:rsid w:val="00D161B6"/>
    <w:rsid w:val="00D300DB"/>
    <w:rsid w:val="00D35179"/>
    <w:rsid w:val="00D82A76"/>
    <w:rsid w:val="00DF22B5"/>
    <w:rsid w:val="00E120FF"/>
    <w:rsid w:val="00E26B46"/>
    <w:rsid w:val="00F90860"/>
    <w:rsid w:val="4E63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073B"/>
  <w15:docId w15:val="{E9927D1A-735E-49FC-9C29-C020E046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刘叫兽</dc:creator>
  <cp:lastModifiedBy>余某人</cp:lastModifiedBy>
  <cp:revision>2</cp:revision>
  <dcterms:created xsi:type="dcterms:W3CDTF">2022-04-29T13:09:00Z</dcterms:created>
  <dcterms:modified xsi:type="dcterms:W3CDTF">2022-04-29T13:09:00Z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B3C31324470D485BABDD4F71F0D3C015</vt:lpwstr>
  </property>
</Properties>
</file>