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png" ContentType="image/png"/>
  <Override PartName="/word/media/rId36.png" ContentType="image/png"/>
  <Override PartName="/word/media/rId37.jpg" ContentType="image/jpeg"/>
  <Override PartName="/word/media/rId25.jpg" ContentType="image/jpeg"/>
  <Override PartName="/word/media/rId26.jpg" ContentType="image/jpeg"/>
  <Override PartName="/word/media/rId27.jpg" ContentType="image/jpeg"/>
  <Override PartName="/word/media/rId28.jpg" ContentType="image/jpeg"/>
  <Override PartName="/word/media/rId40.png" ContentType="image/png"/>
  <Override PartName="/word/media/rId39.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TextBody"/>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TextBody"/>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TextBody"/>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TextBody"/>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TextBody"/>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TextBody"/>
      </w:pPr>
      <w:r>
        <w:t xml:space="preserve">Далее я проанализировал и разработал проект для ЛВС в многоквартирном доме с использованием всех топологий.</w:t>
      </w:r>
    </w:p>
    <w:p>
      <w:pPr>
        <w:pStyle w:val="TextBody"/>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TextBody"/>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TextBody"/>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проектирование-лвс-в-многоэтажном-здании-с-использованием-нескольких-топологий"/>
      <w:bookmarkEnd w:id="22"/>
      <w:r>
        <w:t xml:space="preserve">Глава 1. Теоритическая часть. Проектирование ЛВС в многоэтажном здании с использованием нескольких топологий</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TextBody"/>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TextBody"/>
      </w:pPr>
      <w:r>
        <w:t xml:space="preserve">Клиент-сервер</w:t>
      </w:r>
    </w:p>
    <w:p>
      <w:pPr>
        <w:pStyle w:val="TextBody"/>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TextBody"/>
      </w:pPr>
      <w:r>
        <w:t xml:space="preserve">Файл-сервер</w:t>
      </w:r>
    </w:p>
    <w:p>
      <w:pPr>
        <w:pStyle w:val="TextBody"/>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TextBody"/>
      </w:pPr>
      <w:r>
        <w:t xml:space="preserve">Логическая описывает хождение сигнала в рамках физической топологии.</w:t>
      </w:r>
    </w:p>
    <w:p>
      <w:pPr>
        <w:pStyle w:val="TextBody"/>
      </w:pPr>
      <w:r>
        <w:t xml:space="preserve">Информационная топология описывает направление потоков информации, передаваемых по сети.</w:t>
      </w:r>
    </w:p>
    <w:p>
      <w:pPr>
        <w:pStyle w:val="TextBody"/>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TextBody"/>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TextBody"/>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TextBody"/>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TextBody"/>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TextBody"/>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TextBody"/>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TextBody"/>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TextBody"/>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TextBody"/>
      </w:pPr>
      <w:r>
        <w:t xml:space="preserve">К программной части относятся:</w:t>
      </w:r>
    </w:p>
    <w:p>
      <w:pPr>
        <w:pStyle w:val="TextBody"/>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TextBody"/>
      </w:pPr>
      <w:r>
        <w:t xml:space="preserve">Автономные ОС, управляющие клиентской частью. Ими являются обычные операционные системы, к примеру, Windows XP, Windows 7 и так далее;</w:t>
      </w:r>
    </w:p>
    <w:p>
      <w:pPr>
        <w:pStyle w:val="TextBody"/>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TextBody"/>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с-использованием-нескольких-топологий"/>
      <w:bookmarkEnd w:id="31"/>
      <w:r>
        <w:t xml:space="preserve">Глава 2. Практическая часть. Проектирование ЛВС в многоэтажном здании с использованием нескольких топологий</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 соединеные с сервером и всемирной паутиной:</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конференс зал</w:t>
      </w:r>
    </w:p>
    <w:p>
      <w:pPr>
        <w:pStyle w:val="FirstParagraph"/>
      </w:pPr>
      <w:r>
        <w:t xml:space="preserve">Предприятие давно является внушительным конкурентом на рынке. В 2010 году директор предприятия выпустил приказ отступить от проводной сети в пользу беспроводной. Этого директора уволили, после того, как один молодой сотрудник совершил хакерскую атаку с целью украсть данные, а затем их продать конкурентам. Предприятие остановило работу и потеряло огромную долю денежных средств. После этого новый директор распорядился вернутся к старой технологии. Но чтобы не делать ремонт и менять планировку рабочих мест необходимо максимально экономно и верно подключить машины к локальной сети и к серверу, интернету.</w:t>
      </w:r>
    </w:p>
    <w:p>
      <w:pPr>
        <w:pStyle w:val="Heading2"/>
      </w:pPr>
      <w:bookmarkStart w:id="33" w:name="выбор-топологии"/>
      <w:bookmarkEnd w:id="33"/>
      <w:r>
        <w:t xml:space="preserve">Выбор топологии</w:t>
      </w:r>
    </w:p>
    <w:p>
      <w:pPr>
        <w:pStyle w:val="FirstParagraph"/>
      </w:pPr>
      <w:r>
        <w:t xml:space="preserve">В отделе маркетинга, юридическом отделе и отделе продаж очень много электронно вычислительных машин. Следовательно рекомендуется использовать технологию звезда, чтобы повысить отказоустойчивость. Нам потребуется каждую рабочую станцию подсоедить кабелем (витой парой) к концентратору, или хабу. Концентратор обеспечивает параллельное соединение ПК и, таким образом, все компьютеры, подключенные к сети, могут общаться друг с другом. 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Ключевые причины выбора топологии:</w:t>
      </w:r>
    </w:p>
    <w:p>
      <w:pPr>
        <w:numPr>
          <w:numId w:val="1017"/>
          <w:ilvl w:val="0"/>
        </w:numPr>
      </w:pPr>
      <w:r>
        <w:t xml:space="preserve">легко подключить новый ПК</w:t>
      </w:r>
    </w:p>
    <w:p>
      <w:pPr>
        <w:numPr>
          <w:numId w:val="1017"/>
          <w:ilvl w:val="0"/>
        </w:numPr>
      </w:pPr>
      <w:r>
        <w:t xml:space="preserve">имеется возможность централизованного управления</w:t>
      </w:r>
    </w:p>
    <w:p>
      <w:pPr>
        <w:numPr>
          <w:numId w:val="1017"/>
          <w:ilvl w:val="0"/>
        </w:numPr>
      </w:pPr>
      <w:r>
        <w:t xml:space="preserve">сеть устойчива к неисправностям отдельных ПК и к разрывам соединения отдельных ПК</w:t>
      </w:r>
    </w:p>
    <w:p>
      <w:pPr>
        <w:pStyle w:val="FirstParagraph"/>
      </w:pPr>
      <w:r>
        <w:t xml:space="preserve">Но при этом надо учитывать:</w:t>
      </w:r>
    </w:p>
    <w:p>
      <w:pPr>
        <w:numPr>
          <w:numId w:val="1018"/>
          <w:ilvl w:val="0"/>
        </w:numPr>
      </w:pPr>
      <w:r>
        <w:t xml:space="preserve">отказ хаба влияет на работу всей сети</w:t>
      </w:r>
    </w:p>
    <w:p>
      <w:pPr>
        <w:numPr>
          <w:numId w:val="1018"/>
          <w:ilvl w:val="0"/>
        </w:numPr>
      </w:pPr>
      <w:r>
        <w:t xml:space="preserve">большой расход кабеля</w:t>
      </w:r>
    </w:p>
    <w:p>
      <w:pPr>
        <w:pStyle w:val="FirstParagraph"/>
      </w:pPr>
      <w:r>
        <w:t xml:space="preserve">В отделе дизайна несколько промышленных графических планшетов. Это модицфицированные ПЭВМ с графическим ПО и графицеским сенсорным дисплеем с пером. В центре комнаты находятся верстаки, на которых создаются прототиппы и макеты будущих кросовок. Из этого следует, что важно, чтобы провода не мешали, а скорость соединения почти не играет роли. В данном отделе будет установленна топология кольцо. Топология кольцо подразумевает, что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Логическая топология данной сети — логическое кольцо. Данную сеть очень легко создавать и настраивать.</w:t>
      </w:r>
    </w:p>
    <w:p>
      <w:pPr>
        <w:pStyle w:val="TextBody"/>
      </w:pPr>
      <w:r>
        <w:t xml:space="preserve">К основному недостатку сетей топологии кольцо относится то, что повреждение линии связи в одном месте или отказ ПК приводит к неработоспособности всей сети. Но сеть это не главное в данном отделе, это только вопрос удобства.</w:t>
      </w:r>
    </w:p>
    <w:p>
      <w:pPr>
        <w:pStyle w:val="TextBody"/>
      </w:pPr>
      <w:r>
        <w:t xml:space="preserve">В отделе информационных технологий очень небольшое число сотрудников. Расширения штата не планируется. Приоритет в этом отделе это отказоустойчивость и скорость. В данном случае будет применена полносвязная топология. Необходимо чтобы каждая рабочая станция подключена ко всем остальным.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этим причинам сеть может иметь только сравнительно небольшие конечные размеры. Чаще всего эта топология используется в многомашинных комплексах или глобальных сетях при малом количестве рабочих станций. В данном случае тяжело расширить сеть, но по скольку расширение не числится в планах администрации, этот пункт можно пропустить в связи в преимуществах скорости, надежности и простоты.</w:t>
      </w:r>
    </w:p>
    <w:p>
      <w:pPr>
        <w:pStyle w:val="TextBody"/>
      </w:pPr>
      <w:r>
        <w:t xml:space="preserve">В конференс зале используется один компьютер и десять мониторов подключенных через wi-fi direct. К сожалению проводной альтернативы у этой технологии нет. Выходом из ситуации будет просто объединение сети к центральному серверу главного компьютера, а мониторы будут и далее получать данные через wifi-direct, так как технология весьма безопасна и по этому каналу не передается конфиденциальной информации.</w:t>
      </w:r>
    </w:p>
    <w:p>
      <w:pPr>
        <w:pStyle w:val="Heading2"/>
      </w:pPr>
      <w:bookmarkStart w:id="34" w:name="настройка-лвс"/>
      <w:bookmarkEnd w:id="34"/>
      <w:r>
        <w:t xml:space="preserve">Настройка ЛВС</w:t>
      </w:r>
    </w:p>
    <w:p>
      <w:pPr>
        <w:pStyle w:val="FirstParagraph"/>
      </w:pPr>
      <w:r>
        <w:t xml:space="preserve">После построения компьютеров в сеть описанную в пункте 2.2 необходимо настроить локальную сеть на ЭВМ с системой Windows 10 Enterprise. Для этого прежде всего, нужно установить одинаковое имя рабочей группы для всех компьютеров, которые должны быть подключены к локальной сети. Откройте свойства «Моего компьютера» — нажать клавиши Win + R на клавиатуре и ввести команду sysdm.cpl.</w:t>
      </w:r>
    </w:p>
    <w:p>
      <w:pPr>
        <w:pStyle w:val="Figure"/>
      </w:pPr>
      <w:r>
        <w:drawing>
          <wp:inline>
            <wp:extent cx="5410200" cy="6261100"/>
            <wp:effectExtent b="0" l="0" r="0" t="0"/>
            <wp:docPr descr="" title="" id="1" name="Picture"/>
            <a:graphic>
              <a:graphicData uri="http://schemas.openxmlformats.org/drawingml/2006/picture">
                <pic:pic>
                  <pic:nvPicPr>
                    <pic:cNvPr descr="media/nm/1.png" id="0" name="Picture"/>
                    <pic:cNvPicPr>
                      <a:picLocks noChangeArrowheads="1" noChangeAspect="1"/>
                    </pic:cNvPicPr>
                  </pic:nvPicPr>
                  <pic:blipFill>
                    <a:blip r:embed="rId35"/>
                    <a:stretch>
                      <a:fillRect/>
                    </a:stretch>
                  </pic:blipFill>
                  <pic:spPr bwMode="auto">
                    <a:xfrm>
                      <a:off x="0" y="0"/>
                      <a:ext cx="5410200" cy="6261100"/>
                    </a:xfrm>
                    <a:prstGeom prst="rect">
                      <a:avLst/>
                    </a:prstGeom>
                    <a:noFill/>
                    <a:ln w="9525">
                      <a:noFill/>
                      <a:headEnd/>
                      <a:tailEnd/>
                    </a:ln>
                  </pic:spPr>
                </pic:pic>
              </a:graphicData>
            </a:graphic>
          </wp:inline>
        </w:drawing>
      </w:r>
    </w:p>
    <w:p>
      <w:pPr>
        <w:pStyle w:val="FirstParagraph"/>
      </w:pPr>
      <w:r>
        <w:t xml:space="preserve">Рисунок 1. sysdm</w:t>
      </w:r>
    </w:p>
    <w:p>
      <w:pPr>
        <w:pStyle w:val="TextBody"/>
      </w:pPr>
      <w:r>
        <w:t xml:space="preserve">Откроется как раз нужная нам вкладка, в которой можно увидеть, к какой рабочей группе принадлежит компьютер — WORKGROUP. Для того, чтобы изменить имя рабочей группы, нажмите «Изменить» и задайте новое имя. В нашем случае выберем имя "KROSOVKIGROUP". Имя рабочей группы на всех компьютерах должно совпадать.</w:t>
      </w:r>
    </w:p>
    <w:p>
      <w:pPr>
        <w:pStyle w:val="TextBody"/>
      </w:pPr>
      <w:r>
        <w:t xml:space="preserve">Следующим шагом, зайдите в Центр управления сетями и общим доступом Windows (его можно найти в панели управления, либо с помощью правого клика по значку подключения в области уведомлений).</w:t>
      </w:r>
    </w:p>
    <w:p>
      <w:pPr>
        <w:pStyle w:val="Figure"/>
      </w:pPr>
      <w:r>
        <w:drawing>
          <wp:inline>
            <wp:extent cx="6108700" cy="5791739"/>
            <wp:effectExtent b="0" l="0" r="0" t="0"/>
            <wp:docPr descr="" title="" id="1" name="Picture"/>
            <a:graphic>
              <a:graphicData uri="http://schemas.openxmlformats.org/drawingml/2006/picture">
                <pic:pic>
                  <pic:nvPicPr>
                    <pic:cNvPr descr="media/nm/2.png" id="0" name="Picture"/>
                    <pic:cNvPicPr>
                      <a:picLocks noChangeArrowheads="1" noChangeAspect="1"/>
                    </pic:cNvPicPr>
                  </pic:nvPicPr>
                  <pic:blipFill>
                    <a:blip r:embed="rId36"/>
                    <a:stretch>
                      <a:fillRect/>
                    </a:stretch>
                  </pic:blipFill>
                  <pic:spPr bwMode="auto">
                    <a:xfrm>
                      <a:off x="0" y="0"/>
                      <a:ext cx="6108700" cy="5791739"/>
                    </a:xfrm>
                    <a:prstGeom prst="rect">
                      <a:avLst/>
                    </a:prstGeom>
                    <a:noFill/>
                    <a:ln w="9525">
                      <a:noFill/>
                      <a:headEnd/>
                      <a:tailEnd/>
                    </a:ln>
                  </pic:spPr>
                </pic:pic>
              </a:graphicData>
            </a:graphic>
          </wp:inline>
        </w:drawing>
      </w:r>
    </w:p>
    <w:p>
      <w:pPr>
        <w:pStyle w:val="FirstParagraph"/>
      </w:pPr>
      <w:r>
        <w:t xml:space="preserve">Рисунок 2. Центр управления сетями и общим доступом Windows</w:t>
      </w:r>
    </w:p>
    <w:p>
      <w:pPr>
        <w:pStyle w:val="TextBody"/>
      </w:pPr>
      <w:r>
        <w:t xml:space="preserve">Для всех профилей сети включите сетевое обнаружение, автоматическую настройку, общий доступ к файлам и принтерам.</w:t>
      </w:r>
    </w:p>
    <w:p>
      <w:pPr>
        <w:pStyle w:val="TextBody"/>
      </w:pPr>
      <w:r>
        <w:t xml:space="preserve">Перейдите к пункту «Дополнительные параметры общего доступа», перейдите к разделу «Все сети» и в последнем пункте «Общий доступ с парольной защитой» выберите «Включить общий доступ с парольной защитой» и сохраните изменения.Теперь создадим пользователя, под которым мы будем заходить в общую папку с другого компьютера. То есть пока мы не введем имя этого пользователя и пароль на компьютере с Windows — в расшаренную папку мы не попадем.</w:t>
      </w:r>
    </w:p>
    <w:p>
      <w:pPr>
        <w:pStyle w:val="TextBody"/>
      </w:pPr>
      <w:r>
        <w:t xml:space="preserve">Итак, в Windows щелкаем правой клавишей мыши по значку “Компьютер” на рабочем столе – выбираем “Управление”. Раскрываем слева раздел “Локальные пользователи и группы” – выделаем папку “Пользователи”. В окошке справа щелкаем на пустом месте правой кнопкой мыши – выбираем “Новый пользователь”.</w:t>
      </w:r>
    </w:p>
    <w:p>
      <w:pPr>
        <w:pStyle w:val="TextBody"/>
      </w:pPr>
      <w:r>
        <w:t xml:space="preserve">Как предварительный итог: на всех компьютерах локальной сети должно быть установлено одно имя рабочей группы, а также сетевое обнаружение; на компьютерах, папки с которых должны быть доступны в сети, следует включить общий доступ к файлам и принтерам и включить общий доступ с парольной защитой.</w:t>
      </w:r>
    </w:p>
    <w:p>
      <w:pPr>
        <w:pStyle w:val="TextBody"/>
      </w:pPr>
      <w:r>
        <w:t xml:space="preserve">Вышеописанного достаточно, если все компьютеры в вашей домашней сети подключены к одному роутеру. При иных вариантах подключения может потребоваться задать статический IP-адрес в одной подсети в свойствах подключения LAN.</w:t>
      </w:r>
    </w:p>
    <w:p>
      <w:pPr>
        <w:pStyle w:val="TextBody"/>
      </w:pPr>
      <w:r>
        <w:t xml:space="preserve">В Windows 10 имя компьютера в локальной сети задается автоматически при установке и обычно выглядит не лучшим образом и не позволяет идентифицировать компьютер. Чтобы изменить имя компьютера нужно:</w:t>
      </w:r>
    </w:p>
    <w:p>
      <w:pPr>
        <w:numPr>
          <w:numId w:val="1019"/>
          <w:ilvl w:val="0"/>
        </w:numPr>
      </w:pPr>
      <w:r>
        <w:t xml:space="preserve">Заходим в меню "Пуск" и открываем "Параметры"</w:t>
      </w:r>
    </w:p>
    <w:p>
      <w:pPr>
        <w:numPr>
          <w:numId w:val="1019"/>
          <w:ilvl w:val="0"/>
        </w:numPr>
      </w:pPr>
      <w:r>
        <w:t xml:space="preserve">Заходим в "Система"</w:t>
      </w:r>
    </w:p>
    <w:p>
      <w:pPr>
        <w:numPr>
          <w:numId w:val="1019"/>
          <w:ilvl w:val="0"/>
        </w:numPr>
      </w:pPr>
      <w:r>
        <w:t xml:space="preserve">В левой колонке выбираем "О системе", в правой - "Переименование компьютера"</w:t>
      </w:r>
    </w:p>
    <w:p>
      <w:pPr>
        <w:numPr>
          <w:numId w:val="1019"/>
          <w:ilvl w:val="0"/>
        </w:numPr>
      </w:pPr>
      <w:r>
        <w:t xml:space="preserve">Введите новое имя для компьютера и нажмите "Далее" (рисунок 4)</w:t>
      </w:r>
    </w:p>
    <w:p>
      <w:pPr>
        <w:numPr>
          <w:numId w:val="1019"/>
          <w:ilvl w:val="0"/>
        </w:numPr>
      </w:pPr>
      <w:r>
        <w:t xml:space="preserve">Нажать "Перезагрузить сейчас", чтобы изменения вступили в силу</w:t>
      </w:r>
    </w:p>
    <w:p>
      <w:pPr>
        <w:pStyle w:val="Figure"/>
      </w:pPr>
      <w:r>
        <w:drawing>
          <wp:inline>
            <wp:extent cx="6108700" cy="2624740"/>
            <wp:effectExtent b="0" l="0" r="0" t="0"/>
            <wp:docPr descr="" title="" id="1" name="Picture"/>
            <a:graphic>
              <a:graphicData uri="http://schemas.openxmlformats.org/drawingml/2006/picture">
                <pic:pic>
                  <pic:nvPicPr>
                    <pic:cNvPr descr="media/nm/4-name.jpg" id="0" name="Picture"/>
                    <pic:cNvPicPr>
                      <a:picLocks noChangeArrowheads="1" noChangeAspect="1"/>
                    </pic:cNvPicPr>
                  </pic:nvPicPr>
                  <pic:blipFill>
                    <a:blip r:embed="rId37"/>
                    <a:stretch>
                      <a:fillRect/>
                    </a:stretch>
                  </pic:blipFill>
                  <pic:spPr bwMode="auto">
                    <a:xfrm>
                      <a:off x="0" y="0"/>
                      <a:ext cx="6108700" cy="2624740"/>
                    </a:xfrm>
                    <a:prstGeom prst="rect">
                      <a:avLst/>
                    </a:prstGeom>
                    <a:noFill/>
                    <a:ln w="9525">
                      <a:noFill/>
                      <a:headEnd/>
                      <a:tailEnd/>
                    </a:ln>
                  </pic:spPr>
                </pic:pic>
              </a:graphicData>
            </a:graphic>
          </wp:inline>
        </w:drawing>
      </w:r>
    </w:p>
    <w:p>
      <w:pPr>
        <w:pStyle w:val="FirstParagraph"/>
      </w:pPr>
      <w:r>
        <w:t xml:space="preserve">Рисунок 4. Имя компьютера</w:t>
      </w:r>
    </w:p>
    <w:p>
      <w:pPr>
        <w:pStyle w:val="Heading2"/>
      </w:pPr>
      <w:bookmarkStart w:id="38" w:name="выбор-общих-папок-и-открытие-доступа"/>
      <w:bookmarkEnd w:id="38"/>
      <w:r>
        <w:t xml:space="preserve">Выбор общих папок и открытие доступа</w:t>
      </w:r>
    </w:p>
    <w:p>
      <w:pPr>
        <w:pStyle w:val="FirstParagraph"/>
      </w:pPr>
      <w:r>
        <w:t xml:space="preserve">Итак, чтобы в локальной сети просматривать файлы вашего компьютера, вы должны определить общедоступные папки. Это могут быть несколько папок с фильмами и музыкой, либо целый локальный диск, тогда у вас будет доступ ко всему его содержимому. Безусловно, удобнее, когда общий доступ открыт ко всей файловой структуре. Тогда, какой бы файл вы ни захотели открыть удалённо, вы сможете это сделать. В противном случае, когда общедоступны только некоторые папки, вы ограничены только их содержимым.</w:t>
      </w:r>
    </w:p>
    <w:p>
      <w:pPr>
        <w:numPr>
          <w:numId w:val="1020"/>
          <w:ilvl w:val="0"/>
        </w:numPr>
      </w:pPr>
      <w:r>
        <w:t xml:space="preserve">Откройте Проводник, найдите папку или локальный диск, к которому требуется открыть общий доступ</w:t>
      </w:r>
    </w:p>
    <w:p>
      <w:pPr>
        <w:numPr>
          <w:numId w:val="1020"/>
          <w:ilvl w:val="0"/>
        </w:numPr>
      </w:pPr>
      <w:r>
        <w:t xml:space="preserve">Откройте меню «Свойства» диска</w:t>
      </w:r>
    </w:p>
    <w:p>
      <w:pPr>
        <w:numPr>
          <w:numId w:val="1020"/>
          <w:ilvl w:val="0"/>
        </w:numPr>
      </w:pPr>
      <w:r>
        <w:t xml:space="preserve">Выберите вкладку «Доступ» и кликните «Расширенная настройка» (рисунок 5)</w:t>
      </w:r>
    </w:p>
    <w:p>
      <w:pPr>
        <w:pStyle w:val="Figure"/>
      </w:pPr>
      <w:r>
        <w:drawing>
          <wp:inline>
            <wp:extent cx="2794000" cy="3810000"/>
            <wp:effectExtent b="0" l="0" r="0" t="0"/>
            <wp:docPr descr="" title="" id="1" name="Picture"/>
            <a:graphic>
              <a:graphicData uri="http://schemas.openxmlformats.org/drawingml/2006/picture">
                <pic:pic>
                  <pic:nvPicPr>
                    <pic:cNvPr descr="media/nm/svoistva.png" id="0" name="Picture"/>
                    <pic:cNvPicPr>
                      <a:picLocks noChangeArrowheads="1" noChangeAspect="1"/>
                    </pic:cNvPicPr>
                  </pic:nvPicPr>
                  <pic:blipFill>
                    <a:blip r:embed="rId39"/>
                    <a:stretch>
                      <a:fillRect/>
                    </a:stretch>
                  </pic:blipFill>
                  <pic:spPr bwMode="auto">
                    <a:xfrm>
                      <a:off x="0" y="0"/>
                      <a:ext cx="2794000" cy="3810000"/>
                    </a:xfrm>
                    <a:prstGeom prst="rect">
                      <a:avLst/>
                    </a:prstGeom>
                    <a:noFill/>
                    <a:ln w="9525">
                      <a:noFill/>
                      <a:headEnd/>
                      <a:tailEnd/>
                    </a:ln>
                  </pic:spPr>
                </pic:pic>
              </a:graphicData>
            </a:graphic>
          </wp:inline>
        </w:drawing>
      </w:r>
    </w:p>
    <w:p>
      <w:pPr>
        <w:pStyle w:val="FirstParagraph"/>
      </w:pPr>
      <w:r>
        <w:t xml:space="preserve">Рисунок 5. Свойства диска</w:t>
      </w:r>
    </w:p>
    <w:p>
      <w:pPr>
        <w:numPr>
          <w:numId w:val="1021"/>
          <w:ilvl w:val="0"/>
        </w:numPr>
      </w:pPr>
      <w:r>
        <w:t xml:space="preserve">Выберете «Открыть общий доступ к этой папке». Кроме того, если нужно, отредактируйте «Имя общего ресурса», название папки будут видеть другие пользователи в сети</w:t>
      </w:r>
    </w:p>
    <w:p>
      <w:pPr>
        <w:numPr>
          <w:numId w:val="1021"/>
          <w:ilvl w:val="0"/>
        </w:numPr>
      </w:pPr>
      <w:r>
        <w:t xml:space="preserve">Далее выберете пункт «Разрешения»</w:t>
      </w:r>
    </w:p>
    <w:p>
      <w:pPr>
        <w:numPr>
          <w:numId w:val="1021"/>
          <w:ilvl w:val="0"/>
        </w:numPr>
      </w:pPr>
      <w:r>
        <w:t xml:space="preserve">Здесь необходимо выставить разрешения доступа пользователям из сети. Нужно добавить новую группу в разрешения.</w:t>
      </w:r>
    </w:p>
    <w:p>
      <w:pPr>
        <w:pStyle w:val="Figure"/>
      </w:pPr>
      <w:r>
        <w:drawing>
          <wp:inline>
            <wp:extent cx="3810000" cy="3594100"/>
            <wp:effectExtent b="0" l="0" r="0" t="0"/>
            <wp:docPr descr="" title="" id="1" name="Picture"/>
            <a:graphic>
              <a:graphicData uri="http://schemas.openxmlformats.org/drawingml/2006/picture">
                <pic:pic>
                  <pic:nvPicPr>
                    <pic:cNvPr descr="media/nm/sv2.png" id="0" name="Picture"/>
                    <pic:cNvPicPr>
                      <a:picLocks noChangeArrowheads="1" noChangeAspect="1"/>
                    </pic:cNvPicPr>
                  </pic:nvPicPr>
                  <pic:blipFill>
                    <a:blip r:embed="rId40"/>
                    <a:stretch>
                      <a:fillRect/>
                    </a:stretch>
                  </pic:blipFill>
                  <pic:spPr bwMode="auto">
                    <a:xfrm>
                      <a:off x="0" y="0"/>
                      <a:ext cx="3810000" cy="3594100"/>
                    </a:xfrm>
                    <a:prstGeom prst="rect">
                      <a:avLst/>
                    </a:prstGeom>
                    <a:noFill/>
                    <a:ln w="9525">
                      <a:noFill/>
                      <a:headEnd/>
                      <a:tailEnd/>
                    </a:ln>
                  </pic:spPr>
                </pic:pic>
              </a:graphicData>
            </a:graphic>
          </wp:inline>
        </w:drawing>
      </w:r>
    </w:p>
    <w:p>
      <w:pPr>
        <w:pStyle w:val="FirstParagraph"/>
      </w:pPr>
      <w:r>
        <w:t xml:space="preserve">Рисунок 6. Выбор Пользователя или Группы</w:t>
      </w:r>
    </w:p>
    <w:p>
      <w:pPr>
        <w:pStyle w:val="Compact"/>
        <w:numPr>
          <w:numId w:val="1022"/>
          <w:ilvl w:val="0"/>
        </w:numPr>
      </w:pPr>
      <w:r>
        <w:t xml:space="preserve">Выделена группа СЕТЬ. Для отделов нужна возможность удалённого добавления и удаления файлов, редактирования документов, разрешаем «Полный доступ»</w:t>
      </w:r>
    </w:p>
    <w:p>
      <w:pPr>
        <w:pStyle w:val="FirstParagraph"/>
      </w:pPr>
      <w:r>
        <w:t xml:space="preserve">Общий доступ открыт, но если открыть файлы настольного ПК с ноутбука, велика вероятность неудачи. Для доступа к «чужим» файлам используется вход в учётную запись пользователя. Необходимо будет ввести имя пользователя и пароль учетной записи целевого компьютера.</w:t>
      </w:r>
    </w:p>
    <w:p>
      <w:pPr>
        <w:pStyle w:val="Heading2"/>
      </w:pPr>
      <w:bookmarkStart w:id="41" w:name="конфигурация-сети"/>
      <w:bookmarkEnd w:id="41"/>
      <w:r>
        <w:t xml:space="preserve">Конфигурация сети</w:t>
      </w:r>
    </w:p>
    <w:p>
      <w:pPr>
        <w:pStyle w:val="Heading1"/>
      </w:pPr>
      <w:bookmarkStart w:id="42" w:name="заключение"/>
      <w:bookmarkEnd w:id="42"/>
      <w:r>
        <w:t xml:space="preserve">Заключение</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beea08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c72a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f82a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eadad1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1498518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2018-05-10T08:08:50Z</dcterms:created>
  <dcterms:modified xsi:type="dcterms:W3CDTF">2018-05-10T08:08:50Z</dcterms:modified>
</cp:coreProperties>
</file>