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x61ivvfwheh" w:id="0"/>
      <w:bookmarkEnd w:id="0"/>
      <w:r w:rsidDel="00000000" w:rsidR="00000000" w:rsidRPr="00000000">
        <w:rPr>
          <w:b w:val="1"/>
          <w:bCs w:val="1"/>
          <w:sz w:val="46"/>
          <w:szCs w:val="46"/>
          <w:rtl w:val="0"/>
        </w:rPr>
        <w:t xml:space="preserve">Quick Reference: Three-Study Qualifying Exam Overview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5lcazpodn3p" w:id="1"/>
      <w:bookmarkEnd w:id="1"/>
      <w:r w:rsidDel="00000000" w:rsidR="00000000" w:rsidRPr="00000000">
        <w:rPr>
          <w:b w:val="1"/>
          <w:bCs w:val="1"/>
          <w:sz w:val="34"/>
          <w:szCs w:val="34"/>
          <w:rtl w:val="0"/>
        </w:rPr>
        <w:t xml:space="preserve">Core Narrative: From Individual to Social to System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6.1624936126725"/>
        <w:gridCol w:w="2458.3750638732754"/>
        <w:gridCol w:w="2386.632600919775"/>
        <w:gridCol w:w="2888.829841594277"/>
        <w:tblGridChange w:id="0">
          <w:tblGrid>
            <w:gridCol w:w="1626.1624936126725"/>
            <w:gridCol w:w="2458.3750638732754"/>
            <w:gridCol w:w="2386.632600919775"/>
            <w:gridCol w:w="2888.82984159427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Study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Study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Study 3</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Individual trajectories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Social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Healthcare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WHAT &amp; WHEN?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HOW &amp; 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WHO GETS HELP &amp; BARRIERS?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Key RQ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Do anxiety and substance use have bidirectional effects?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Do anxious youth select substance-using peers AND are more influenced by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Do co-occurring anxiety+substance use create help-seeking barriers?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W3-W8 (6 waves)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W3-W7 (5 waves, network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W4-W8 (5 waves, service data)</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Key Variables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GAD anxiety (6 items, all waves)&lt;br&gt;• E-cig, marijuana, alcohol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Friendship nominations (up to 7)&lt;br&gt;• GAD anxiety&lt;br&gt;• Substance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 School counselor visits&lt;br&gt;• Outside therapist&lt;br&gt;• Diagnosis&lt;br&gt;• Service frequency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Random-Intercept Cross-Lagged Panel Model (RI-CLPM)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Stochastic Actor-Oriented Model (SIENA)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Multilevel logistic/ordinal regression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Unique 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Within-person bidirectional causality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Selection vs. influence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Links trajectories to service utilization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Committee Appeal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Dr. Valente (developmental, longitudinal)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Dr. Valente (social networks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Health services delivery member</w:t>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vpmtegcq5eys" w:id="2"/>
      <w:bookmarkEnd w:id="2"/>
      <w:r w:rsidDel="00000000" w:rsidR="00000000" w:rsidRPr="00000000">
        <w:rPr>
          <w:b w:val="1"/>
          <w:bCs w:val="1"/>
          <w:sz w:val="46"/>
          <w:szCs w:val="46"/>
          <w:rtl w:val="0"/>
        </w:rPr>
        <w:t xml:space="preserve">Three-Study Qualifying Exam Proposal</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f65fyluyf3vx" w:id="3"/>
      <w:bookmarkEnd w:id="3"/>
      <w:r w:rsidDel="00000000" w:rsidR="00000000" w:rsidRPr="00000000">
        <w:rPr>
          <w:b w:val="1"/>
          <w:bCs w:val="1"/>
          <w:sz w:val="34"/>
          <w:szCs w:val="34"/>
          <w:rtl w:val="0"/>
        </w:rPr>
        <w:t xml:space="preserve">Adolescent Anxiety, Substance Use, and Mental Health Service Utilization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Student:</w:t>
      </w:r>
      <w:r w:rsidDel="00000000" w:rsidR="00000000" w:rsidRPr="00000000">
        <w:rPr>
          <w:rtl w:val="0"/>
        </w:rPr>
        <w:t xml:space="preserve"> Yuchan Cao</w:t>
        <w:br w:type="textWrapping"/>
        <w:t xml:space="preserve"> </w:t>
      </w:r>
      <w:r w:rsidDel="00000000" w:rsidR="00000000" w:rsidRPr="00000000">
        <w:rPr>
          <w:b w:val="1"/>
          <w:bCs w:val="1"/>
          <w:rtl w:val="0"/>
        </w:rPr>
        <w:t xml:space="preserve">Date:</w:t>
      </w:r>
      <w:r w:rsidDel="00000000" w:rsidR="00000000" w:rsidRPr="00000000">
        <w:rPr>
          <w:rtl w:val="0"/>
        </w:rPr>
        <w:t xml:space="preserve"> November 2025</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i7cpv2hrseok" w:id="4"/>
      <w:bookmarkEnd w:id="4"/>
      <w:r w:rsidDel="00000000" w:rsidR="00000000" w:rsidRPr="00000000">
        <w:rPr>
          <w:b w:val="1"/>
          <w:bCs w:val="1"/>
          <w:sz w:val="34"/>
          <w:szCs w:val="34"/>
          <w:rtl w:val="0"/>
        </w:rPr>
        <w:t xml:space="preserve">Overarching Framework</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Central Question:</w:t>
      </w:r>
      <w:r w:rsidDel="00000000" w:rsidR="00000000" w:rsidRPr="00000000">
        <w:rPr>
          <w:rtl w:val="0"/>
        </w:rPr>
        <w:t xml:space="preserve"> How do anxiety symptoms and substance use interact during adolescence, and what role do social and healthcare system factors play?</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Progressive Logic:</w:t>
      </w:r>
    </w:p>
    <w:p w:rsidR="00000000" w:rsidDel="00000000" w:rsidP="00000000" w:rsidRDefault="00000000" w:rsidRPr="00000000" w14:paraId="00000032">
      <w:pPr>
        <w:numPr>
          <w:ilvl w:val="0"/>
          <w:numId w:val="12"/>
        </w:numPr>
        <w:spacing w:after="0" w:afterAutospacing="0" w:before="240" w:lineRule="auto"/>
        <w:ind w:left="720" w:hanging="360"/>
      </w:pPr>
      <w:r w:rsidDel="00000000" w:rsidR="00000000" w:rsidRPr="00000000">
        <w:rPr>
          <w:b w:val="1"/>
          <w:bCs w:val="1"/>
          <w:rtl w:val="0"/>
        </w:rPr>
        <w:t xml:space="preserve">Study 1:</w:t>
      </w:r>
      <w:r w:rsidDel="00000000" w:rsidR="00000000" w:rsidRPr="00000000">
        <w:rPr>
          <w:rtl w:val="0"/>
        </w:rPr>
        <w:t xml:space="preserve"> Individual-level bidirectional processes (WHAT &amp; WHEN)</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b w:val="1"/>
          <w:bCs w:val="1"/>
          <w:rtl w:val="0"/>
        </w:rPr>
        <w:t xml:space="preserve">Study 2:</w:t>
      </w:r>
      <w:r w:rsidDel="00000000" w:rsidR="00000000" w:rsidRPr="00000000">
        <w:rPr>
          <w:rtl w:val="0"/>
        </w:rPr>
        <w:t xml:space="preserve"> Social network mechanisms (HOW &amp; WHERE)</w:t>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b w:val="1"/>
          <w:bCs w:val="1"/>
          <w:rtl w:val="0"/>
        </w:rPr>
        <w:t xml:space="preserve">Study 3:</w:t>
      </w:r>
      <w:r w:rsidDel="00000000" w:rsidR="00000000" w:rsidRPr="00000000">
        <w:rPr>
          <w:rtl w:val="0"/>
        </w:rPr>
        <w:t xml:space="preserve"> Healthcare access and utilization (BARRIERS &amp; SOLUTIONS)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Data:</w:t>
      </w:r>
      <w:r w:rsidDel="00000000" w:rsidR="00000000" w:rsidRPr="00000000">
        <w:rPr>
          <w:rFonts w:ascii="Arial Unicode MS" w:cs="Arial Unicode MS" w:eastAsia="Arial Unicode MS" w:hAnsi="Arial Unicode MS"/>
          <w:rtl w:val="0"/>
        </w:rPr>
        <w:t xml:space="preserve"> USC ADVANCE longitudinal study (N≈4,000 adolescents, 11 schools, Waves 3-8, grades 10-12)</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jxlckcupsopc" w:id="5"/>
      <w:bookmarkEnd w:id="5"/>
      <w:r w:rsidDel="00000000" w:rsidR="00000000" w:rsidRPr="00000000">
        <w:rPr>
          <w:b w:val="1"/>
          <w:bCs w:val="1"/>
          <w:sz w:val="34"/>
          <w:szCs w:val="34"/>
          <w:rtl w:val="0"/>
        </w:rPr>
        <w:t xml:space="preserve">STUDY 1: Bidirectional Associations Between Anxiety and Substance Use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b1ln7mwsz94n" w:id="6"/>
      <w:bookmarkEnd w:id="6"/>
      <w:r w:rsidDel="00000000" w:rsidR="00000000" w:rsidRPr="00000000">
        <w:rPr>
          <w:b w:val="1"/>
          <w:bCs w:val="1"/>
          <w:color w:val="000000"/>
          <w:sz w:val="26"/>
          <w:szCs w:val="26"/>
          <w:rtl w:val="0"/>
        </w:rPr>
        <w:t xml:space="preserve">Background and Rationale</w:t>
      </w:r>
    </w:p>
    <w:p w:rsidR="00000000" w:rsidDel="00000000" w:rsidP="00000000" w:rsidRDefault="00000000" w:rsidRPr="00000000" w14:paraId="00000039">
      <w:pPr>
        <w:spacing w:after="240" w:before="240" w:lineRule="auto"/>
        <w:rPr/>
      </w:pPr>
      <w:r w:rsidDel="00000000" w:rsidR="00000000" w:rsidRPr="00000000">
        <w:rPr>
          <w:rtl w:val="0"/>
        </w:rPr>
        <w:t xml:space="preserve">We know that anxiety and substance use often go together in adolescents, but we don't really know which comes first. Does anxiety lead kids to use substances as a way to cope? Or does substance use actually make anxiety worse? Most existing studies can't answer this because they only measure things at one point in time. The few longitudinal studies we have look at whether anxious kids are more likely to use substances later, but they don't test whether it also works the other way around—whether substance use makes anxiety worse over time. This matters because if we want to intervene, we need to know where to start and when. Using the ADVANCE data with 6 timepoints, I can separate out two different questions: First, are some kids just more prone to both anxiety and substance use in general? Second, within the same kid, when their anxiety goes up, does their substance use increase later, and vice versa? This individual-level understanding is the foundation I need before I can look at how friends (Study 2) and access to mental health services (Study 3) come into play.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ic4dtk7qh0ie" w:id="7"/>
      <w:bookmarkEnd w:id="7"/>
      <w:r w:rsidDel="00000000" w:rsidR="00000000" w:rsidRPr="00000000">
        <w:rPr>
          <w:b w:val="1"/>
          <w:bCs w:val="1"/>
          <w:color w:val="000000"/>
          <w:sz w:val="26"/>
          <w:szCs w:val="26"/>
          <w:rtl w:val="0"/>
        </w:rPr>
        <w:t xml:space="preserve">Research Questions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RQ1:</w:t>
      </w:r>
      <w:r w:rsidDel="00000000" w:rsidR="00000000" w:rsidRPr="00000000">
        <w:rPr>
          <w:rtl w:val="0"/>
        </w:rPr>
        <w:t xml:space="preserve"> Do anxiety symptoms predict subsequent substance use initiation and escalation?</w:t>
        <w:br w:type="textWrapping"/>
        <w:t xml:space="preserve"> </w:t>
      </w:r>
      <w:r w:rsidDel="00000000" w:rsidR="00000000" w:rsidRPr="00000000">
        <w:rPr>
          <w:b w:val="1"/>
          <w:bCs w:val="1"/>
          <w:rtl w:val="0"/>
        </w:rPr>
        <w:t xml:space="preserve">RQ2:</w:t>
      </w:r>
      <w:r w:rsidDel="00000000" w:rsidR="00000000" w:rsidRPr="00000000">
        <w:rPr>
          <w:rtl w:val="0"/>
        </w:rPr>
        <w:t xml:space="preserve"> Does substance use predict subsequent increases in anxiety symptoms?</w:t>
        <w:br w:type="textWrapping"/>
        <w:t xml:space="preserve"> </w:t>
      </w:r>
      <w:r w:rsidDel="00000000" w:rsidR="00000000" w:rsidRPr="00000000">
        <w:rPr>
          <w:b w:val="1"/>
          <w:bCs w:val="1"/>
          <w:rtl w:val="0"/>
        </w:rPr>
        <w:t xml:space="preserve">RQ3:</w:t>
      </w:r>
      <w:r w:rsidDel="00000000" w:rsidR="00000000" w:rsidRPr="00000000">
        <w:rPr>
          <w:rtl w:val="0"/>
        </w:rPr>
        <w:t xml:space="preserve"> What is the relative strength of each pathway?</w:t>
        <w:br w:type="textWrapping"/>
        <w:t xml:space="preserve"> </w:t>
      </w:r>
      <w:r w:rsidDel="00000000" w:rsidR="00000000" w:rsidRPr="00000000">
        <w:rPr>
          <w:b w:val="1"/>
          <w:bCs w:val="1"/>
          <w:rtl w:val="0"/>
        </w:rPr>
        <w:t xml:space="preserve">RQ4:</w:t>
      </w:r>
      <w:r w:rsidDel="00000000" w:rsidR="00000000" w:rsidRPr="00000000">
        <w:rPr>
          <w:rtl w:val="0"/>
        </w:rPr>
        <w:t xml:space="preserve"> Do effects vary by substance type (e-cigarettes, marijuana, alcohol)?</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t1bb25ritbca" w:id="8"/>
      <w:bookmarkEnd w:id="8"/>
      <w:r w:rsidDel="00000000" w:rsidR="00000000" w:rsidRPr="00000000">
        <w:rPr>
          <w:b w:val="1"/>
          <w:bCs w:val="1"/>
          <w:color w:val="000000"/>
          <w:sz w:val="26"/>
          <w:szCs w:val="26"/>
          <w:rtl w:val="0"/>
        </w:rPr>
        <w:t xml:space="preserve">Theoretical Rationale</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bCs w:val="1"/>
          <w:rtl w:val="0"/>
        </w:rPr>
        <w:t xml:space="preserve">Forward pathway:</w:t>
      </w:r>
      <w:r w:rsidDel="00000000" w:rsidR="00000000" w:rsidRPr="00000000">
        <w:rPr>
          <w:rFonts w:ascii="Arial Unicode MS" w:cs="Arial Unicode MS" w:eastAsia="Arial Unicode MS" w:hAnsi="Arial Unicode MS"/>
          <w:rtl w:val="0"/>
        </w:rPr>
        <w:t xml:space="preserve"> Anxiety → self-medication → substance use</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bCs w:val="1"/>
          <w:rtl w:val="0"/>
        </w:rPr>
        <w:t xml:space="preserve">Reverse pathway:</w:t>
      </w:r>
      <w:r w:rsidDel="00000000" w:rsidR="00000000" w:rsidRPr="00000000">
        <w:rPr>
          <w:rFonts w:ascii="Arial Unicode MS" w:cs="Arial Unicode MS" w:eastAsia="Arial Unicode MS" w:hAnsi="Arial Unicode MS"/>
          <w:rtl w:val="0"/>
        </w:rPr>
        <w:t xml:space="preserve"> Substance use → withdrawal effects, sleep disruption, life problems → increased anxiety</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b w:val="1"/>
          <w:bCs w:val="1"/>
          <w:rtl w:val="0"/>
        </w:rPr>
        <w:t xml:space="preserve">Vicious cycle:</w:t>
      </w:r>
      <w:r w:rsidDel="00000000" w:rsidR="00000000" w:rsidRPr="00000000">
        <w:rPr>
          <w:rtl w:val="0"/>
        </w:rPr>
        <w:t xml:space="preserve"> Reciprocal amplification over time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aedpgssifb7" w:id="9"/>
      <w:bookmarkEnd w:id="9"/>
      <w:r w:rsidDel="00000000" w:rsidR="00000000" w:rsidRPr="00000000">
        <w:rPr>
          <w:b w:val="1"/>
          <w:bCs w:val="1"/>
          <w:color w:val="000000"/>
          <w:sz w:val="26"/>
          <w:szCs w:val="26"/>
          <w:rtl w:val="0"/>
        </w:rPr>
        <w:t xml:space="preserve">Method</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 Waves 3-8 (6 timepoints, Fall 2021-Spring 2024)</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Anxiety:</w:t>
      </w:r>
      <w:r w:rsidDel="00000000" w:rsidR="00000000" w:rsidRPr="00000000">
        <w:rPr>
          <w:rtl w:val="0"/>
        </w:rPr>
        <w:t xml:space="preserve"> GAD subscale from RCADS (6 items, available all 6 waves)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Substance use:</w:t>
      </w:r>
      <w:r w:rsidDel="00000000" w:rsidR="00000000" w:rsidRPr="00000000">
        <w:rPr>
          <w:rtl w:val="0"/>
        </w:rPr>
        <w:t xml:space="preserve"> Past-30-day e-cigarettes, marijuana, alcohol</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Controls:</w:t>
      </w:r>
      <w:r w:rsidDel="00000000" w:rsidR="00000000" w:rsidRPr="00000000">
        <w:rPr>
          <w:rtl w:val="0"/>
        </w:rPr>
        <w:t xml:space="preserve"> Demographics, depression (MDD), peer use, SES, school fixed effects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Random-Intercept Cross-Lagged Panel Model (RI-CLPM)</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tl w:val="0"/>
        </w:rPr>
        <w:t xml:space="preserve">Separates between-person (trait) vs. within-person (state) effects</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tl w:val="0"/>
        </w:rPr>
        <w:t xml:space="preserve">Within-person cross-lagged paths test bidirectional causality</w:t>
      </w:r>
    </w:p>
    <w:p w:rsidR="00000000" w:rsidDel="00000000" w:rsidP="00000000" w:rsidRDefault="00000000" w:rsidRPr="00000000" w14:paraId="00000048">
      <w:pPr>
        <w:numPr>
          <w:ilvl w:val="1"/>
          <w:numId w:val="2"/>
        </w:numPr>
        <w:spacing w:after="240" w:before="0" w:beforeAutospacing="0" w:lineRule="auto"/>
        <w:ind w:left="1440" w:hanging="360"/>
      </w:pPr>
      <w:r w:rsidDel="00000000" w:rsidR="00000000" w:rsidRPr="00000000">
        <w:rPr>
          <w:rtl w:val="0"/>
        </w:rPr>
        <w:t xml:space="preserve">Separate models for each substance type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5iubmshcmsdv" w:id="10"/>
      <w:bookmarkEnd w:id="10"/>
      <w:r w:rsidDel="00000000" w:rsidR="00000000" w:rsidRPr="00000000">
        <w:rPr>
          <w:b w:val="1"/>
          <w:bCs w:val="1"/>
          <w:sz w:val="34"/>
          <w:szCs w:val="34"/>
          <w:rtl w:val="0"/>
        </w:rPr>
        <w:t xml:space="preserve">Study 1 Variables (W3-W8, all 6 waves)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PRIMARY OUTCOMES:</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b w:val="1"/>
          <w:bCs w:val="1"/>
          <w:rtl w:val="0"/>
        </w:rPr>
        <w:t xml:space="preserve">Anxiety: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W3_RCADS_GAD_Mean</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W8_RCADS_GAD_Mean</w:t>
      </w:r>
      <w:r w:rsidDel="00000000" w:rsidR="00000000" w:rsidRPr="00000000">
        <w:rPr>
          <w:rtl w:val="0"/>
        </w:rPr>
        <w:t xml:space="preserve"> (or _Sum)</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b w:val="1"/>
          <w:bCs w:val="1"/>
          <w:rtl w:val="0"/>
        </w:rPr>
        <w:t xml:space="preserve">E-cigs: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W3_past30_sub_3</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W8_past30_sub_3</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b w:val="1"/>
          <w:bCs w:val="1"/>
          <w:rtl w:val="0"/>
        </w:rPr>
        <w:t xml:space="preserve">Marijuana: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W3_past30_sub_10</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W8_past30_sub_10</w:t>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b w:val="1"/>
          <w:bCs w:val="1"/>
          <w:rtl w:val="0"/>
        </w:rPr>
        <w:t xml:space="preserve">Alcohol: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W3_past30_sub_11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W8_past30_sub_11</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CONTROL VARIABLES:</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b w:val="1"/>
          <w:bCs w:val="1"/>
          <w:rtl w:val="0"/>
        </w:rPr>
        <w:t xml:space="preserve">Depression: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W3_RCADS_MDD_Mean</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W8_RCADS_MDD_Mean</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b w:val="1"/>
          <w:bCs w:val="1"/>
          <w:rtl w:val="0"/>
        </w:rPr>
        <w:t xml:space="preserve">Peer use:</w:t>
      </w:r>
    </w:p>
    <w:p w:rsidR="00000000" w:rsidDel="00000000" w:rsidP="00000000" w:rsidRDefault="00000000" w:rsidRPr="00000000" w14:paraId="00000052">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W3_friends_use_ecig</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W8_friends_use_ecig</w:t>
      </w:r>
    </w:p>
    <w:p w:rsidR="00000000" w:rsidDel="00000000" w:rsidP="00000000" w:rsidRDefault="00000000" w:rsidRPr="00000000" w14:paraId="00000053">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W3_friends_use_mj</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W8_friends_use_mj</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W3_friends_use_alc</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W8_friends_use_alc</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bCs w:val="1"/>
          <w:rtl w:val="0"/>
        </w:rPr>
        <w:t xml:space="preserve">Demographics: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W3_DEM_GENDER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W3_Race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W3_eth</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b w:val="1"/>
          <w:bCs w:val="1"/>
          <w:rtl w:val="0"/>
        </w:rPr>
        <w:t xml:space="preserve">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W3_DEM_High_Par_Edu</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b w:val="1"/>
          <w:bCs w:val="1"/>
          <w:rtl w:val="0"/>
        </w:rPr>
        <w:t xml:space="preserve">School fixed effects: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W3_schoolid</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W8_schoolid</w:t>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o888mdyh9ej4" w:id="11"/>
      <w:bookmarkEnd w:id="11"/>
      <w:r w:rsidDel="00000000" w:rsidR="00000000" w:rsidRPr="00000000">
        <w:rPr>
          <w:b w:val="1"/>
          <w:bCs w:val="1"/>
          <w:color w:val="000000"/>
          <w:sz w:val="26"/>
          <w:szCs w:val="26"/>
          <w:rtl w:val="0"/>
        </w:rPr>
        <w:t xml:space="preserve">Expected Contributions</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rtl w:val="0"/>
        </w:rPr>
        <w:t xml:space="preserve">First within-person test of anxiety-substance use bidirectionality in adolescents</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Substance-specific mechanisms</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Foundation for understanding who is most vulnerable (Study 2) and intervention needs (Study 3)</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z27ba9igukp3" w:id="12"/>
      <w:bookmarkEnd w:id="12"/>
      <w:r w:rsidDel="00000000" w:rsidR="00000000" w:rsidRPr="00000000">
        <w:rPr>
          <w:b w:val="1"/>
          <w:bCs w:val="1"/>
          <w:sz w:val="34"/>
          <w:szCs w:val="34"/>
          <w:rtl w:val="0"/>
        </w:rPr>
        <w:t xml:space="preserve">STUDY 2: Peer Network Selection and Influence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qtj7mvce64d2" w:id="13"/>
      <w:bookmarkEnd w:id="13"/>
      <w:r w:rsidDel="00000000" w:rsidR="00000000" w:rsidRPr="00000000">
        <w:rPr>
          <w:b w:val="1"/>
          <w:bCs w:val="1"/>
          <w:color w:val="000000"/>
          <w:sz w:val="26"/>
          <w:szCs w:val="26"/>
          <w:rtl w:val="0"/>
        </w:rPr>
        <w:t xml:space="preserve">Background and Rationale</w:t>
      </w:r>
    </w:p>
    <w:p w:rsidR="00000000" w:rsidDel="00000000" w:rsidP="00000000" w:rsidRDefault="00000000" w:rsidRPr="00000000" w14:paraId="00000060">
      <w:pPr>
        <w:spacing w:after="240" w:before="240" w:lineRule="auto"/>
        <w:rPr/>
      </w:pPr>
      <w:r w:rsidDel="00000000" w:rsidR="00000000" w:rsidRPr="00000000">
        <w:rPr>
          <w:rtl w:val="0"/>
        </w:rPr>
        <w:t xml:space="preserve">Once Study 1 shows me how anxiety and substance use interact within individual kids, the next obvious question is: what about their friends? Adolescents don't develop in isolation—their friends matter a lot. So I'm asking: if a kid is anxious and starting to use substances (like we see in Study 1), </w:t>
      </w:r>
      <w:r w:rsidDel="00000000" w:rsidR="00000000" w:rsidRPr="00000000">
        <w:rPr>
          <w:highlight w:val="yellow"/>
          <w:rtl w:val="0"/>
        </w:rPr>
        <w:t xml:space="preserve">do they start hanging out with other kids who use substances? And once they have substance-using friends, does that make things worse, especially for anxious kids who might be more influenced by peer pressure? </w:t>
      </w:r>
      <w:r w:rsidDel="00000000" w:rsidR="00000000" w:rsidRPr="00000000">
        <w:rPr>
          <w:rtl w:val="0"/>
        </w:rPr>
        <w:t xml:space="preserve">This is tricky to study because two things happen at the same time: kids choose their friends, and friends influence each other. I need special network analysis methods (SIENA models) to separate these two processes. What I'll learn from Study 2 builds directly on Study 1 by showing how individual vulnerabilities play out in social contexts. It also sets up Study 3 perfectly because I'll be able to identify two groups: kids who become socially isolated (and might really need professional help) versus kids who end up in high-risk friend groups (who might not seek help because their behavior seems "normal" among their peers).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vejijparo7lp" w:id="14"/>
      <w:bookmarkEnd w:id="14"/>
      <w:r w:rsidDel="00000000" w:rsidR="00000000" w:rsidRPr="00000000">
        <w:rPr>
          <w:b w:val="1"/>
          <w:bCs w:val="1"/>
          <w:color w:val="000000"/>
          <w:sz w:val="26"/>
          <w:szCs w:val="26"/>
          <w:rtl w:val="0"/>
        </w:rPr>
        <w:t xml:space="preserve">Research Questions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RQ1:</w:t>
      </w:r>
      <w:r w:rsidDel="00000000" w:rsidR="00000000" w:rsidRPr="00000000">
        <w:rPr>
          <w:rtl w:val="0"/>
        </w:rPr>
        <w:t xml:space="preserve"> Do anxious adolescents selectively befriend substance-using peers (selection/homophily)?</w:t>
        <w:br w:type="textWrapping"/>
        <w:t xml:space="preserve"> </w:t>
      </w:r>
      <w:r w:rsidDel="00000000" w:rsidR="00000000" w:rsidRPr="00000000">
        <w:rPr>
          <w:b w:val="1"/>
          <w:bCs w:val="1"/>
          <w:rtl w:val="0"/>
        </w:rPr>
        <w:t xml:space="preserve">RQ2:</w:t>
      </w:r>
      <w:r w:rsidDel="00000000" w:rsidR="00000000" w:rsidRPr="00000000">
        <w:rPr>
          <w:rtl w:val="0"/>
        </w:rPr>
        <w:t xml:space="preserve"> Are anxious adolescents more susceptible to peer influence on substance use (differential susceptibility)?</w:t>
        <w:br w:type="textWrapping"/>
        <w:t xml:space="preserve"> </w:t>
      </w:r>
      <w:r w:rsidDel="00000000" w:rsidR="00000000" w:rsidRPr="00000000">
        <w:rPr>
          <w:b w:val="1"/>
          <w:bCs w:val="1"/>
          <w:rtl w:val="0"/>
        </w:rPr>
        <w:t xml:space="preserve">RQ3:</w:t>
      </w:r>
      <w:r w:rsidDel="00000000" w:rsidR="00000000" w:rsidRPr="00000000">
        <w:rPr>
          <w:rtl w:val="0"/>
        </w:rPr>
        <w:t xml:space="preserve"> Does network centrality moderate peer influence effects?</w:t>
        <w:br w:type="textWrapping"/>
        <w:t xml:space="preserve"> </w:t>
      </w:r>
      <w:r w:rsidDel="00000000" w:rsidR="00000000" w:rsidRPr="00000000">
        <w:rPr>
          <w:b w:val="1"/>
          <w:bCs w:val="1"/>
          <w:rtl w:val="0"/>
        </w:rPr>
        <w:t xml:space="preserve">RQ4:</w:t>
      </w:r>
      <w:r w:rsidDel="00000000" w:rsidR="00000000" w:rsidRPr="00000000">
        <w:rPr>
          <w:rtl w:val="0"/>
        </w:rPr>
        <w:t xml:space="preserve"> How do selection and influence processes interact to create escalating trajectories?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qac53h1rwbxz" w:id="15"/>
      <w:bookmarkEnd w:id="15"/>
      <w:r w:rsidDel="00000000" w:rsidR="00000000" w:rsidRPr="00000000">
        <w:rPr>
          <w:b w:val="1"/>
          <w:bCs w:val="1"/>
          <w:color w:val="000000"/>
          <w:sz w:val="26"/>
          <w:szCs w:val="26"/>
          <w:rtl w:val="0"/>
        </w:rPr>
        <w:t xml:space="preserve">Theoretical Rationale</w:t>
      </w:r>
    </w:p>
    <w:p w:rsidR="00000000" w:rsidDel="00000000" w:rsidP="00000000" w:rsidRDefault="00000000" w:rsidRPr="00000000" w14:paraId="00000064">
      <w:pPr>
        <w:numPr>
          <w:ilvl w:val="0"/>
          <w:numId w:val="13"/>
        </w:numPr>
        <w:spacing w:after="0" w:afterAutospacing="0" w:before="240" w:lineRule="auto"/>
        <w:ind w:left="720" w:hanging="360"/>
      </w:pPr>
      <w:r w:rsidDel="00000000" w:rsidR="00000000" w:rsidRPr="00000000">
        <w:rPr>
          <w:b w:val="1"/>
          <w:bCs w:val="1"/>
          <w:rtl w:val="0"/>
        </w:rPr>
        <w:t xml:space="preserve">Selection:</w:t>
      </w:r>
      <w:r w:rsidDel="00000000" w:rsidR="00000000" w:rsidRPr="00000000">
        <w:rPr>
          <w:rtl w:val="0"/>
        </w:rPr>
        <w:t xml:space="preserve"> Anxious adolescents may gravitate toward substance-using peers (shared coping strategies, social difficulties leading to deviant peer groups)</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Anxious adolescents may be more vulnerable to peer pressure (heightened need for acceptance, difficulty resisting social influence)</w:t>
      </w:r>
    </w:p>
    <w:p w:rsidR="00000000" w:rsidDel="00000000" w:rsidP="00000000" w:rsidRDefault="00000000" w:rsidRPr="00000000" w14:paraId="00000066">
      <w:pPr>
        <w:numPr>
          <w:ilvl w:val="0"/>
          <w:numId w:val="13"/>
        </w:numPr>
        <w:spacing w:after="240" w:before="0" w:beforeAutospacing="0" w:lineRule="auto"/>
        <w:ind w:left="720" w:hanging="360"/>
      </w:pPr>
      <w:r w:rsidDel="00000000" w:rsidR="00000000" w:rsidRPr="00000000">
        <w:rPr>
          <w:b w:val="1"/>
          <w:bCs w:val="1"/>
          <w:rtl w:val="0"/>
        </w:rPr>
        <w:t xml:space="preserve">Network position:</w:t>
      </w:r>
      <w:r w:rsidDel="00000000" w:rsidR="00000000" w:rsidRPr="00000000">
        <w:rPr>
          <w:rtl w:val="0"/>
        </w:rPr>
        <w:t xml:space="preserve"> Central vs. peripheral positions may confer different levels of exposure and influence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6vvyd51gb4i" w:id="16"/>
      <w:bookmarkEnd w:id="16"/>
      <w:r w:rsidDel="00000000" w:rsidR="00000000" w:rsidRPr="00000000">
        <w:rPr>
          <w:b w:val="1"/>
          <w:bCs w:val="1"/>
          <w:color w:val="000000"/>
          <w:sz w:val="26"/>
          <w:szCs w:val="26"/>
          <w:rtl w:val="0"/>
        </w:rPr>
        <w:t xml:space="preserve">Method</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 Waves 3-7 friendship nomination networks (5 waves, up to 7 friends per student)</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Stochastic Actor-Oriented Models (SIENA) for network-behavior co-evolution</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b w:val="1"/>
          <w:bCs w:val="1"/>
          <w:rtl w:val="0"/>
        </w:rPr>
        <w:t xml:space="preserve">Network evolution:</w:t>
      </w:r>
      <w:r w:rsidDel="00000000" w:rsidR="00000000" w:rsidRPr="00000000">
        <w:rPr>
          <w:rtl w:val="0"/>
        </w:rPr>
        <w:t xml:space="preserve"> Test whether anxiety predicts selecting substance-using friends</w:t>
      </w:r>
    </w:p>
    <w:p w:rsidR="00000000" w:rsidDel="00000000" w:rsidP="00000000" w:rsidRDefault="00000000" w:rsidRPr="00000000" w14:paraId="0000006B">
      <w:pPr>
        <w:numPr>
          <w:ilvl w:val="1"/>
          <w:numId w:val="9"/>
        </w:numPr>
        <w:spacing w:after="0" w:afterAutospacing="0" w:before="0" w:beforeAutospacing="0" w:lineRule="auto"/>
        <w:ind w:left="1440" w:hanging="360"/>
      </w:pPr>
      <w:r w:rsidDel="00000000" w:rsidR="00000000" w:rsidRPr="00000000">
        <w:rPr>
          <w:rtl w:val="0"/>
        </w:rPr>
        <w:t xml:space="preserve">Anxiety × similarity on substance use interaction</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bCs w:val="1"/>
          <w:rtl w:val="0"/>
        </w:rPr>
        <w:t xml:space="preserve">Behavior evolution:</w:t>
      </w:r>
      <w:r w:rsidDel="00000000" w:rsidR="00000000" w:rsidRPr="00000000">
        <w:rPr>
          <w:rtl w:val="0"/>
        </w:rPr>
        <w:t xml:space="preserve"> Test whether peer substance use influence is stronger for high-anxiety adolescents</w:t>
      </w:r>
    </w:p>
    <w:p w:rsidR="00000000" w:rsidDel="00000000" w:rsidP="00000000" w:rsidRDefault="00000000" w:rsidRPr="00000000" w14:paraId="0000006D">
      <w:pPr>
        <w:numPr>
          <w:ilvl w:val="1"/>
          <w:numId w:val="9"/>
        </w:numPr>
        <w:spacing w:after="0" w:afterAutospacing="0" w:before="0" w:beforeAutospacing="0" w:lineRule="auto"/>
        <w:ind w:left="1440" w:hanging="360"/>
      </w:pPr>
      <w:r w:rsidDel="00000000" w:rsidR="00000000" w:rsidRPr="00000000">
        <w:rPr>
          <w:rtl w:val="0"/>
        </w:rPr>
        <w:t xml:space="preserve">Anxiety × average alter (peer use) interaction</w:t>
      </w:r>
    </w:p>
    <w:p w:rsidR="00000000" w:rsidDel="00000000" w:rsidP="00000000" w:rsidRDefault="00000000" w:rsidRPr="00000000" w14:paraId="0000006E">
      <w:pPr>
        <w:numPr>
          <w:ilvl w:val="0"/>
          <w:numId w:val="9"/>
        </w:numPr>
        <w:spacing w:after="240" w:before="0" w:beforeAutospacing="0" w:lineRule="auto"/>
        <w:ind w:left="720" w:hanging="360"/>
      </w:pPr>
      <w:r w:rsidDel="00000000" w:rsidR="00000000" w:rsidRPr="00000000">
        <w:rPr>
          <w:b w:val="1"/>
          <w:bCs w:val="1"/>
          <w:rtl w:val="0"/>
        </w:rPr>
        <w:t xml:space="preserve">School-based networks:</w:t>
      </w:r>
      <w:r w:rsidDel="00000000" w:rsidR="00000000" w:rsidRPr="00000000">
        <w:rPr>
          <w:rtl w:val="0"/>
        </w:rPr>
        <w:t xml:space="preserve"> 11 separate networks as natural clusters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fzf1j3n1cnm2" w:id="17"/>
      <w:bookmarkEnd w:id="17"/>
      <w:r w:rsidDel="00000000" w:rsidR="00000000" w:rsidRPr="00000000">
        <w:rPr>
          <w:b w:val="1"/>
          <w:bCs w:val="1"/>
          <w:color w:val="000000"/>
          <w:sz w:val="26"/>
          <w:szCs w:val="26"/>
          <w:rtl w:val="0"/>
        </w:rPr>
        <w:t xml:space="preserve">Expected Contributions</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Distinguishes selection from influence (addresses classic social science problem)</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Tests differential susceptibility hypothesis for anxious youth</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Reveals how individual vulnerabilities shape and are shaped by social contexts</w:t>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b w:val="1"/>
          <w:bCs w:val="1"/>
          <w:rtl w:val="0"/>
        </w:rPr>
        <w:t xml:space="preserve">Bridge to Study 3:</w:t>
      </w:r>
      <w:r w:rsidDel="00000000" w:rsidR="00000000" w:rsidRPr="00000000">
        <w:rPr>
          <w:rtl w:val="0"/>
        </w:rPr>
        <w:t xml:space="preserve"> Identifies peer-isolated anxious youth who may especially need professional services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rrlgavycj6nf" w:id="18"/>
      <w:bookmarkEnd w:id="18"/>
      <w:r w:rsidDel="00000000" w:rsidR="00000000" w:rsidRPr="00000000">
        <w:rPr>
          <w:b w:val="1"/>
          <w:bCs w:val="1"/>
          <w:sz w:val="34"/>
          <w:szCs w:val="34"/>
          <w:rtl w:val="0"/>
        </w:rPr>
        <w:t xml:space="preserve">STUDY 3: Mental Health Service Utilization and Barriers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ehbzzk0tjw4" w:id="19"/>
      <w:bookmarkEnd w:id="19"/>
      <w:r w:rsidDel="00000000" w:rsidR="00000000" w:rsidRPr="00000000">
        <w:rPr>
          <w:b w:val="1"/>
          <w:bCs w:val="1"/>
          <w:color w:val="000000"/>
          <w:sz w:val="26"/>
          <w:szCs w:val="26"/>
          <w:rtl w:val="0"/>
        </w:rPr>
        <w:t xml:space="preserve">Background and Rationale</w:t>
      </w:r>
    </w:p>
    <w:p w:rsidR="00000000" w:rsidDel="00000000" w:rsidP="00000000" w:rsidRDefault="00000000" w:rsidRPr="00000000" w14:paraId="00000077">
      <w:pPr>
        <w:spacing w:after="240" w:before="240" w:lineRule="auto"/>
        <w:rPr/>
      </w:pPr>
      <w:r w:rsidDel="00000000" w:rsidR="00000000" w:rsidRPr="00000000">
        <w:rPr>
          <w:rtl w:val="0"/>
        </w:rPr>
        <w:t xml:space="preserve">Studies 1 and 2 tell me about the problem: how anxiety and substance use feed into each other (Study 1), and how friends can make this worse (Study 2). But from a public health perspective, I also need to know: are these kids getting help? Study 3 asks who actually uses mental health services—school counselors, outside therapists, getting diagnosed—and who doesn't. This is where everything comes together. The kids I identify in Study 1 with co-occurring anxiety and substance use are exactly the ones who need help the most, but they might face unique barriers: maybe they're too ashamed to ask for help, or they don't realize their substance use is connected to their anxiety. Then Study 2's findings add another layer: what about socially isolated kids who don't have friends to talk to? Do they turn to professionals more, or does their isolation actually make it harder to ask for help? And what about kids in high-risk friend groups where everyone is using substances and having anxiety—do they think their problems are "normal" and skip getting help? By linking all three pieces—individual patterns (Study 1), friend networks (Study 2), and who gets services (Study 3)—I can figure out where the gaps are and what kinds of interventions might actually reach the kids who need them most.</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w60u5zjvuaut" w:id="20"/>
      <w:bookmarkEnd w:id="20"/>
      <w:r w:rsidDel="00000000" w:rsidR="00000000" w:rsidRPr="00000000">
        <w:rPr>
          <w:b w:val="1"/>
          <w:bCs w:val="1"/>
          <w:color w:val="000000"/>
          <w:sz w:val="26"/>
          <w:szCs w:val="26"/>
          <w:rtl w:val="0"/>
        </w:rPr>
        <w:t xml:space="preserve">Research Questions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RQ1:</w:t>
      </w:r>
      <w:r w:rsidDel="00000000" w:rsidR="00000000" w:rsidRPr="00000000">
        <w:rPr>
          <w:rtl w:val="0"/>
        </w:rPr>
        <w:t xml:space="preserve"> What predicts mental health service utilization among anxious, substance-using adolescents?</w:t>
        <w:br w:type="textWrapping"/>
        <w:t xml:space="preserve"> </w:t>
      </w:r>
      <w:r w:rsidDel="00000000" w:rsidR="00000000" w:rsidRPr="00000000">
        <w:rPr>
          <w:b w:val="1"/>
          <w:bCs w:val="1"/>
          <w:rtl w:val="0"/>
        </w:rPr>
        <w:t xml:space="preserve">RQ2:</w:t>
      </w:r>
      <w:r w:rsidDel="00000000" w:rsidR="00000000" w:rsidRPr="00000000">
        <w:rPr>
          <w:rtl w:val="0"/>
        </w:rPr>
        <w:t xml:space="preserve"> Do co-occurring anxiety and substance use create barriers to help-seeking?</w:t>
        <w:br w:type="textWrapping"/>
        <w:t xml:space="preserve"> </w:t>
      </w:r>
      <w:r w:rsidDel="00000000" w:rsidR="00000000" w:rsidRPr="00000000">
        <w:rPr>
          <w:b w:val="1"/>
          <w:bCs w:val="1"/>
          <w:rtl w:val="0"/>
        </w:rPr>
        <w:t xml:space="preserve">RQ3:</w:t>
      </w:r>
      <w:r w:rsidDel="00000000" w:rsidR="00000000" w:rsidRPr="00000000">
        <w:rPr>
          <w:rtl w:val="0"/>
        </w:rPr>
        <w:t xml:space="preserve"> Does peer network isolation (from Study 2) increase reliance on professional services?</w:t>
        <w:br w:type="textWrapping"/>
        <w:t xml:space="preserve"> </w:t>
      </w:r>
      <w:r w:rsidDel="00000000" w:rsidR="00000000" w:rsidRPr="00000000">
        <w:rPr>
          <w:b w:val="1"/>
          <w:bCs w:val="1"/>
          <w:rtl w:val="0"/>
        </w:rPr>
        <w:t xml:space="preserve">RQ4:</w:t>
      </w:r>
      <w:r w:rsidDel="00000000" w:rsidR="00000000" w:rsidRPr="00000000">
        <w:rPr>
          <w:rtl w:val="0"/>
        </w:rPr>
        <w:t xml:space="preserve"> What are disparities in service access across demographic groups and schools?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48tr55ie6j6g" w:id="21"/>
      <w:bookmarkEnd w:id="21"/>
      <w:r w:rsidDel="00000000" w:rsidR="00000000" w:rsidRPr="00000000">
        <w:rPr>
          <w:b w:val="1"/>
          <w:bCs w:val="1"/>
          <w:color w:val="000000"/>
          <w:sz w:val="26"/>
          <w:szCs w:val="26"/>
          <w:rtl w:val="0"/>
        </w:rPr>
        <w:t xml:space="preserve">Theoretical Rationale</w:t>
      </w:r>
    </w:p>
    <w:p w:rsidR="00000000" w:rsidDel="00000000" w:rsidP="00000000" w:rsidRDefault="00000000" w:rsidRPr="00000000" w14:paraId="0000007B">
      <w:pPr>
        <w:numPr>
          <w:ilvl w:val="0"/>
          <w:numId w:val="15"/>
        </w:numPr>
        <w:spacing w:after="0" w:afterAutospacing="0" w:before="240" w:lineRule="auto"/>
        <w:ind w:left="720" w:hanging="360"/>
      </w:pPr>
      <w:r w:rsidDel="00000000" w:rsidR="00000000" w:rsidRPr="00000000">
        <w:rPr>
          <w:b w:val="1"/>
          <w:bCs w:val="1"/>
          <w:rtl w:val="0"/>
        </w:rPr>
        <w:t xml:space="preserve">Paradox:</w:t>
      </w:r>
      <w:r w:rsidDel="00000000" w:rsidR="00000000" w:rsidRPr="00000000">
        <w:rPr>
          <w:rtl w:val="0"/>
        </w:rPr>
        <w:t xml:space="preserve"> Adolescents with highest need (co-occurring anxiety + substance use) may face greatest barriers (stigma, lack of awareness, access issues)</w:t>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b w:val="1"/>
          <w:bCs w:val="1"/>
          <w:rtl w:val="0"/>
        </w:rPr>
        <w:t xml:space="preserve">Social support compensation:</w:t>
      </w:r>
      <w:r w:rsidDel="00000000" w:rsidR="00000000" w:rsidRPr="00000000">
        <w:rPr>
          <w:rtl w:val="0"/>
        </w:rPr>
        <w:t xml:space="preserve"> Youth with weak peer networks may be more likely to seek professional help—or less likely due to general isolation</w:t>
      </w:r>
    </w:p>
    <w:p w:rsidR="00000000" w:rsidDel="00000000" w:rsidP="00000000" w:rsidRDefault="00000000" w:rsidRPr="00000000" w14:paraId="0000007D">
      <w:pPr>
        <w:numPr>
          <w:ilvl w:val="0"/>
          <w:numId w:val="15"/>
        </w:numPr>
        <w:spacing w:after="240" w:before="0" w:beforeAutospacing="0" w:lineRule="auto"/>
        <w:ind w:left="720" w:hanging="360"/>
      </w:pPr>
      <w:r w:rsidDel="00000000" w:rsidR="00000000" w:rsidRPr="00000000">
        <w:rPr>
          <w:b w:val="1"/>
          <w:bCs w:val="1"/>
          <w:rtl w:val="0"/>
        </w:rPr>
        <w:t xml:space="preserve">Structural inequities:</w:t>
      </w:r>
      <w:r w:rsidDel="00000000" w:rsidR="00000000" w:rsidRPr="00000000">
        <w:rPr>
          <w:rtl w:val="0"/>
        </w:rPr>
        <w:t xml:space="preserve"> School resources, insurance, transportation, cultural factors create disparities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mlzi4slh4sf0" w:id="22"/>
      <w:bookmarkEnd w:id="22"/>
      <w:r w:rsidDel="00000000" w:rsidR="00000000" w:rsidRPr="00000000">
        <w:rPr>
          <w:b w:val="1"/>
          <w:bCs w:val="1"/>
          <w:color w:val="000000"/>
          <w:sz w:val="26"/>
          <w:szCs w:val="26"/>
          <w:rtl w:val="0"/>
        </w:rPr>
        <w:t xml:space="preserve">Method</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 Waves 4-8 (when service utilization variables available)</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Service utilization variables:</w:t>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rtl w:val="0"/>
        </w:rPr>
        <w:t xml:space="preserve">School psychologist/counselor visits (W4-W8)</w:t>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rtl w:val="0"/>
        </w:rPr>
        <w:t xml:space="preserve">Outside therapist/counselor (W4-W8; frequency of visits)</w:t>
      </w:r>
    </w:p>
    <w:p w:rsidR="00000000" w:rsidDel="00000000" w:rsidP="00000000" w:rsidRDefault="00000000" w:rsidRPr="00000000" w14:paraId="00000083">
      <w:pPr>
        <w:numPr>
          <w:ilvl w:val="1"/>
          <w:numId w:val="3"/>
        </w:numPr>
        <w:spacing w:after="0" w:afterAutospacing="0" w:before="0" w:beforeAutospacing="0" w:lineRule="auto"/>
        <w:ind w:left="1440" w:hanging="360"/>
      </w:pPr>
      <w:r w:rsidDel="00000000" w:rsidR="00000000" w:rsidRPr="00000000">
        <w:rPr>
          <w:rtl w:val="0"/>
        </w:rPr>
        <w:t xml:space="preserve">Professional diagnosis of anxiety/depression (no wave restrictions)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bCs w:val="1"/>
          <w:rtl w:val="0"/>
        </w:rPr>
        <w:t xml:space="preserve">Predictors:</w:t>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rtl w:val="0"/>
        </w:rPr>
        <w:t xml:space="preserve">Anxiety trajectories (from Study 1)</w:t>
      </w:r>
    </w:p>
    <w:p w:rsidR="00000000" w:rsidDel="00000000" w:rsidP="00000000" w:rsidRDefault="00000000" w:rsidRPr="00000000" w14:paraId="00000086">
      <w:pPr>
        <w:numPr>
          <w:ilvl w:val="1"/>
          <w:numId w:val="3"/>
        </w:numPr>
        <w:spacing w:after="0" w:afterAutospacing="0" w:before="0" w:beforeAutospacing="0" w:lineRule="auto"/>
        <w:ind w:left="1440" w:hanging="360"/>
      </w:pPr>
      <w:r w:rsidDel="00000000" w:rsidR="00000000" w:rsidRPr="00000000">
        <w:rPr>
          <w:rtl w:val="0"/>
        </w:rPr>
        <w:t xml:space="preserve">Substance use patterns (from Study 1)</w:t>
      </w:r>
    </w:p>
    <w:p w:rsidR="00000000" w:rsidDel="00000000" w:rsidP="00000000" w:rsidRDefault="00000000" w:rsidRPr="00000000" w14:paraId="00000087">
      <w:pPr>
        <w:numPr>
          <w:ilvl w:val="1"/>
          <w:numId w:val="3"/>
        </w:numPr>
        <w:spacing w:after="0" w:afterAutospacing="0" w:before="0" w:beforeAutospacing="0" w:lineRule="auto"/>
        <w:ind w:left="1440" w:hanging="360"/>
      </w:pPr>
      <w:r w:rsidDel="00000000" w:rsidR="00000000" w:rsidRPr="00000000">
        <w:rPr>
          <w:rtl w:val="0"/>
        </w:rPr>
        <w:t xml:space="preserve">Network isolation/centrality (from Study 2)</w:t>
      </w:r>
    </w:p>
    <w:p w:rsidR="00000000" w:rsidDel="00000000" w:rsidP="00000000" w:rsidRDefault="00000000" w:rsidRPr="00000000" w14:paraId="00000088">
      <w:pPr>
        <w:numPr>
          <w:ilvl w:val="1"/>
          <w:numId w:val="3"/>
        </w:numPr>
        <w:spacing w:after="0" w:afterAutospacing="0" w:before="0" w:beforeAutospacing="0" w:lineRule="auto"/>
        <w:ind w:left="1440" w:hanging="360"/>
      </w:pPr>
      <w:r w:rsidDel="00000000" w:rsidR="00000000" w:rsidRPr="00000000">
        <w:rPr>
          <w:rtl w:val="0"/>
        </w:rPr>
        <w:t xml:space="preserve">Demographics, SES, school resources</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b w:val="1"/>
          <w:bCs w:val="1"/>
          <w:rtl w:val="0"/>
        </w:rPr>
        <w:t xml:space="preserve">Analysis:</w:t>
      </w:r>
    </w:p>
    <w:p w:rsidR="00000000" w:rsidDel="00000000" w:rsidP="00000000" w:rsidRDefault="00000000" w:rsidRPr="00000000" w14:paraId="0000008A">
      <w:pPr>
        <w:numPr>
          <w:ilvl w:val="1"/>
          <w:numId w:val="3"/>
        </w:numPr>
        <w:spacing w:after="0" w:afterAutospacing="0" w:before="0" w:beforeAutospacing="0" w:lineRule="auto"/>
        <w:ind w:left="1440" w:hanging="360"/>
      </w:pPr>
      <w:r w:rsidDel="00000000" w:rsidR="00000000" w:rsidRPr="00000000">
        <w:rPr>
          <w:rtl w:val="0"/>
        </w:rPr>
        <w:t xml:space="preserve">Multilevel logistic regression (any service use vs. none)</w:t>
      </w:r>
    </w:p>
    <w:p w:rsidR="00000000" w:rsidDel="00000000" w:rsidP="00000000" w:rsidRDefault="00000000" w:rsidRPr="00000000" w14:paraId="0000008B">
      <w:pPr>
        <w:numPr>
          <w:ilvl w:val="1"/>
          <w:numId w:val="3"/>
        </w:numPr>
        <w:spacing w:after="0" w:afterAutospacing="0" w:before="0" w:beforeAutospacing="0" w:lineRule="auto"/>
        <w:ind w:left="1440" w:hanging="360"/>
      </w:pPr>
      <w:r w:rsidDel="00000000" w:rsidR="00000000" w:rsidRPr="00000000">
        <w:rPr>
          <w:rtl w:val="0"/>
        </w:rPr>
        <w:t xml:space="preserve">Multilevel ordinal regression (frequency of use)</w:t>
      </w:r>
    </w:p>
    <w:p w:rsidR="00000000" w:rsidDel="00000000" w:rsidP="00000000" w:rsidRDefault="00000000" w:rsidRPr="00000000" w14:paraId="0000008C">
      <w:pPr>
        <w:numPr>
          <w:ilvl w:val="1"/>
          <w:numId w:val="3"/>
        </w:numPr>
        <w:spacing w:after="0" w:afterAutospacing="0" w:before="0" w:beforeAutospacing="0" w:lineRule="auto"/>
        <w:ind w:left="1440" w:hanging="360"/>
      </w:pPr>
      <w:r w:rsidDel="00000000" w:rsidR="00000000" w:rsidRPr="00000000">
        <w:rPr>
          <w:rtl w:val="0"/>
        </w:rPr>
        <w:t xml:space="preserve">School-level variance in access/utilization</w:t>
      </w:r>
    </w:p>
    <w:p w:rsidR="00000000" w:rsidDel="00000000" w:rsidP="00000000" w:rsidRDefault="00000000" w:rsidRPr="00000000" w14:paraId="0000008D">
      <w:pPr>
        <w:numPr>
          <w:ilvl w:val="1"/>
          <w:numId w:val="3"/>
        </w:numPr>
        <w:spacing w:after="240" w:before="0" w:beforeAutospacing="0" w:lineRule="auto"/>
        <w:ind w:left="1440" w:hanging="360"/>
      </w:pPr>
      <w:r w:rsidDel="00000000" w:rsidR="00000000" w:rsidRPr="00000000">
        <w:rPr>
          <w:rtl w:val="0"/>
        </w:rPr>
        <w:t xml:space="preserve">Moderation: Does co-occurring substance use reduce help-seeking?</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5kd0jt2g2n2" w:id="23"/>
      <w:bookmarkEnd w:id="23"/>
      <w:r w:rsidDel="00000000" w:rsidR="00000000" w:rsidRPr="00000000">
        <w:rPr>
          <w:b w:val="1"/>
          <w:bCs w:val="1"/>
          <w:color w:val="000000"/>
          <w:sz w:val="26"/>
          <w:szCs w:val="26"/>
          <w:rtl w:val="0"/>
        </w:rPr>
        <w:t xml:space="preserve">Expected Contributions</w:t>
      </w:r>
    </w:p>
    <w:p w:rsidR="00000000" w:rsidDel="00000000" w:rsidP="00000000" w:rsidRDefault="00000000" w:rsidRPr="00000000" w14:paraId="0000008F">
      <w:pPr>
        <w:numPr>
          <w:ilvl w:val="0"/>
          <w:numId w:val="18"/>
        </w:numPr>
        <w:spacing w:after="0" w:afterAutospacing="0" w:before="240" w:lineRule="auto"/>
        <w:ind w:left="720" w:hanging="360"/>
      </w:pPr>
      <w:r w:rsidDel="00000000" w:rsidR="00000000" w:rsidRPr="00000000">
        <w:rPr>
          <w:rtl w:val="0"/>
        </w:rPr>
        <w:t xml:space="preserve">First study linking longitudinal anxiety-substance use patterns to service utilization</w:t>
      </w:r>
    </w:p>
    <w:p w:rsidR="00000000" w:rsidDel="00000000" w:rsidP="00000000" w:rsidRDefault="00000000" w:rsidRPr="00000000" w14:paraId="00000090">
      <w:pPr>
        <w:numPr>
          <w:ilvl w:val="0"/>
          <w:numId w:val="18"/>
        </w:numPr>
        <w:spacing w:after="0" w:afterAutospacing="0" w:before="0" w:beforeAutospacing="0" w:lineRule="auto"/>
        <w:ind w:left="720" w:hanging="360"/>
      </w:pPr>
      <w:r w:rsidDel="00000000" w:rsidR="00000000" w:rsidRPr="00000000">
        <w:rPr>
          <w:rtl w:val="0"/>
        </w:rPr>
        <w:t xml:space="preserve">Tests whether peer network isolation increases or decreases professional help-seeking</w:t>
      </w:r>
    </w:p>
    <w:p w:rsidR="00000000" w:rsidDel="00000000" w:rsidP="00000000" w:rsidRDefault="00000000" w:rsidRPr="00000000" w14:paraId="00000091">
      <w:pPr>
        <w:numPr>
          <w:ilvl w:val="0"/>
          <w:numId w:val="18"/>
        </w:numPr>
        <w:spacing w:after="0" w:afterAutospacing="0" w:before="0" w:beforeAutospacing="0" w:lineRule="auto"/>
        <w:ind w:left="720" w:hanging="360"/>
      </w:pPr>
      <w:r w:rsidDel="00000000" w:rsidR="00000000" w:rsidRPr="00000000">
        <w:rPr>
          <w:b w:val="1"/>
          <w:bCs w:val="1"/>
          <w:rtl w:val="0"/>
        </w:rPr>
        <w:t xml:space="preserve">Health services delivery implications:</w:t>
      </w:r>
    </w:p>
    <w:p w:rsidR="00000000" w:rsidDel="00000000" w:rsidP="00000000" w:rsidRDefault="00000000" w:rsidRPr="00000000" w14:paraId="00000092">
      <w:pPr>
        <w:numPr>
          <w:ilvl w:val="1"/>
          <w:numId w:val="18"/>
        </w:numPr>
        <w:spacing w:after="0" w:afterAutospacing="0" w:before="0" w:beforeAutospacing="0" w:lineRule="auto"/>
        <w:ind w:left="1440" w:hanging="360"/>
      </w:pPr>
      <w:r w:rsidDel="00000000" w:rsidR="00000000" w:rsidRPr="00000000">
        <w:rPr>
          <w:rtl w:val="0"/>
        </w:rPr>
        <w:t xml:space="preserve">Identifies under-served subgroups</w:t>
      </w:r>
    </w:p>
    <w:p w:rsidR="00000000" w:rsidDel="00000000" w:rsidP="00000000" w:rsidRDefault="00000000" w:rsidRPr="00000000" w14:paraId="00000093">
      <w:pPr>
        <w:numPr>
          <w:ilvl w:val="1"/>
          <w:numId w:val="18"/>
        </w:numPr>
        <w:spacing w:after="0" w:afterAutospacing="0" w:before="0" w:beforeAutospacing="0" w:lineRule="auto"/>
        <w:ind w:left="1440" w:hanging="360"/>
      </w:pPr>
      <w:r w:rsidDel="00000000" w:rsidR="00000000" w:rsidRPr="00000000">
        <w:rPr>
          <w:rtl w:val="0"/>
        </w:rPr>
        <w:t xml:space="preserve">School-level disparities inform resource allocation</w:t>
      </w:r>
    </w:p>
    <w:p w:rsidR="00000000" w:rsidDel="00000000" w:rsidP="00000000" w:rsidRDefault="00000000" w:rsidRPr="00000000" w14:paraId="00000094">
      <w:pPr>
        <w:numPr>
          <w:ilvl w:val="1"/>
          <w:numId w:val="18"/>
        </w:numPr>
        <w:spacing w:after="0" w:afterAutospacing="0" w:before="0" w:beforeAutospacing="0" w:lineRule="auto"/>
        <w:ind w:left="1440" w:hanging="360"/>
      </w:pPr>
      <w:r w:rsidDel="00000000" w:rsidR="00000000" w:rsidRPr="00000000">
        <w:rPr>
          <w:rtl w:val="0"/>
        </w:rPr>
        <w:t xml:space="preserve">Co-occurring condition barriers inform integrated care models</w:t>
      </w:r>
    </w:p>
    <w:p w:rsidR="00000000" w:rsidDel="00000000" w:rsidP="00000000" w:rsidRDefault="00000000" w:rsidRPr="00000000" w14:paraId="00000095">
      <w:pPr>
        <w:numPr>
          <w:ilvl w:val="1"/>
          <w:numId w:val="18"/>
        </w:numPr>
        <w:spacing w:after="240" w:before="0" w:beforeAutospacing="0" w:lineRule="auto"/>
        <w:ind w:left="1440" w:hanging="360"/>
      </w:pPr>
      <w:r w:rsidDel="00000000" w:rsidR="00000000" w:rsidRPr="00000000">
        <w:rPr>
          <w:rtl w:val="0"/>
        </w:rPr>
        <w:t xml:space="preserve">Peer network data suggests potential for peer-based interventions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tiywr58tqk0g" w:id="24"/>
      <w:bookmarkEnd w:id="24"/>
      <w:r w:rsidDel="00000000" w:rsidR="00000000" w:rsidRPr="00000000">
        <w:rPr>
          <w:b w:val="1"/>
          <w:bCs w:val="1"/>
          <w:sz w:val="34"/>
          <w:szCs w:val="34"/>
          <w:rtl w:val="0"/>
        </w:rPr>
        <w:t xml:space="preserve">Integration Across Three Studies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Multi-level developmental cascades model:</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b w:val="1"/>
          <w:bCs w:val="1"/>
          <w:rtl w:val="0"/>
        </w:rPr>
        <w:t xml:space="preserve">Individual level (Study 1):</w:t>
      </w:r>
      <w:r w:rsidDel="00000000" w:rsidR="00000000" w:rsidRPr="00000000">
        <w:rPr>
          <w:rtl w:val="0"/>
        </w:rPr>
        <w:t xml:space="preserve"> Anxiety and substance use engage in bidirectional feedback loops</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b w:val="1"/>
          <w:bCs w:val="1"/>
          <w:rtl w:val="0"/>
        </w:rPr>
        <w:t xml:space="preserve">Social level (Study 2):</w:t>
      </w:r>
      <w:r w:rsidDel="00000000" w:rsidR="00000000" w:rsidRPr="00000000">
        <w:rPr>
          <w:rtl w:val="0"/>
        </w:rPr>
        <w:t xml:space="preserve"> Individual vulnerabilities shape peer selection; peer contexts amplify or buffer risk</w:t>
      </w:r>
    </w:p>
    <w:p w:rsidR="00000000" w:rsidDel="00000000" w:rsidP="00000000" w:rsidRDefault="00000000" w:rsidRPr="00000000" w14:paraId="0000009B">
      <w:pPr>
        <w:numPr>
          <w:ilvl w:val="0"/>
          <w:numId w:val="4"/>
        </w:numPr>
        <w:spacing w:after="240" w:before="0" w:beforeAutospacing="0" w:lineRule="auto"/>
        <w:ind w:left="720" w:hanging="360"/>
      </w:pPr>
      <w:r w:rsidDel="00000000" w:rsidR="00000000" w:rsidRPr="00000000">
        <w:rPr>
          <w:b w:val="1"/>
          <w:bCs w:val="1"/>
          <w:rtl w:val="0"/>
        </w:rPr>
        <w:t xml:space="preserve">System level (Study 3):</w:t>
      </w:r>
      <w:r w:rsidDel="00000000" w:rsidR="00000000" w:rsidRPr="00000000">
        <w:rPr>
          <w:rtl w:val="0"/>
        </w:rPr>
        <w:t xml:space="preserve"> Healthcare access and utilization shaped by individual trajectories, social isolation, and structural barriers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Intervention implications:</w:t>
      </w:r>
    </w:p>
    <w:p w:rsidR="00000000" w:rsidDel="00000000" w:rsidP="00000000" w:rsidRDefault="00000000" w:rsidRPr="00000000" w14:paraId="0000009D">
      <w:pPr>
        <w:numPr>
          <w:ilvl w:val="0"/>
          <w:numId w:val="17"/>
        </w:numPr>
        <w:spacing w:after="0" w:afterAutospacing="0" w:before="240" w:lineRule="auto"/>
        <w:ind w:left="720" w:hanging="360"/>
      </w:pPr>
      <w:r w:rsidDel="00000000" w:rsidR="00000000" w:rsidRPr="00000000">
        <w:rPr>
          <w:b w:val="1"/>
          <w:bCs w:val="1"/>
          <w:rtl w:val="0"/>
        </w:rPr>
        <w:t xml:space="preserve">Primary prevention:</w:t>
      </w:r>
      <w:r w:rsidDel="00000000" w:rsidR="00000000" w:rsidRPr="00000000">
        <w:rPr>
          <w:rtl w:val="0"/>
        </w:rPr>
        <w:t xml:space="preserve"> Target anxiety before substance use escalation (Study 1)</w:t>
      </w:r>
    </w:p>
    <w:p w:rsidR="00000000" w:rsidDel="00000000" w:rsidP="00000000" w:rsidRDefault="00000000" w:rsidRPr="00000000" w14:paraId="0000009E">
      <w:pPr>
        <w:numPr>
          <w:ilvl w:val="0"/>
          <w:numId w:val="17"/>
        </w:numPr>
        <w:spacing w:after="0" w:afterAutospacing="0" w:before="0" w:beforeAutospacing="0" w:lineRule="auto"/>
        <w:ind w:left="720" w:hanging="360"/>
      </w:pPr>
      <w:r w:rsidDel="00000000" w:rsidR="00000000" w:rsidRPr="00000000">
        <w:rPr>
          <w:b w:val="1"/>
          <w:bCs w:val="1"/>
          <w:rtl w:val="0"/>
        </w:rPr>
        <w:t xml:space="preserve">Peer-based interventions:</w:t>
      </w:r>
      <w:r w:rsidDel="00000000" w:rsidR="00000000" w:rsidRPr="00000000">
        <w:rPr>
          <w:rtl w:val="0"/>
        </w:rPr>
        <w:t xml:space="preserve"> Leverage social networks or compensate for isolation (Study 2)</w:t>
      </w:r>
    </w:p>
    <w:p w:rsidR="00000000" w:rsidDel="00000000" w:rsidP="00000000" w:rsidRDefault="00000000" w:rsidRPr="00000000" w14:paraId="0000009F">
      <w:pPr>
        <w:numPr>
          <w:ilvl w:val="0"/>
          <w:numId w:val="17"/>
        </w:numPr>
        <w:spacing w:after="240" w:before="0" w:beforeAutospacing="0" w:lineRule="auto"/>
        <w:ind w:left="720" w:hanging="360"/>
      </w:pPr>
      <w:r w:rsidDel="00000000" w:rsidR="00000000" w:rsidRPr="00000000">
        <w:rPr>
          <w:b w:val="1"/>
          <w:bCs w:val="1"/>
          <w:rtl w:val="0"/>
        </w:rPr>
        <w:t xml:space="preserve">Healthcare delivery:</w:t>
      </w:r>
      <w:r w:rsidDel="00000000" w:rsidR="00000000" w:rsidRPr="00000000">
        <w:rPr>
          <w:rtl w:val="0"/>
        </w:rPr>
        <w:t xml:space="preserve"> Remove barriers for high-need co-occurring populations; school-based integrated services (Study 3)</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q95mgxagkap6" w:id="25"/>
      <w:bookmarkEnd w:id="25"/>
      <w:r w:rsidDel="00000000" w:rsidR="00000000" w:rsidRPr="00000000">
        <w:rPr>
          <w:b w:val="1"/>
          <w:bCs w:val="1"/>
          <w:sz w:val="34"/>
          <w:szCs w:val="34"/>
          <w:rtl w:val="0"/>
        </w:rPr>
        <w:t xml:space="preserve">Timeline &amp; Feasibility</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Year 1:</w:t>
      </w:r>
    </w:p>
    <w:p w:rsidR="00000000" w:rsidDel="00000000" w:rsidP="00000000" w:rsidRDefault="00000000" w:rsidRPr="00000000" w14:paraId="000000A3">
      <w:pPr>
        <w:numPr>
          <w:ilvl w:val="0"/>
          <w:numId w:val="14"/>
        </w:numPr>
        <w:spacing w:after="240" w:before="240" w:lineRule="auto"/>
        <w:ind w:left="720" w:hanging="360"/>
      </w:pPr>
      <w:r w:rsidDel="00000000" w:rsidR="00000000" w:rsidRPr="00000000">
        <w:rPr>
          <w:rtl w:val="0"/>
        </w:rPr>
        <w:t xml:space="preserve">Study 1: Data prep, RI-CLPM analysis, manuscript (Semesters 1-2)</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Year 2:</w:t>
      </w:r>
    </w:p>
    <w:p w:rsidR="00000000" w:rsidDel="00000000" w:rsidP="00000000" w:rsidRDefault="00000000" w:rsidRPr="00000000" w14:paraId="000000A5">
      <w:pPr>
        <w:numPr>
          <w:ilvl w:val="0"/>
          <w:numId w:val="16"/>
        </w:numPr>
        <w:spacing w:after="240" w:before="240" w:lineRule="auto"/>
        <w:ind w:left="720" w:hanging="360"/>
      </w:pPr>
      <w:r w:rsidDel="00000000" w:rsidR="00000000" w:rsidRPr="00000000">
        <w:rPr>
          <w:rtl w:val="0"/>
        </w:rPr>
        <w:t xml:space="preserve">Study 2: Network data prep (time-intensive), SIENA models, manuscript (Semesters 1-2)</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Year 3:</w:t>
      </w:r>
    </w:p>
    <w:p w:rsidR="00000000" w:rsidDel="00000000" w:rsidP="00000000" w:rsidRDefault="00000000" w:rsidRPr="00000000" w14:paraId="000000A7">
      <w:pPr>
        <w:numPr>
          <w:ilvl w:val="0"/>
          <w:numId w:val="10"/>
        </w:numPr>
        <w:spacing w:after="0" w:afterAutospacing="0" w:before="240" w:lineRule="auto"/>
        <w:ind w:left="720" w:hanging="360"/>
      </w:pPr>
      <w:r w:rsidDel="00000000" w:rsidR="00000000" w:rsidRPr="00000000">
        <w:rPr>
          <w:rtl w:val="0"/>
        </w:rPr>
        <w:t xml:space="preserve">Study 3: Service utilization analysis, integration, qualifying exam defense (Semester 1)</w:t>
      </w:r>
    </w:p>
    <w:p w:rsidR="00000000" w:rsidDel="00000000" w:rsidP="00000000" w:rsidRDefault="00000000" w:rsidRPr="00000000" w14:paraId="000000A8">
      <w:pPr>
        <w:numPr>
          <w:ilvl w:val="0"/>
          <w:numId w:val="10"/>
        </w:numPr>
        <w:spacing w:after="240" w:before="0" w:beforeAutospacing="0" w:lineRule="auto"/>
        <w:ind w:left="720" w:hanging="360"/>
      </w:pPr>
      <w:r w:rsidDel="00000000" w:rsidR="00000000" w:rsidRPr="00000000">
        <w:rPr>
          <w:rtl w:val="0"/>
        </w:rPr>
        <w:t xml:space="preserve">Dissertation proposal (Semester 2)</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Key strengths:</w:t>
      </w:r>
    </w:p>
    <w:p w:rsidR="00000000" w:rsidDel="00000000" w:rsidP="00000000" w:rsidRDefault="00000000" w:rsidRPr="00000000" w14:paraId="000000AA">
      <w:pPr>
        <w:numPr>
          <w:ilvl w:val="0"/>
          <w:numId w:val="5"/>
        </w:numPr>
        <w:spacing w:after="0" w:afterAutospacing="0" w:before="240" w:lineRule="auto"/>
        <w:ind w:left="720" w:hanging="360"/>
      </w:pPr>
      <w:r w:rsidDel="00000000" w:rsidR="00000000" w:rsidRPr="00000000">
        <w:rPr>
          <w:rtl w:val="0"/>
        </w:rPr>
        <w:t xml:space="preserve">All data already collected and accessible</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6 timepoints (W3-W8) provide robust longitudinal design</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Each study independently publishable</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Coherent program with clear progression and integration</w:t>
      </w:r>
    </w:p>
    <w:p w:rsidR="00000000" w:rsidDel="00000000" w:rsidP="00000000" w:rsidRDefault="00000000" w:rsidRPr="00000000" w14:paraId="000000AE">
      <w:pPr>
        <w:numPr>
          <w:ilvl w:val="0"/>
          <w:numId w:val="5"/>
        </w:numPr>
        <w:spacing w:after="240" w:before="0" w:beforeAutospacing="0" w:lineRule="auto"/>
        <w:ind w:left="720" w:hanging="360"/>
      </w:pPr>
      <w:r w:rsidDel="00000000" w:rsidR="00000000" w:rsidRPr="00000000">
        <w:rPr>
          <w:rtl w:val="0"/>
        </w:rPr>
        <w:t xml:space="preserve">Addresses committee member expertise: developmental psychology (Dr. Valente), health services delivery, substance use, social networks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