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44"/>
          <w:szCs w:val="44"/>
          <w:rtl w:val="0"/>
        </w:rPr>
        <w:t xml:space="preserve">Osteoporosis Dataset Analysis Report</w:t>
      </w:r>
      <w:r w:rsidDel="00000000" w:rsidR="00000000" w:rsidRPr="00000000">
        <w:rPr>
          <w:rtl w:val="0"/>
        </w:rPr>
      </w:r>
    </w:p>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Executive Summary</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analyzes adverse drug reactions (ADRs) among patients treated for osteoporosis using a large real-world dataset extracted from the FDA Adverse Event Reporting System (FAERS). The study investigates age-related differences in ADR severity and drug-specific associations with serious clinical outcomes such as hospitalization, disability, life-threatening events and death. Patient outcomes were summarized across four age groups and evaluated with a chi-square test of independence, revealing that age and ADR seriousness are significantly associated, with the highest serious-event rate observed in adults aged 75 and older. At the drug level, a 2×2 risk framework was applied to each active ingredient, yielding risk ratios and statistical significance metrics. Several ingredients—including morphine, loxoprofen sodium, potent bisphosphonates, and combination analgesics—demonstrated disproportionately high associations with severe ADRs. Together, the findings highlight both vulnerable patient subgroups and high-risk medications within osteoporosis therapy. The study underscores the need for targeted monitoring, particularly for older adults and users of specific high-risk drugs.</w:t>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widowControl w:val="0"/>
        <w:spacing w:line="240" w:lineRule="auto"/>
        <w:jc w:val="left"/>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1. Data Description</w:t>
      </w:r>
      <w:r w:rsidDel="00000000" w:rsidR="00000000" w:rsidRPr="00000000">
        <w:rPr>
          <w:rtl w:val="0"/>
        </w:rPr>
      </w:r>
    </w:p>
    <w:p w:rsidR="00000000" w:rsidDel="00000000" w:rsidP="00000000" w:rsidRDefault="00000000" w:rsidRPr="00000000" w14:paraId="00000007">
      <w:pPr>
        <w:shd w:fill="ffffff" w:val="clea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used in this study was derived from the U.S. Food and Drug Administration’s (FDA) Adverse Event Reporting System (FAERS), filtered specifically for reports in which </w:t>
      </w:r>
      <w:r w:rsidDel="00000000" w:rsidR="00000000" w:rsidRPr="00000000">
        <w:rPr>
          <w:rFonts w:ascii="Times New Roman" w:cs="Times New Roman" w:eastAsia="Times New Roman" w:hAnsi="Times New Roman"/>
          <w:i w:val="1"/>
          <w:iCs w:val="1"/>
          <w:rtl w:val="0"/>
        </w:rPr>
        <w:t xml:space="preserve">osteoporosis</w:t>
      </w:r>
      <w:r w:rsidDel="00000000" w:rsidR="00000000" w:rsidRPr="00000000">
        <w:rPr>
          <w:rFonts w:ascii="Times New Roman" w:cs="Times New Roman" w:eastAsia="Times New Roman" w:hAnsi="Times New Roman"/>
          <w:rtl w:val="0"/>
        </w:rPr>
        <w:t xml:space="preserve"> was listed as the drug indication. FAERS reports document instances in which patients experience adverse reactions to medications and include patient demographic information, drug details, dosage, adverse event descriptions, and relevant dates. Each row in the dataset corresponds to a single adverse event incident.</w:t>
      </w:r>
    </w:p>
    <w:p w:rsidR="00000000" w:rsidDel="00000000" w:rsidP="00000000" w:rsidRDefault="00000000" w:rsidRPr="00000000" w14:paraId="00000008">
      <w:pPr>
        <w:shd w:fill="ffffff" w:val="clear"/>
        <w:spacing w:after="240" w:before="0" w:lineRule="auto"/>
        <w:rPr>
          <w:rFonts w:ascii="Times New Roman" w:cs="Times New Roman" w:eastAsia="Times New Roman" w:hAnsi="Times New Roman"/>
        </w:rPr>
        <w:sectPr>
          <w:headerReference r:id="rId6" w:type="default"/>
          <w:footerReference r:id="rId7"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The original dataset contained 49 columns and 2,307,310 rows. There was a substantial number of null values in each column. This includes:</w:t>
      </w:r>
    </w:p>
    <w:p w:rsidR="00000000" w:rsidDel="00000000" w:rsidP="00000000" w:rsidRDefault="00000000" w:rsidRPr="00000000" w14:paraId="00000009">
      <w:pPr>
        <w:numPr>
          <w:ilvl w:val="0"/>
          <w:numId w:val="6"/>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1,049,425 missing values in </w:t>
      </w:r>
      <w:r w:rsidDel="00000000" w:rsidR="00000000" w:rsidRPr="00000000">
        <w:rPr>
          <w:rFonts w:ascii="Times New Roman" w:cs="Times New Roman" w:eastAsia="Times New Roman" w:hAnsi="Times New Roman"/>
          <w:i w:val="1"/>
          <w:iCs w:val="1"/>
          <w:rtl w:val="0"/>
        </w:rPr>
        <w:t xml:space="preserve">age</w:t>
      </w:r>
      <w:r w:rsidDel="00000000" w:rsidR="00000000" w:rsidRPr="00000000">
        <w:rPr>
          <w:rtl w:val="0"/>
        </w:rPr>
      </w:r>
    </w:p>
    <w:p w:rsidR="00000000" w:rsidDel="00000000" w:rsidP="00000000" w:rsidRDefault="00000000" w:rsidRPr="00000000" w14:paraId="0000000A">
      <w:pPr>
        <w:numPr>
          <w:ilvl w:val="0"/>
          <w:numId w:val="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1,049,425 in </w:t>
      </w:r>
      <w:r w:rsidDel="00000000" w:rsidR="00000000" w:rsidRPr="00000000">
        <w:rPr>
          <w:rFonts w:ascii="Times New Roman" w:cs="Times New Roman" w:eastAsia="Times New Roman" w:hAnsi="Times New Roman"/>
          <w:i w:val="1"/>
          <w:iCs w:val="1"/>
          <w:rtl w:val="0"/>
        </w:rPr>
        <w:t xml:space="preserve">age in years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B">
      <w:pPr>
        <w:numPr>
          <w:ilvl w:val="0"/>
          <w:numId w:val="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991,200 in </w:t>
      </w:r>
      <w:r w:rsidDel="00000000" w:rsidR="00000000" w:rsidRPr="00000000">
        <w:rPr>
          <w:rFonts w:ascii="Times New Roman" w:cs="Times New Roman" w:eastAsia="Times New Roman" w:hAnsi="Times New Roman"/>
          <w:i w:val="1"/>
          <w:iCs w:val="1"/>
          <w:rtl w:val="0"/>
        </w:rPr>
        <w:t xml:space="preserve">age unit code (age_cod)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C">
      <w:pPr>
        <w:numPr>
          <w:ilvl w:val="0"/>
          <w:numId w:val="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973,180 in </w:t>
      </w:r>
      <w:r w:rsidDel="00000000" w:rsidR="00000000" w:rsidRPr="00000000">
        <w:rPr>
          <w:rFonts w:ascii="Times New Roman" w:cs="Times New Roman" w:eastAsia="Times New Roman" w:hAnsi="Times New Roman"/>
          <w:i w:val="1"/>
          <w:iCs w:val="1"/>
          <w:rtl w:val="0"/>
        </w:rPr>
        <w:t xml:space="preserve">age group (age_grp)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D">
      <w:pPr>
        <w:numPr>
          <w:ilvl w:val="0"/>
          <w:numId w:val="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103,491 in </w:t>
      </w:r>
      <w:r w:rsidDel="00000000" w:rsidR="00000000" w:rsidRPr="00000000">
        <w:rPr>
          <w:rFonts w:ascii="Times New Roman" w:cs="Times New Roman" w:eastAsia="Times New Roman" w:hAnsi="Times New Roman"/>
          <w:i w:val="1"/>
          <w:iCs w:val="1"/>
          <w:rtl w:val="0"/>
        </w:rPr>
        <w:t xml:space="preserve">country code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E">
      <w:pPr>
        <w:numPr>
          <w:ilvl w:val="0"/>
          <w:numId w:val="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913,894 in </w:t>
      </w:r>
      <w:r w:rsidDel="00000000" w:rsidR="00000000" w:rsidRPr="00000000">
        <w:rPr>
          <w:rFonts w:ascii="Times New Roman" w:cs="Times New Roman" w:eastAsia="Times New Roman" w:hAnsi="Times New Roman"/>
          <w:i w:val="1"/>
          <w:iCs w:val="1"/>
          <w:rtl w:val="0"/>
        </w:rPr>
        <w:t xml:space="preserve">death date (death_dt)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F">
      <w:pPr>
        <w:numPr>
          <w:ilvl w:val="0"/>
          <w:numId w:val="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1,826,939 in </w:t>
      </w:r>
      <w:r w:rsidDel="00000000" w:rsidR="00000000" w:rsidRPr="00000000">
        <w:rPr>
          <w:rFonts w:ascii="Times New Roman" w:cs="Times New Roman" w:eastAsia="Times New Roman" w:hAnsi="Times New Roman"/>
          <w:i w:val="1"/>
          <w:iCs w:val="1"/>
          <w:rtl w:val="0"/>
        </w:rPr>
        <w:t xml:space="preserve">dechallenge (dechal)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0">
      <w:pPr>
        <w:numPr>
          <w:ilvl w:val="0"/>
          <w:numId w:val="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743,039 in </w:t>
      </w:r>
      <w:r w:rsidDel="00000000" w:rsidR="00000000" w:rsidRPr="00000000">
        <w:rPr>
          <w:rFonts w:ascii="Times New Roman" w:cs="Times New Roman" w:eastAsia="Times New Roman" w:hAnsi="Times New Roman"/>
          <w:i w:val="1"/>
          <w:iCs w:val="1"/>
          <w:rtl w:val="0"/>
        </w:rPr>
        <w:t xml:space="preserve">dose amount (dose_amt)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1">
      <w:pPr>
        <w:numPr>
          <w:ilvl w:val="0"/>
          <w:numId w:val="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708,538 in </w:t>
      </w:r>
      <w:r w:rsidDel="00000000" w:rsidR="00000000" w:rsidRPr="00000000">
        <w:rPr>
          <w:rFonts w:ascii="Times New Roman" w:cs="Times New Roman" w:eastAsia="Times New Roman" w:hAnsi="Times New Roman"/>
          <w:i w:val="1"/>
          <w:iCs w:val="1"/>
          <w:rtl w:val="0"/>
        </w:rPr>
        <w:t xml:space="preserve">dose form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2">
      <w:pPr>
        <w:numPr>
          <w:ilvl w:val="0"/>
          <w:numId w:val="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1,055,747 in </w:t>
      </w:r>
      <w:r w:rsidDel="00000000" w:rsidR="00000000" w:rsidRPr="00000000">
        <w:rPr>
          <w:rFonts w:ascii="Times New Roman" w:cs="Times New Roman" w:eastAsia="Times New Roman" w:hAnsi="Times New Roman"/>
          <w:i w:val="1"/>
          <w:iCs w:val="1"/>
          <w:rtl w:val="0"/>
        </w:rPr>
        <w:t xml:space="preserve">dose frequency (dose_freq)</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3">
      <w:pPr>
        <w:numPr>
          <w:ilvl w:val="0"/>
          <w:numId w:val="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743,272 in </w:t>
      </w:r>
      <w:r w:rsidDel="00000000" w:rsidR="00000000" w:rsidRPr="00000000">
        <w:rPr>
          <w:rFonts w:ascii="Times New Roman" w:cs="Times New Roman" w:eastAsia="Times New Roman" w:hAnsi="Times New Roman"/>
          <w:i w:val="1"/>
          <w:iCs w:val="1"/>
          <w:rtl w:val="0"/>
        </w:rPr>
        <w:t xml:space="preserve">dose unit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4">
      <w:pPr>
        <w:numPr>
          <w:ilvl w:val="0"/>
          <w:numId w:val="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779,261 in </w:t>
      </w:r>
      <w:r w:rsidDel="00000000" w:rsidR="00000000" w:rsidRPr="00000000">
        <w:rPr>
          <w:rFonts w:ascii="Times New Roman" w:cs="Times New Roman" w:eastAsia="Times New Roman" w:hAnsi="Times New Roman"/>
          <w:i w:val="1"/>
          <w:iCs w:val="1"/>
          <w:rtl w:val="0"/>
        </w:rPr>
        <w:t xml:space="preserve">dose description (dose_vbm)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5">
      <w:pPr>
        <w:numPr>
          <w:ilvl w:val="0"/>
          <w:numId w:val="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1,951,669 in </w:t>
      </w:r>
      <w:r w:rsidDel="00000000" w:rsidR="00000000" w:rsidRPr="00000000">
        <w:rPr>
          <w:rFonts w:ascii="Times New Roman" w:cs="Times New Roman" w:eastAsia="Times New Roman" w:hAnsi="Times New Roman"/>
          <w:i w:val="1"/>
          <w:iCs w:val="1"/>
          <w:rtl w:val="0"/>
        </w:rPr>
        <w:t xml:space="preserve">drug therapy duration (dur)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6">
      <w:pPr>
        <w:numPr>
          <w:ilvl w:val="0"/>
          <w:numId w:val="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1,952,911 in </w:t>
      </w:r>
      <w:r w:rsidDel="00000000" w:rsidR="00000000" w:rsidRPr="00000000">
        <w:rPr>
          <w:rFonts w:ascii="Times New Roman" w:cs="Times New Roman" w:eastAsia="Times New Roman" w:hAnsi="Times New Roman"/>
          <w:i w:val="1"/>
          <w:iCs w:val="1"/>
          <w:rtl w:val="0"/>
        </w:rPr>
        <w:t xml:space="preserve">therapy duration units (dur_cod)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7">
      <w:pPr>
        <w:numPr>
          <w:ilvl w:val="0"/>
          <w:numId w:val="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1,233,339 in </w:t>
      </w:r>
      <w:r w:rsidDel="00000000" w:rsidR="00000000" w:rsidRPr="00000000">
        <w:rPr>
          <w:rFonts w:ascii="Times New Roman" w:cs="Times New Roman" w:eastAsia="Times New Roman" w:hAnsi="Times New Roman"/>
          <w:i w:val="1"/>
          <w:iCs w:val="1"/>
          <w:rtl w:val="0"/>
        </w:rPr>
        <w:t xml:space="preserve">therapy end date (end_dt)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8">
      <w:pPr>
        <w:numPr>
          <w:ilvl w:val="0"/>
          <w:numId w:val="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279,748 in </w:t>
      </w:r>
      <w:r w:rsidDel="00000000" w:rsidR="00000000" w:rsidRPr="00000000">
        <w:rPr>
          <w:rFonts w:ascii="Times New Roman" w:cs="Times New Roman" w:eastAsia="Times New Roman" w:hAnsi="Times New Roman"/>
          <w:i w:val="1"/>
          <w:iCs w:val="1"/>
          <w:rtl w:val="0"/>
        </w:rPr>
        <w:t xml:space="preserve">adverse effect date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9">
      <w:pPr>
        <w:numPr>
          <w:ilvl w:val="0"/>
          <w:numId w:val="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2,266,306 in </w:t>
      </w:r>
      <w:r w:rsidDel="00000000" w:rsidR="00000000" w:rsidRPr="00000000">
        <w:rPr>
          <w:rFonts w:ascii="Times New Roman" w:cs="Times New Roman" w:eastAsia="Times New Roman" w:hAnsi="Times New Roman"/>
          <w:i w:val="1"/>
          <w:iCs w:val="1"/>
          <w:rtl w:val="0"/>
        </w:rPr>
        <w:t xml:space="preserve">drug exposure date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A">
      <w:pPr>
        <w:numPr>
          <w:ilvl w:val="0"/>
          <w:numId w:val="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184,729 in </w:t>
      </w:r>
      <w:r w:rsidDel="00000000" w:rsidR="00000000" w:rsidRPr="00000000">
        <w:rPr>
          <w:rFonts w:ascii="Times New Roman" w:cs="Times New Roman" w:eastAsia="Times New Roman" w:hAnsi="Times New Roman"/>
          <w:i w:val="1"/>
          <w:iCs w:val="1"/>
          <w:rtl w:val="0"/>
        </w:rPr>
        <w:t xml:space="preserve">gender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B">
      <w:pPr>
        <w:numPr>
          <w:ilvl w:val="0"/>
          <w:numId w:val="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251,238 in </w:t>
      </w:r>
      <w:r w:rsidDel="00000000" w:rsidR="00000000" w:rsidRPr="00000000">
        <w:rPr>
          <w:rFonts w:ascii="Times New Roman" w:cs="Times New Roman" w:eastAsia="Times New Roman" w:hAnsi="Times New Roman"/>
          <w:i w:val="1"/>
          <w:iCs w:val="1"/>
          <w:rtl w:val="0"/>
        </w:rPr>
        <w:t xml:space="preserve">country of event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C">
      <w:pPr>
        <w:numPr>
          <w:ilvl w:val="0"/>
          <w:numId w:val="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241,283 in </w:t>
      </w:r>
      <w:r w:rsidDel="00000000" w:rsidR="00000000" w:rsidRPr="00000000">
        <w:rPr>
          <w:rFonts w:ascii="Times New Roman" w:cs="Times New Roman" w:eastAsia="Times New Roman" w:hAnsi="Times New Roman"/>
          <w:i w:val="1"/>
          <w:iCs w:val="1"/>
          <w:rtl w:val="0"/>
        </w:rPr>
        <w:t xml:space="preserve">outcome code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D">
      <w:pPr>
        <w:numPr>
          <w:ilvl w:val="0"/>
          <w:numId w:val="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147,475 in </w:t>
      </w:r>
      <w:r w:rsidDel="00000000" w:rsidR="00000000" w:rsidRPr="00000000">
        <w:rPr>
          <w:rFonts w:ascii="Times New Roman" w:cs="Times New Roman" w:eastAsia="Times New Roman" w:hAnsi="Times New Roman"/>
          <w:i w:val="1"/>
          <w:iCs w:val="1"/>
          <w:rtl w:val="0"/>
        </w:rPr>
        <w:t xml:space="preserve">active ingredient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E">
      <w:pPr>
        <w:numPr>
          <w:ilvl w:val="0"/>
          <w:numId w:val="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1,345,585 in </w:t>
      </w:r>
      <w:r w:rsidDel="00000000" w:rsidR="00000000" w:rsidRPr="00000000">
        <w:rPr>
          <w:rFonts w:ascii="Times New Roman" w:cs="Times New Roman" w:eastAsia="Times New Roman" w:hAnsi="Times New Roman"/>
          <w:i w:val="1"/>
          <w:iCs w:val="1"/>
          <w:rtl w:val="0"/>
        </w:rPr>
        <w:t xml:space="preserve">rechallenge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F">
      <w:pPr>
        <w:numPr>
          <w:ilvl w:val="0"/>
          <w:numId w:val="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25,036 in </w:t>
      </w:r>
      <w:r w:rsidDel="00000000" w:rsidR="00000000" w:rsidRPr="00000000">
        <w:rPr>
          <w:rFonts w:ascii="Times New Roman" w:cs="Times New Roman" w:eastAsia="Times New Roman" w:hAnsi="Times New Roman"/>
          <w:i w:val="1"/>
          <w:iCs w:val="1"/>
          <w:rtl w:val="0"/>
        </w:rPr>
        <w:t xml:space="preserve">reporter country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0">
      <w:pPr>
        <w:numPr>
          <w:ilvl w:val="0"/>
          <w:numId w:val="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208,085 in </w:t>
      </w:r>
      <w:r w:rsidDel="00000000" w:rsidR="00000000" w:rsidRPr="00000000">
        <w:rPr>
          <w:rFonts w:ascii="Times New Roman" w:cs="Times New Roman" w:eastAsia="Times New Roman" w:hAnsi="Times New Roman"/>
          <w:i w:val="1"/>
          <w:iCs w:val="1"/>
          <w:rtl w:val="0"/>
        </w:rPr>
        <w:t xml:space="preserve">sex</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1">
      <w:pPr>
        <w:numPr>
          <w:ilvl w:val="0"/>
          <w:numId w:val="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664,841 in </w:t>
      </w:r>
      <w:r w:rsidDel="00000000" w:rsidR="00000000" w:rsidRPr="00000000">
        <w:rPr>
          <w:rFonts w:ascii="Times New Roman" w:cs="Times New Roman" w:eastAsia="Times New Roman" w:hAnsi="Times New Roman"/>
          <w:i w:val="1"/>
          <w:iCs w:val="1"/>
          <w:rtl w:val="0"/>
        </w:rPr>
        <w:t xml:space="preserve">therapy start date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2">
      <w:pPr>
        <w:numPr>
          <w:ilvl w:val="0"/>
          <w:numId w:val="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1,930,801 in </w:t>
      </w:r>
      <w:r w:rsidDel="00000000" w:rsidR="00000000" w:rsidRPr="00000000">
        <w:rPr>
          <w:rFonts w:ascii="Times New Roman" w:cs="Times New Roman" w:eastAsia="Times New Roman" w:hAnsi="Times New Roman"/>
          <w:i w:val="1"/>
          <w:iCs w:val="1"/>
          <w:rtl w:val="0"/>
        </w:rPr>
        <w:t xml:space="preserve">report sent to manufacturer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3">
      <w:pPr>
        <w:numPr>
          <w:ilvl w:val="0"/>
          <w:numId w:val="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1,134,000 in </w:t>
      </w:r>
      <w:r w:rsidDel="00000000" w:rsidR="00000000" w:rsidRPr="00000000">
        <w:rPr>
          <w:rFonts w:ascii="Times New Roman" w:cs="Times New Roman" w:eastAsia="Times New Roman" w:hAnsi="Times New Roman"/>
          <w:i w:val="1"/>
          <w:iCs w:val="1"/>
          <w:rtl w:val="0"/>
        </w:rPr>
        <w:t xml:space="preserve">weight</w:t>
      </w:r>
      <w:r w:rsidDel="00000000" w:rsidR="00000000" w:rsidRPr="00000000">
        <w:rPr>
          <w:rtl w:val="0"/>
        </w:rPr>
      </w:r>
    </w:p>
    <w:p w:rsidR="00000000" w:rsidDel="00000000" w:rsidP="00000000" w:rsidRDefault="00000000" w:rsidRPr="00000000" w14:paraId="00000024">
      <w:pPr>
        <w:numPr>
          <w:ilvl w:val="0"/>
          <w:numId w:val="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1,134,048 in </w:t>
      </w:r>
      <w:r w:rsidDel="00000000" w:rsidR="00000000" w:rsidRPr="00000000">
        <w:rPr>
          <w:rFonts w:ascii="Times New Roman" w:cs="Times New Roman" w:eastAsia="Times New Roman" w:hAnsi="Times New Roman"/>
          <w:i w:val="1"/>
          <w:iCs w:val="1"/>
          <w:rtl w:val="0"/>
        </w:rPr>
        <w:t xml:space="preserve">weight unit code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5">
      <w:pPr>
        <w:numPr>
          <w:ilvl w:val="0"/>
          <w:numId w:val="6"/>
        </w:numPr>
        <w:shd w:fill="ffffff" w:val="clear"/>
        <w:spacing w:after="240" w:before="0" w:beforeAutospacing="0" w:lineRule="auto"/>
        <w:ind w:left="720" w:hanging="360"/>
        <w:rPr>
          <w:rFonts w:ascii="Times New Roman" w:cs="Times New Roman" w:eastAsia="Times New Roman" w:hAnsi="Times New Roman"/>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Times New Roman" w:cs="Times New Roman" w:eastAsia="Times New Roman" w:hAnsi="Times New Roman"/>
          <w:rtl w:val="0"/>
        </w:rPr>
        <w:t xml:space="preserve">7 in each reaction name column </w:t>
      </w:r>
      <w:r w:rsidDel="00000000" w:rsidR="00000000" w:rsidRPr="00000000">
        <w:rPr>
          <w:rFonts w:ascii="Times New Roman" w:cs="Times New Roman" w:eastAsia="Times New Roman" w:hAnsi="Times New Roman"/>
          <w:i w:val="1"/>
          <w:iCs w:val="1"/>
          <w:rtl w:val="0"/>
        </w:rPr>
        <w:t xml:space="preserve">(reac…)</w:t>
      </w:r>
      <w:r w:rsidDel="00000000" w:rsidR="00000000" w:rsidRPr="00000000">
        <w:rPr>
          <w:rtl w:val="0"/>
        </w:rPr>
      </w:r>
    </w:p>
    <w:p w:rsidR="00000000" w:rsidDel="00000000" w:rsidP="00000000" w:rsidRDefault="00000000" w:rsidRPr="00000000" w14:paraId="00000026">
      <w:pPr>
        <w:shd w:fill="ffffff" w:val="clea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columns </w:t>
      </w:r>
      <w:r w:rsidDel="00000000" w:rsidR="00000000" w:rsidRPr="00000000">
        <w:rPr>
          <w:rFonts w:ascii="Times New Roman" w:cs="Times New Roman" w:eastAsia="Times New Roman" w:hAnsi="Times New Roman"/>
          <w:i w:val="1"/>
          <w:iCs w:val="1"/>
          <w:rtl w:val="0"/>
        </w:rPr>
        <w:t xml:space="preserve">case 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drug sequence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primary 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quarter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year</w:t>
      </w:r>
      <w:r w:rsidDel="00000000" w:rsidR="00000000" w:rsidRPr="00000000">
        <w:rPr>
          <w:rFonts w:ascii="Times New Roman" w:cs="Times New Roman" w:eastAsia="Times New Roman" w:hAnsi="Times New Roman"/>
          <w:rtl w:val="0"/>
        </w:rPr>
        <w:t xml:space="preserve">, and the indication-related columns (</w:t>
      </w:r>
      <w:r w:rsidDel="00000000" w:rsidR="00000000" w:rsidRPr="00000000">
        <w:rPr>
          <w:rFonts w:ascii="Times New Roman" w:cs="Times New Roman" w:eastAsia="Times New Roman" w:hAnsi="Times New Roman"/>
          <w:i w:val="1"/>
          <w:iCs w:val="1"/>
          <w:rtl w:val="0"/>
        </w:rPr>
        <w:t xml:space="preserve">indi…)</w:t>
      </w:r>
      <w:r w:rsidDel="00000000" w:rsidR="00000000" w:rsidRPr="00000000">
        <w:rPr>
          <w:rFonts w:ascii="Times New Roman" w:cs="Times New Roman" w:eastAsia="Times New Roman" w:hAnsi="Times New Roman"/>
          <w:rtl w:val="0"/>
        </w:rPr>
        <w:t xml:space="preserve"> contained no missing values.</w:t>
      </w:r>
    </w:p>
    <w:p w:rsidR="00000000" w:rsidDel="00000000" w:rsidP="00000000" w:rsidRDefault="00000000" w:rsidRPr="00000000" w14:paraId="00000028">
      <w:pPr>
        <w:pStyle w:val="Heading2"/>
        <w:keepNext w:val="0"/>
        <w:keepLines w:val="0"/>
        <w:shd w:fill="ffffff" w:val="clear"/>
        <w:spacing w:after="80" w:lineRule="auto"/>
        <w:rPr>
          <w:rFonts w:ascii="Times New Roman" w:cs="Times New Roman" w:eastAsia="Times New Roman" w:hAnsi="Times New Roman"/>
          <w:b w:val="1"/>
          <w:bCs w:val="1"/>
          <w:sz w:val="34"/>
          <w:szCs w:val="34"/>
        </w:rPr>
      </w:pPr>
      <w:bookmarkStart w:colFirst="0" w:colLast="0" w:name="_rgbup7yyuw9k" w:id="0"/>
      <w:bookmarkEnd w:id="0"/>
      <w:r w:rsidDel="00000000" w:rsidR="00000000" w:rsidRPr="00000000">
        <w:rPr>
          <w:rFonts w:ascii="Times New Roman" w:cs="Times New Roman" w:eastAsia="Times New Roman" w:hAnsi="Times New Roman"/>
          <w:b w:val="1"/>
          <w:bCs w:val="1"/>
          <w:sz w:val="34"/>
          <w:szCs w:val="34"/>
          <w:rtl w:val="0"/>
        </w:rPr>
        <w:t xml:space="preserve">Data Cleaning</w:t>
      </w:r>
    </w:p>
    <w:p w:rsidR="00000000" w:rsidDel="00000000" w:rsidP="00000000" w:rsidRDefault="00000000" w:rsidRPr="00000000" w14:paraId="00000029">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the large number of variables with extremely high proportions of missing or redundant information, dimensionality reduction was performed.</w:t>
      </w:r>
    </w:p>
    <w:p w:rsidR="00000000" w:rsidDel="00000000" w:rsidP="00000000" w:rsidRDefault="00000000" w:rsidRPr="00000000" w14:paraId="0000002A">
      <w:pPr>
        <w:pStyle w:val="Heading3"/>
        <w:keepNext w:val="0"/>
        <w:keepLines w:val="0"/>
        <w:shd w:fill="ffffff" w:val="clear"/>
        <w:spacing w:before="280" w:lineRule="auto"/>
        <w:rPr>
          <w:rFonts w:ascii="Times New Roman" w:cs="Times New Roman" w:eastAsia="Times New Roman" w:hAnsi="Times New Roman"/>
          <w:b w:val="1"/>
          <w:bCs w:val="1"/>
          <w:color w:val="000000"/>
          <w:sz w:val="26"/>
          <w:szCs w:val="26"/>
        </w:rPr>
      </w:pPr>
      <w:bookmarkStart w:colFirst="0" w:colLast="0" w:name="_2dkywtz2wm2" w:id="1"/>
      <w:bookmarkEnd w:id="1"/>
      <w:r w:rsidDel="00000000" w:rsidR="00000000" w:rsidRPr="00000000">
        <w:rPr>
          <w:rFonts w:ascii="Times New Roman" w:cs="Times New Roman" w:eastAsia="Times New Roman" w:hAnsi="Times New Roman"/>
          <w:b w:val="1"/>
          <w:bCs w:val="1"/>
          <w:color w:val="000000"/>
          <w:sz w:val="26"/>
          <w:szCs w:val="26"/>
          <w:rtl w:val="0"/>
        </w:rPr>
        <w:t xml:space="preserve">Removal of Redundant or Low-Utility Variables</w:t>
      </w:r>
    </w:p>
    <w:p w:rsidR="00000000" w:rsidDel="00000000" w:rsidP="00000000" w:rsidRDefault="00000000" w:rsidRPr="00000000" w14:paraId="0000002B">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columns were removed based on redundancy, insufficient information, or excessive null values:</w:t>
      </w:r>
    </w:p>
    <w:p w:rsidR="00000000" w:rsidDel="00000000" w:rsidP="00000000" w:rsidRDefault="00000000" w:rsidRPr="00000000" w14:paraId="0000002C">
      <w:pPr>
        <w:numPr>
          <w:ilvl w:val="0"/>
          <w:numId w:val="3"/>
        </w:numPr>
        <w:shd w:fill="ffffff" w:val="clea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Age-related fields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age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age unit code</w:t>
      </w:r>
      <w:r w:rsidDel="00000000" w:rsidR="00000000" w:rsidRPr="00000000">
        <w:rPr>
          <w:rFonts w:ascii="Times New Roman" w:cs="Times New Roman" w:eastAsia="Times New Roman" w:hAnsi="Times New Roman"/>
          <w:rtl w:val="0"/>
        </w:rPr>
        <w:t xml:space="preserve"> were removed because age in years was already provided in a standardized format.</w:t>
      </w:r>
    </w:p>
    <w:p w:rsidR="00000000" w:rsidDel="00000000" w:rsidP="00000000" w:rsidRDefault="00000000" w:rsidRPr="00000000" w14:paraId="0000002D">
      <w:pPr>
        <w:numPr>
          <w:ilvl w:val="0"/>
          <w:numId w:val="3"/>
        </w:numPr>
        <w:shd w:fill="ffffff" w:val="clea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Case identifiers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case ID</w:t>
      </w:r>
      <w:r w:rsidDel="00000000" w:rsidR="00000000" w:rsidRPr="00000000">
        <w:rPr>
          <w:rFonts w:ascii="Times New Roman" w:cs="Times New Roman" w:eastAsia="Times New Roman" w:hAnsi="Times New Roman"/>
          <w:rtl w:val="0"/>
        </w:rPr>
        <w:t xml:space="preserve"> was removed due to non-uniqueness; </w:t>
      </w:r>
      <w:r w:rsidDel="00000000" w:rsidR="00000000" w:rsidRPr="00000000">
        <w:rPr>
          <w:rFonts w:ascii="Times New Roman" w:cs="Times New Roman" w:eastAsia="Times New Roman" w:hAnsi="Times New Roman"/>
          <w:i w:val="1"/>
          <w:iCs w:val="1"/>
          <w:rtl w:val="0"/>
        </w:rPr>
        <w:t xml:space="preserve">primary ID</w:t>
      </w:r>
      <w:r w:rsidDel="00000000" w:rsidR="00000000" w:rsidRPr="00000000">
        <w:rPr>
          <w:rFonts w:ascii="Times New Roman" w:cs="Times New Roman" w:eastAsia="Times New Roman" w:hAnsi="Times New Roman"/>
          <w:rtl w:val="0"/>
        </w:rPr>
        <w:t xml:space="preserve"> was retained as the unique patient identifier.</w:t>
      </w:r>
    </w:p>
    <w:p w:rsidR="00000000" w:rsidDel="00000000" w:rsidP="00000000" w:rsidRDefault="00000000" w:rsidRPr="00000000" w14:paraId="0000002E">
      <w:pPr>
        <w:numPr>
          <w:ilvl w:val="0"/>
          <w:numId w:val="3"/>
        </w:numPr>
        <w:shd w:fill="ffffff" w:val="clea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Challenge/dechallenge variables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dechallenge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rechallenge</w:t>
      </w:r>
      <w:r w:rsidDel="00000000" w:rsidR="00000000" w:rsidRPr="00000000">
        <w:rPr>
          <w:rFonts w:ascii="Times New Roman" w:cs="Times New Roman" w:eastAsia="Times New Roman" w:hAnsi="Times New Roman"/>
          <w:rtl w:val="0"/>
        </w:rPr>
        <w:t xml:space="preserve"> were excluded due to the high amount of null values, which precluded meaningful analysis.</w:t>
      </w:r>
    </w:p>
    <w:p w:rsidR="00000000" w:rsidDel="00000000" w:rsidP="00000000" w:rsidRDefault="00000000" w:rsidRPr="00000000" w14:paraId="0000002F">
      <w:pPr>
        <w:numPr>
          <w:ilvl w:val="0"/>
          <w:numId w:val="3"/>
        </w:numPr>
        <w:shd w:fill="ffffff" w:val="clea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Date fields</w:t>
      </w:r>
      <w:r w:rsidDel="00000000" w:rsidR="00000000" w:rsidRPr="00000000">
        <w:rPr>
          <w:rFonts w:ascii="Times New Roman" w:cs="Times New Roman" w:eastAsia="Times New Roman" w:hAnsi="Times New Roman"/>
          <w:rtl w:val="0"/>
        </w:rPr>
        <w:t xml:space="preserve">: Most date variables were removed since they frequently specified only the year without the month or day. As a result, important metrics, such as the exact length of the drug therapy or the day of the adverse effect, could not be calculated. Only </w:t>
      </w:r>
      <w:r w:rsidDel="00000000" w:rsidR="00000000" w:rsidRPr="00000000">
        <w:rPr>
          <w:rFonts w:ascii="Times New Roman" w:cs="Times New Roman" w:eastAsia="Times New Roman" w:hAnsi="Times New Roman"/>
          <w:i w:val="1"/>
          <w:iCs w:val="1"/>
          <w:rtl w:val="0"/>
        </w:rPr>
        <w:t xml:space="preserve">year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quarter</w:t>
      </w:r>
      <w:r w:rsidDel="00000000" w:rsidR="00000000" w:rsidRPr="00000000">
        <w:rPr>
          <w:rFonts w:ascii="Times New Roman" w:cs="Times New Roman" w:eastAsia="Times New Roman" w:hAnsi="Times New Roman"/>
          <w:rtl w:val="0"/>
        </w:rPr>
        <w:t xml:space="preserve"> columns were retained due to the lack of null values.</w:t>
      </w:r>
    </w:p>
    <w:p w:rsidR="00000000" w:rsidDel="00000000" w:rsidP="00000000" w:rsidRDefault="00000000" w:rsidRPr="00000000" w14:paraId="00000030">
      <w:pPr>
        <w:numPr>
          <w:ilvl w:val="0"/>
          <w:numId w:val="3"/>
        </w:numPr>
        <w:shd w:fill="ffffff" w:val="clea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Indication-related variables</w:t>
      </w:r>
      <w:r w:rsidDel="00000000" w:rsidR="00000000" w:rsidRPr="00000000">
        <w:rPr>
          <w:rFonts w:ascii="Times New Roman" w:cs="Times New Roman" w:eastAsia="Times New Roman" w:hAnsi="Times New Roman"/>
          <w:rtl w:val="0"/>
        </w:rPr>
        <w:t xml:space="preserve">: All columns specifying the drug indication were removed because they uniformly represented that the respective patient had osteoporosis, thus providing no new information.</w:t>
      </w:r>
    </w:p>
    <w:p w:rsidR="00000000" w:rsidDel="00000000" w:rsidP="00000000" w:rsidRDefault="00000000" w:rsidRPr="00000000" w14:paraId="00000031">
      <w:pPr>
        <w:numPr>
          <w:ilvl w:val="0"/>
          <w:numId w:val="3"/>
        </w:numPr>
        <w:shd w:fill="ffffff" w:val="clea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Adverse reaction terminology variations</w:t>
      </w:r>
      <w:r w:rsidDel="00000000" w:rsidR="00000000" w:rsidRPr="00000000">
        <w:rPr>
          <w:rFonts w:ascii="Times New Roman" w:cs="Times New Roman" w:eastAsia="Times New Roman" w:hAnsi="Times New Roman"/>
          <w:rtl w:val="0"/>
        </w:rPr>
        <w:t xml:space="preserve">: Only the primary </w:t>
      </w:r>
      <w:r w:rsidDel="00000000" w:rsidR="00000000" w:rsidRPr="00000000">
        <w:rPr>
          <w:rFonts w:ascii="Times New Roman" w:cs="Times New Roman" w:eastAsia="Times New Roman" w:hAnsi="Times New Roman"/>
          <w:i w:val="1"/>
          <w:iCs w:val="1"/>
          <w:rtl w:val="0"/>
        </w:rPr>
        <w:t xml:space="preserve">adverse reaction</w:t>
      </w:r>
      <w:r w:rsidDel="00000000" w:rsidR="00000000" w:rsidRPr="00000000">
        <w:rPr>
          <w:rFonts w:ascii="Times New Roman" w:cs="Times New Roman" w:eastAsia="Times New Roman" w:hAnsi="Times New Roman"/>
          <w:rtl w:val="0"/>
        </w:rPr>
        <w:t xml:space="preserve"> variable was retained; similar columns were removed due to redundancy and more null values</w:t>
      </w:r>
    </w:p>
    <w:p w:rsidR="00000000" w:rsidDel="00000000" w:rsidP="00000000" w:rsidRDefault="00000000" w:rsidRPr="00000000" w14:paraId="00000032">
      <w:pPr>
        <w:numPr>
          <w:ilvl w:val="0"/>
          <w:numId w:val="3"/>
        </w:numPr>
        <w:shd w:fill="ffffff" w:val="clear"/>
        <w:spacing w:after="24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Gender vs. sex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Gender</w:t>
      </w:r>
      <w:r w:rsidDel="00000000" w:rsidR="00000000" w:rsidRPr="00000000">
        <w:rPr>
          <w:rFonts w:ascii="Times New Roman" w:cs="Times New Roman" w:eastAsia="Times New Roman" w:hAnsi="Times New Roman"/>
          <w:rtl w:val="0"/>
        </w:rPr>
        <w:t xml:space="preserve"> was removed because </w:t>
      </w:r>
      <w:r w:rsidDel="00000000" w:rsidR="00000000" w:rsidRPr="00000000">
        <w:rPr>
          <w:rFonts w:ascii="Times New Roman" w:cs="Times New Roman" w:eastAsia="Times New Roman" w:hAnsi="Times New Roman"/>
          <w:i w:val="1"/>
          <w:iCs w:val="1"/>
          <w:rtl w:val="0"/>
        </w:rPr>
        <w:t xml:space="preserve">sex</w:t>
      </w:r>
      <w:r w:rsidDel="00000000" w:rsidR="00000000" w:rsidRPr="00000000">
        <w:rPr>
          <w:rFonts w:ascii="Times New Roman" w:cs="Times New Roman" w:eastAsia="Times New Roman" w:hAnsi="Times New Roman"/>
          <w:rtl w:val="0"/>
        </w:rPr>
        <w:t xml:space="preserve"> contained fewer missing values and adequately captured patient sex.</w:t>
      </w:r>
    </w:p>
    <w:p w:rsidR="00000000" w:rsidDel="00000000" w:rsidP="00000000" w:rsidRDefault="00000000" w:rsidRPr="00000000" w14:paraId="00000033">
      <w:pPr>
        <w:pStyle w:val="Heading3"/>
        <w:keepNext w:val="0"/>
        <w:keepLines w:val="0"/>
        <w:shd w:fill="ffffff" w:val="clear"/>
        <w:spacing w:before="280" w:lineRule="auto"/>
        <w:rPr>
          <w:rFonts w:ascii="Times New Roman" w:cs="Times New Roman" w:eastAsia="Times New Roman" w:hAnsi="Times New Roman"/>
          <w:b w:val="1"/>
          <w:bCs w:val="1"/>
          <w:color w:val="000000"/>
          <w:sz w:val="26"/>
          <w:szCs w:val="26"/>
        </w:rPr>
      </w:pPr>
      <w:bookmarkStart w:colFirst="0" w:colLast="0" w:name="_9cx9y6dtn9tn" w:id="2"/>
      <w:bookmarkEnd w:id="2"/>
      <w:r w:rsidDel="00000000" w:rsidR="00000000" w:rsidRPr="00000000">
        <w:rPr>
          <w:rFonts w:ascii="Times New Roman" w:cs="Times New Roman" w:eastAsia="Times New Roman" w:hAnsi="Times New Roman"/>
          <w:b w:val="1"/>
          <w:bCs w:val="1"/>
          <w:color w:val="000000"/>
          <w:sz w:val="26"/>
          <w:szCs w:val="26"/>
          <w:rtl w:val="0"/>
        </w:rPr>
        <w:t xml:space="preserve">Data Standardization and Transformation</w:t>
      </w:r>
    </w:p>
    <w:p w:rsidR="00000000" w:rsidDel="00000000" w:rsidP="00000000" w:rsidRDefault="00000000" w:rsidRPr="00000000" w14:paraId="00000034">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transformations were performed to enhance data usability and consistency:</w:t>
      </w:r>
    </w:p>
    <w:p w:rsidR="00000000" w:rsidDel="00000000" w:rsidP="00000000" w:rsidRDefault="00000000" w:rsidRPr="00000000" w14:paraId="00000035">
      <w:pPr>
        <w:numPr>
          <w:ilvl w:val="0"/>
          <w:numId w:val="11"/>
        </w:numPr>
        <w:shd w:fill="ffffff" w:val="clea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Handling of “Not Available” entries</w:t>
      </w:r>
      <w:r w:rsidDel="00000000" w:rsidR="00000000" w:rsidRPr="00000000">
        <w:rPr>
          <w:rFonts w:ascii="Times New Roman" w:cs="Times New Roman" w:eastAsia="Times New Roman" w:hAnsi="Times New Roman"/>
          <w:rtl w:val="0"/>
        </w:rPr>
        <w:t xml:space="preserve">: All occurrences of the literal string “Not Available” were converted to null values to represent the lack of info.</w:t>
      </w:r>
    </w:p>
    <w:p w:rsidR="00000000" w:rsidDel="00000000" w:rsidP="00000000" w:rsidRDefault="00000000" w:rsidRPr="00000000" w14:paraId="00000036">
      <w:pPr>
        <w:numPr>
          <w:ilvl w:val="0"/>
          <w:numId w:val="11"/>
        </w:numPr>
        <w:shd w:fill="ffffff" w:val="clea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Creation of a unified active ingredient field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7">
      <w:pPr>
        <w:numPr>
          <w:ilvl w:val="1"/>
          <w:numId w:val="11"/>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new variable, </w:t>
      </w:r>
      <w:r w:rsidDel="00000000" w:rsidR="00000000" w:rsidRPr="00000000">
        <w:rPr>
          <w:rFonts w:ascii="Times New Roman" w:cs="Times New Roman" w:eastAsia="Times New Roman" w:hAnsi="Times New Roman"/>
          <w:i w:val="1"/>
          <w:iCs w:val="1"/>
          <w:rtl w:val="0"/>
        </w:rPr>
        <w:t xml:space="preserve">drug active ingredient</w:t>
      </w:r>
      <w:r w:rsidDel="00000000" w:rsidR="00000000" w:rsidRPr="00000000">
        <w:rPr>
          <w:rFonts w:ascii="Times New Roman" w:cs="Times New Roman" w:eastAsia="Times New Roman" w:hAnsi="Times New Roman"/>
          <w:rtl w:val="0"/>
        </w:rPr>
        <w:t xml:space="preserve">, was created by combining and refining the </w:t>
      </w:r>
      <w:r w:rsidDel="00000000" w:rsidR="00000000" w:rsidRPr="00000000">
        <w:rPr>
          <w:rFonts w:ascii="Times New Roman" w:cs="Times New Roman" w:eastAsia="Times New Roman" w:hAnsi="Times New Roman"/>
          <w:i w:val="1"/>
          <w:iCs w:val="1"/>
          <w:rtl w:val="0"/>
        </w:rPr>
        <w:t xml:space="preserve">product active ingredient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drug name</w:t>
      </w:r>
      <w:r w:rsidDel="00000000" w:rsidR="00000000" w:rsidRPr="00000000">
        <w:rPr>
          <w:rFonts w:ascii="Times New Roman" w:cs="Times New Roman" w:eastAsia="Times New Roman" w:hAnsi="Times New Roman"/>
          <w:rtl w:val="0"/>
        </w:rPr>
        <w:t xml:space="preserve"> fields.</w:t>
      </w:r>
    </w:p>
    <w:p w:rsidR="00000000" w:rsidDel="00000000" w:rsidP="00000000" w:rsidRDefault="00000000" w:rsidRPr="00000000" w14:paraId="00000038">
      <w:pPr>
        <w:numPr>
          <w:ilvl w:val="1"/>
          <w:numId w:val="11"/>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Misspellings and naming inconsistencies in the </w:t>
      </w:r>
      <w:r w:rsidDel="00000000" w:rsidR="00000000" w:rsidRPr="00000000">
        <w:rPr>
          <w:rFonts w:ascii="Times New Roman" w:cs="Times New Roman" w:eastAsia="Times New Roman" w:hAnsi="Times New Roman"/>
          <w:i w:val="1"/>
          <w:iCs w:val="1"/>
          <w:rtl w:val="0"/>
        </w:rPr>
        <w:t xml:space="preserve">product active ingredient</w:t>
      </w:r>
      <w:r w:rsidDel="00000000" w:rsidR="00000000" w:rsidRPr="00000000">
        <w:rPr>
          <w:rFonts w:ascii="Times New Roman" w:cs="Times New Roman" w:eastAsia="Times New Roman" w:hAnsi="Times New Roman"/>
          <w:rtl w:val="0"/>
        </w:rPr>
        <w:t xml:space="preserve"> field were corrected to ensure standardization.</w:t>
      </w:r>
    </w:p>
    <w:p w:rsidR="00000000" w:rsidDel="00000000" w:rsidP="00000000" w:rsidRDefault="00000000" w:rsidRPr="00000000" w14:paraId="00000039">
      <w:pPr>
        <w:numPr>
          <w:ilvl w:val="1"/>
          <w:numId w:val="11"/>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brand names were deprioritized in favor of pharmacologically relevant active ingredient information.</w:t>
      </w:r>
    </w:p>
    <w:p w:rsidR="00000000" w:rsidDel="00000000" w:rsidP="00000000" w:rsidRDefault="00000000" w:rsidRPr="00000000" w14:paraId="0000003A">
      <w:pPr>
        <w:numPr>
          <w:ilvl w:val="0"/>
          <w:numId w:val="11"/>
        </w:numPr>
        <w:shd w:fill="ffffff" w:val="clea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Dosage information</w:t>
      </w:r>
      <w:r w:rsidDel="00000000" w:rsidR="00000000" w:rsidRPr="00000000">
        <w:rPr>
          <w:rFonts w:ascii="Times New Roman" w:cs="Times New Roman" w:eastAsia="Times New Roman" w:hAnsi="Times New Roman"/>
          <w:rtl w:val="0"/>
        </w:rPr>
        <w:t xml:space="preserve">: All dosage-related fields were removed except </w:t>
      </w:r>
      <w:r w:rsidDel="00000000" w:rsidR="00000000" w:rsidRPr="00000000">
        <w:rPr>
          <w:rFonts w:ascii="Times New Roman" w:cs="Times New Roman" w:eastAsia="Times New Roman" w:hAnsi="Times New Roman"/>
          <w:i w:val="1"/>
          <w:iCs w:val="1"/>
          <w:rtl w:val="0"/>
        </w:rPr>
        <w:t xml:space="preserve">dose verbatim description</w:t>
      </w:r>
      <w:r w:rsidDel="00000000" w:rsidR="00000000" w:rsidRPr="00000000">
        <w:rPr>
          <w:rFonts w:ascii="Times New Roman" w:cs="Times New Roman" w:eastAsia="Times New Roman" w:hAnsi="Times New Roman"/>
          <w:rtl w:val="0"/>
        </w:rPr>
        <w:t xml:space="preserve">, which contained more complete entries and already encompassed the dose amount, unit, and frequency, albeit in a less organized manner</w:t>
      </w:r>
    </w:p>
    <w:p w:rsidR="00000000" w:rsidDel="00000000" w:rsidP="00000000" w:rsidRDefault="00000000" w:rsidRPr="00000000" w14:paraId="0000003B">
      <w:pPr>
        <w:numPr>
          <w:ilvl w:val="0"/>
          <w:numId w:val="11"/>
        </w:numPr>
        <w:shd w:fill="ffffff" w:val="clea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Age group standardization</w:t>
      </w:r>
      <w:r w:rsidDel="00000000" w:rsidR="00000000" w:rsidRPr="00000000">
        <w:rPr>
          <w:rFonts w:ascii="Times New Roman" w:cs="Times New Roman" w:eastAsia="Times New Roman" w:hAnsi="Times New Roman"/>
          <w:rtl w:val="0"/>
        </w:rPr>
        <w:t xml:space="preserve">: The age group variable was transformed using the following categories:</w:t>
      </w:r>
    </w:p>
    <w:p w:rsidR="00000000" w:rsidDel="00000000" w:rsidP="00000000" w:rsidRDefault="00000000" w:rsidRPr="00000000" w14:paraId="0000003C">
      <w:pPr>
        <w:numPr>
          <w:ilvl w:val="1"/>
          <w:numId w:val="11"/>
        </w:numPr>
        <w:shd w:fill="ffffff" w:val="clea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rtl w:val="0"/>
        </w:rPr>
        <w:t xml:space="preserve">Infants</w:t>
      </w:r>
      <w:r w:rsidDel="00000000" w:rsidR="00000000" w:rsidRPr="00000000">
        <w:rPr>
          <w:rFonts w:ascii="Times New Roman" w:cs="Times New Roman" w:eastAsia="Times New Roman" w:hAnsi="Times New Roman"/>
          <w:rtl w:val="0"/>
        </w:rPr>
        <w:t xml:space="preserve">: &lt;2 years</w:t>
      </w:r>
    </w:p>
    <w:p w:rsidR="00000000" w:rsidDel="00000000" w:rsidP="00000000" w:rsidRDefault="00000000" w:rsidRPr="00000000" w14:paraId="0000003D">
      <w:pPr>
        <w:numPr>
          <w:ilvl w:val="1"/>
          <w:numId w:val="11"/>
        </w:numPr>
        <w:shd w:fill="ffffff" w:val="clea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rtl w:val="0"/>
        </w:rPr>
        <w:t xml:space="preserve">Children</w:t>
      </w:r>
      <w:r w:rsidDel="00000000" w:rsidR="00000000" w:rsidRPr="00000000">
        <w:rPr>
          <w:rFonts w:ascii="Times New Roman" w:cs="Times New Roman" w:eastAsia="Times New Roman" w:hAnsi="Times New Roman"/>
          <w:rtl w:val="0"/>
        </w:rPr>
        <w:t xml:space="preserve">: 2–12 years</w:t>
      </w:r>
    </w:p>
    <w:p w:rsidR="00000000" w:rsidDel="00000000" w:rsidP="00000000" w:rsidRDefault="00000000" w:rsidRPr="00000000" w14:paraId="0000003E">
      <w:pPr>
        <w:numPr>
          <w:ilvl w:val="1"/>
          <w:numId w:val="11"/>
        </w:numPr>
        <w:shd w:fill="ffffff" w:val="clea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rtl w:val="0"/>
        </w:rPr>
        <w:t xml:space="preserve">Teenagers</w:t>
      </w:r>
      <w:r w:rsidDel="00000000" w:rsidR="00000000" w:rsidRPr="00000000">
        <w:rPr>
          <w:rFonts w:ascii="Times New Roman" w:cs="Times New Roman" w:eastAsia="Times New Roman" w:hAnsi="Times New Roman"/>
          <w:rtl w:val="0"/>
        </w:rPr>
        <w:t xml:space="preserve">: 12–18 years</w:t>
      </w:r>
    </w:p>
    <w:p w:rsidR="00000000" w:rsidDel="00000000" w:rsidP="00000000" w:rsidRDefault="00000000" w:rsidRPr="00000000" w14:paraId="0000003F">
      <w:pPr>
        <w:numPr>
          <w:ilvl w:val="1"/>
          <w:numId w:val="11"/>
        </w:numPr>
        <w:shd w:fill="ffffff" w:val="clea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rtl w:val="0"/>
        </w:rPr>
        <w:t xml:space="preserve">Adults</w:t>
      </w:r>
      <w:r w:rsidDel="00000000" w:rsidR="00000000" w:rsidRPr="00000000">
        <w:rPr>
          <w:rFonts w:ascii="Times New Roman" w:cs="Times New Roman" w:eastAsia="Times New Roman" w:hAnsi="Times New Roman"/>
          <w:rtl w:val="0"/>
        </w:rPr>
        <w:t xml:space="preserve">: 18–59 years</w:t>
        <w:br w:type="textWrapping"/>
      </w:r>
      <w:r w:rsidDel="00000000" w:rsidR="00000000" w:rsidRPr="00000000">
        <w:rPr>
          <w:rFonts w:ascii="Times New Roman" w:cs="Times New Roman" w:eastAsia="Times New Roman" w:hAnsi="Times New Roman"/>
          <w:b w:val="1"/>
          <w:bCs w:val="1"/>
          <w:rtl w:val="0"/>
        </w:rPr>
        <w:t xml:space="preserve">Elders</w:t>
      </w:r>
      <w:r w:rsidDel="00000000" w:rsidR="00000000" w:rsidRPr="00000000">
        <w:rPr>
          <w:rFonts w:ascii="Gungsuh" w:cs="Gungsuh" w:eastAsia="Gungsuh" w:hAnsi="Gungsuh"/>
          <w:rtl w:val="0"/>
        </w:rPr>
        <w:t xml:space="preserve">: ≥60 years</w:t>
      </w:r>
    </w:p>
    <w:p w:rsidR="00000000" w:rsidDel="00000000" w:rsidP="00000000" w:rsidRDefault="00000000" w:rsidRPr="00000000" w14:paraId="00000040">
      <w:pPr>
        <w:numPr>
          <w:ilvl w:val="0"/>
          <w:numId w:val="11"/>
        </w:numPr>
        <w:shd w:fill="ffffff" w:val="clea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Weight standardization</w:t>
      </w:r>
      <w:r w:rsidDel="00000000" w:rsidR="00000000" w:rsidRPr="00000000">
        <w:rPr>
          <w:rFonts w:ascii="Times New Roman" w:cs="Times New Roman" w:eastAsia="Times New Roman" w:hAnsi="Times New Roman"/>
          <w:rtl w:val="0"/>
        </w:rPr>
        <w:t xml:space="preserve">: All patient weights were converted to kilograms.</w:t>
      </w:r>
    </w:p>
    <w:p w:rsidR="00000000" w:rsidDel="00000000" w:rsidP="00000000" w:rsidRDefault="00000000" w:rsidRPr="00000000" w14:paraId="00000041">
      <w:pPr>
        <w:numPr>
          <w:ilvl w:val="0"/>
          <w:numId w:val="11"/>
        </w:numPr>
        <w:shd w:fill="ffffff" w:val="clea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Dose form simplification</w:t>
      </w:r>
      <w:r w:rsidDel="00000000" w:rsidR="00000000" w:rsidRPr="00000000">
        <w:rPr>
          <w:rFonts w:ascii="Times New Roman" w:cs="Times New Roman" w:eastAsia="Times New Roman" w:hAnsi="Times New Roman"/>
          <w:rtl w:val="0"/>
        </w:rPr>
        <w:t xml:space="preserve">: Values were recorded into one of the following standardized drug administration routes: oral, intravenous (IV), intramuscular (IM), subcutaneous (SC) infusion, nasal, transdermal, or inhalation.</w:t>
      </w:r>
    </w:p>
    <w:p w:rsidR="00000000" w:rsidDel="00000000" w:rsidP="00000000" w:rsidRDefault="00000000" w:rsidRPr="00000000" w14:paraId="00000042">
      <w:pPr>
        <w:numPr>
          <w:ilvl w:val="0"/>
          <w:numId w:val="11"/>
        </w:numPr>
        <w:shd w:fill="ffffff" w:val="clear"/>
        <w:spacing w:after="24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Reporter country</w:t>
      </w:r>
      <w:r w:rsidDel="00000000" w:rsidR="00000000" w:rsidRPr="00000000">
        <w:rPr>
          <w:rFonts w:ascii="Times New Roman" w:cs="Times New Roman" w:eastAsia="Times New Roman" w:hAnsi="Times New Roman"/>
          <w:rtl w:val="0"/>
        </w:rPr>
        <w:t xml:space="preserve">: Abbreviations were replaced with full country names.</w:t>
      </w:r>
      <w:r w:rsidDel="00000000" w:rsidR="00000000" w:rsidRPr="00000000">
        <w:rPr>
          <w:rtl w:val="0"/>
        </w:rPr>
      </w:r>
    </w:p>
    <w:p w:rsidR="00000000" w:rsidDel="00000000" w:rsidP="00000000" w:rsidRDefault="00000000" w:rsidRPr="00000000" w14:paraId="00000043">
      <w:pPr>
        <w:pStyle w:val="Heading2"/>
        <w:keepNext w:val="0"/>
        <w:keepLines w:val="0"/>
        <w:shd w:fill="ffffff" w:val="clear"/>
        <w:spacing w:after="80" w:lineRule="auto"/>
        <w:rPr>
          <w:rFonts w:ascii="Times New Roman" w:cs="Times New Roman" w:eastAsia="Times New Roman" w:hAnsi="Times New Roman"/>
          <w:b w:val="1"/>
          <w:bCs w:val="1"/>
          <w:sz w:val="34"/>
          <w:szCs w:val="34"/>
        </w:rPr>
      </w:pPr>
      <w:bookmarkStart w:colFirst="0" w:colLast="0" w:name="_4j2391ccs5f4" w:id="3"/>
      <w:bookmarkEnd w:id="3"/>
      <w:r w:rsidDel="00000000" w:rsidR="00000000" w:rsidRPr="00000000">
        <w:rPr>
          <w:rFonts w:ascii="Times New Roman" w:cs="Times New Roman" w:eastAsia="Times New Roman" w:hAnsi="Times New Roman"/>
          <w:b w:val="1"/>
          <w:bCs w:val="1"/>
          <w:sz w:val="34"/>
          <w:szCs w:val="34"/>
          <w:rtl w:val="0"/>
        </w:rPr>
        <w:t xml:space="preserve">Computational Challenges</w:t>
      </w:r>
    </w:p>
    <w:p w:rsidR="00000000" w:rsidDel="00000000" w:rsidP="00000000" w:rsidRDefault="00000000" w:rsidRPr="00000000" w14:paraId="00000044">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size of the original dataset posed constraints during data processing. The dataset frequently exceeded the available memory on a standard laptop, requiring the closure of other applications during data loading and manipulation in Python. These constraints slowed preprocessing but did not affect final data quality. Other than that, null values were often dealt with by removing columns. I did not fill most null values since there wasn’t enough background info to make estimations of the null.</w:t>
      </w:r>
    </w:p>
    <w:p w:rsidR="00000000" w:rsidDel="00000000" w:rsidP="00000000" w:rsidRDefault="00000000" w:rsidRPr="00000000" w14:paraId="00000045">
      <w:pPr>
        <w:pStyle w:val="Heading2"/>
        <w:keepNext w:val="0"/>
        <w:keepLines w:val="0"/>
        <w:spacing w:after="80" w:lineRule="auto"/>
        <w:rPr>
          <w:rFonts w:ascii="Times New Roman" w:cs="Times New Roman" w:eastAsia="Times New Roman" w:hAnsi="Times New Roman"/>
        </w:rPr>
      </w:pPr>
      <w:bookmarkStart w:colFirst="0" w:colLast="0" w:name="_fdkxc8qd9ehy" w:id="4"/>
      <w:bookmarkEnd w:id="4"/>
      <w:r w:rsidDel="00000000" w:rsidR="00000000" w:rsidRPr="00000000">
        <w:rPr>
          <w:rFonts w:ascii="Times New Roman" w:cs="Times New Roman" w:eastAsia="Times New Roman" w:hAnsi="Times New Roman"/>
          <w:b w:val="1"/>
          <w:bCs w:val="1"/>
          <w:sz w:val="34"/>
          <w:szCs w:val="34"/>
          <w:rtl w:val="0"/>
        </w:rPr>
        <w:t xml:space="preserve">2. Problem Statement</w:t>
      </w:r>
      <w:r w:rsidDel="00000000" w:rsidR="00000000" w:rsidRPr="00000000">
        <w:rPr>
          <w:rtl w:val="0"/>
        </w:rPr>
      </w:r>
    </w:p>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study is to investigate patterns of adverse drug reactions (ADRs) among patients receiving treatments related to osteoporosis, with a focus on identifying which drugs and patient groups are most vulnerable to severe clinical outcomes. Osteoporosis pharmacotherapy is common among older adults, who often have multiple comorbidities and engage in polypharmacy, potentially increasing the risk of serious ADRs such as hospitalization, disability, life-threatening events, or death. Using the large </w:t>
      </w:r>
      <w:r w:rsidDel="00000000" w:rsidR="00000000" w:rsidRPr="00000000">
        <w:rPr>
          <w:rFonts w:ascii="Times New Roman" w:cs="Times New Roman" w:eastAsia="Times New Roman" w:hAnsi="Times New Roman"/>
          <w:i w:val="1"/>
          <w:iCs w:val="1"/>
          <w:rtl w:val="0"/>
        </w:rPr>
        <w:t xml:space="preserve">osteo_clean</w:t>
      </w:r>
      <w:r w:rsidDel="00000000" w:rsidR="00000000" w:rsidRPr="00000000">
        <w:rPr>
          <w:rFonts w:ascii="Times New Roman" w:cs="Times New Roman" w:eastAsia="Times New Roman" w:hAnsi="Times New Roman"/>
          <w:rtl w:val="0"/>
        </w:rPr>
        <w:t xml:space="preserve"> adverse-event dataset, this project examines two complementary dimensions of ADR risk:</w:t>
      </w:r>
    </w:p>
    <w:p w:rsidR="00000000" w:rsidDel="00000000" w:rsidP="00000000" w:rsidRDefault="00000000" w:rsidRPr="00000000" w14:paraId="0000004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xj2b6k98r4w" w:id="5"/>
      <w:bookmarkEnd w:id="5"/>
      <w:r w:rsidDel="00000000" w:rsidR="00000000" w:rsidRPr="00000000">
        <w:rPr>
          <w:rFonts w:ascii="Times New Roman" w:cs="Times New Roman" w:eastAsia="Times New Roman" w:hAnsi="Times New Roman"/>
          <w:b w:val="1"/>
          <w:bCs w:val="1"/>
          <w:color w:val="000000"/>
          <w:sz w:val="26"/>
          <w:szCs w:val="26"/>
          <w:rtl w:val="0"/>
        </w:rPr>
        <w:t xml:space="preserve">Drug-Level Risk</w:t>
      </w:r>
    </w:p>
    <w:p w:rsidR="00000000" w:rsidDel="00000000" w:rsidP="00000000" w:rsidRDefault="00000000" w:rsidRPr="00000000" w14:paraId="00000048">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Which active pharmaceutical ingredients are associated with the highest incidence of severe adverse reactions?</w:t>
      </w:r>
    </w:p>
    <w:p w:rsidR="00000000" w:rsidDel="00000000" w:rsidP="00000000" w:rsidRDefault="00000000" w:rsidRPr="00000000" w14:paraId="00000049">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do the risks of severe outcomes for a given drug compare with the rest of the patient population?</w:t>
      </w:r>
      <w:r w:rsidDel="00000000" w:rsidR="00000000" w:rsidRPr="00000000">
        <w:rPr>
          <w:rtl w:val="0"/>
        </w:rPr>
      </w:r>
    </w:p>
    <w:p w:rsidR="00000000" w:rsidDel="00000000" w:rsidP="00000000" w:rsidRDefault="00000000" w:rsidRPr="00000000" w14:paraId="0000004A">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do drugs differ in the distribution of clinical outcomes, and can these differences be visualized effectively?</w: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joy6fjl4bjr" w:id="6"/>
      <w:bookmarkEnd w:id="6"/>
      <w:r w:rsidDel="00000000" w:rsidR="00000000" w:rsidRPr="00000000">
        <w:rPr>
          <w:rFonts w:ascii="Times New Roman" w:cs="Times New Roman" w:eastAsia="Times New Roman" w:hAnsi="Times New Roman"/>
          <w:b w:val="1"/>
          <w:bCs w:val="1"/>
          <w:color w:val="000000"/>
          <w:sz w:val="26"/>
          <w:szCs w:val="26"/>
          <w:rtl w:val="0"/>
        </w:rPr>
        <w:t xml:space="preserve">Age-Level Risk</w:t>
      </w:r>
    </w:p>
    <w:p w:rsidR="00000000" w:rsidDel="00000000" w:rsidP="00000000" w:rsidRDefault="00000000" w:rsidRPr="00000000" w14:paraId="0000004C">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is the osteoporosis’s adverse-event cohort distributed across age groups?</w:t>
      </w:r>
    </w:p>
    <w:p w:rsidR="00000000" w:rsidDel="00000000" w:rsidP="00000000" w:rsidRDefault="00000000" w:rsidRPr="00000000" w14:paraId="0000004D">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Within each age group, what proportion of reports are classified as serious events?</w:t>
      </w:r>
    </w:p>
    <w:p w:rsidR="00000000" w:rsidDel="00000000" w:rsidP="00000000" w:rsidRDefault="00000000" w:rsidRPr="00000000" w14:paraId="0000004E">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 serious-event rates differ significantly across age groups?</w:t>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the scale of the dataset, the project leverages PySpark for distributed data processing and Hadoop-based infrastructure to efficiently analyze high-volume medical reporting data. By integrating drug-focused and age-focused analyses, the study aims to generate a more comprehensive safety profile for osteoporosis drug therapy and identify both medications and patient subgroups that warrant heightened pharmacovigilance.</w:t>
      </w:r>
    </w:p>
    <w:p w:rsidR="00000000" w:rsidDel="00000000" w:rsidP="00000000" w:rsidRDefault="00000000" w:rsidRPr="00000000" w14:paraId="0000005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u386sjvvpi2" w:id="7"/>
      <w:bookmarkEnd w:id="7"/>
      <w:r w:rsidDel="00000000" w:rsidR="00000000" w:rsidRPr="00000000">
        <w:rPr>
          <w:rFonts w:ascii="Times New Roman" w:cs="Times New Roman" w:eastAsia="Times New Roman" w:hAnsi="Times New Roman"/>
          <w:b w:val="1"/>
          <w:bCs w:val="1"/>
          <w:sz w:val="34"/>
          <w:szCs w:val="34"/>
          <w:rtl w:val="0"/>
        </w:rPr>
        <w:t xml:space="preserve">3.Description of the disease</w:t>
      </w:r>
    </w:p>
    <w:p w:rsidR="00000000" w:rsidDel="00000000" w:rsidP="00000000" w:rsidRDefault="00000000" w:rsidRPr="00000000" w14:paraId="00000051">
      <w:pPr>
        <w:pStyle w:val="Heading3"/>
        <w:keepNext w:val="0"/>
        <w:keepLines w:val="0"/>
        <w:shd w:fill="ffffff" w:val="clear"/>
        <w:spacing w:before="280" w:lineRule="auto"/>
        <w:rPr>
          <w:rFonts w:ascii="Times New Roman" w:cs="Times New Roman" w:eastAsia="Times New Roman" w:hAnsi="Times New Roman"/>
          <w:b w:val="1"/>
          <w:bCs w:val="1"/>
          <w:color w:val="000000"/>
          <w:sz w:val="26"/>
          <w:szCs w:val="26"/>
        </w:rPr>
      </w:pPr>
      <w:bookmarkStart w:colFirst="0" w:colLast="0" w:name="_lpkgahnuzyp" w:id="8"/>
      <w:bookmarkEnd w:id="8"/>
      <w:r w:rsidDel="00000000" w:rsidR="00000000" w:rsidRPr="00000000">
        <w:rPr>
          <w:rFonts w:ascii="Times New Roman" w:cs="Times New Roman" w:eastAsia="Times New Roman" w:hAnsi="Times New Roman"/>
          <w:b w:val="1"/>
          <w:bCs w:val="1"/>
          <w:color w:val="000000"/>
          <w:sz w:val="26"/>
          <w:szCs w:val="26"/>
          <w:rtl w:val="0"/>
        </w:rPr>
        <w:t xml:space="preserve">Disease in Focus</w:t>
      </w:r>
    </w:p>
    <w:p w:rsidR="00000000" w:rsidDel="00000000" w:rsidP="00000000" w:rsidRDefault="00000000" w:rsidRPr="00000000" w14:paraId="00000052">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Osteoporosis is a chronic condition where bones become weak, fragile, and more likely to fracture. It develops when the body loses bone faster than it can replace it, produces too little new bone, or both. Over time, this reduces bone density and strength, making fractures more likely even with mild stress.</w:t>
      </w:r>
    </w:p>
    <w:p w:rsidR="00000000" w:rsidDel="00000000" w:rsidP="00000000" w:rsidRDefault="00000000" w:rsidRPr="00000000" w14:paraId="00000053">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Osteoporosis is often called a </w:t>
      </w:r>
      <w:r w:rsidDel="00000000" w:rsidR="00000000" w:rsidRPr="00000000">
        <w:rPr>
          <w:rFonts w:ascii="Times New Roman" w:cs="Times New Roman" w:eastAsia="Times New Roman" w:hAnsi="Times New Roman"/>
          <w:i w:val="1"/>
          <w:iCs w:val="1"/>
          <w:rtl w:val="0"/>
        </w:rPr>
        <w:t xml:space="preserve">“silent disease”</w:t>
      </w:r>
      <w:r w:rsidDel="00000000" w:rsidR="00000000" w:rsidRPr="00000000">
        <w:rPr>
          <w:rFonts w:ascii="Times New Roman" w:cs="Times New Roman" w:eastAsia="Times New Roman" w:hAnsi="Times New Roman"/>
          <w:rtl w:val="0"/>
        </w:rPr>
        <w:t xml:space="preserve"> because many people have no symptoms until a fracture occurs. When symptoms do appear, they usually involve fragility fractures from minor falls or movements, height loss, stooped posture (kyphosis), and chronic back pain from spinal compression. Some patients also notice reduced grip strength or overall bone weakness.</w:t>
      </w:r>
    </w:p>
    <w:p w:rsidR="00000000" w:rsidDel="00000000" w:rsidP="00000000" w:rsidRDefault="00000000" w:rsidRPr="00000000" w14:paraId="00000054">
      <w:pPr>
        <w:pStyle w:val="Heading3"/>
        <w:keepNext w:val="0"/>
        <w:keepLines w:val="0"/>
        <w:shd w:fill="ffffff" w:val="clear"/>
        <w:spacing w:before="280" w:lineRule="auto"/>
        <w:rPr>
          <w:rFonts w:ascii="Times New Roman" w:cs="Times New Roman" w:eastAsia="Times New Roman" w:hAnsi="Times New Roman"/>
          <w:b w:val="1"/>
          <w:bCs w:val="1"/>
          <w:color w:val="000000"/>
          <w:sz w:val="26"/>
          <w:szCs w:val="26"/>
        </w:rPr>
      </w:pPr>
      <w:bookmarkStart w:colFirst="0" w:colLast="0" w:name="_oep5oo6t6d7c" w:id="9"/>
      <w:bookmarkEnd w:id="9"/>
      <w:r w:rsidDel="00000000" w:rsidR="00000000" w:rsidRPr="00000000">
        <w:rPr>
          <w:rFonts w:ascii="Times New Roman" w:cs="Times New Roman" w:eastAsia="Times New Roman" w:hAnsi="Times New Roman"/>
          <w:b w:val="1"/>
          <w:bCs w:val="1"/>
          <w:color w:val="000000"/>
          <w:sz w:val="26"/>
          <w:szCs w:val="26"/>
          <w:rtl w:val="0"/>
        </w:rPr>
        <w:t xml:space="preserve">Patient Numbers</w:t>
      </w:r>
    </w:p>
    <w:p w:rsidR="00000000" w:rsidDel="00000000" w:rsidP="00000000" w:rsidRDefault="00000000" w:rsidRPr="00000000" w14:paraId="00000055">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used in this analysis includes 30,750 patients in the United States and 69,721 patients worldwide. These numbers reflect only the patients captured within the provided data sources, not the true global prevalence. In reality, osteoporosis is far more widespread, affecting approximately 10 million people in the United States and over 200 million worldwide. Therefore, the figures in the dataset represent only a small fraction of the actual disease burden.</w:t>
      </w:r>
    </w:p>
    <w:p w:rsidR="00000000" w:rsidDel="00000000" w:rsidP="00000000" w:rsidRDefault="00000000" w:rsidRPr="00000000" w14:paraId="00000056">
      <w:pPr>
        <w:shd w:fill="ffffff" w:val="clea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871788" cy="1228794"/>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871788" cy="1228794"/>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3067050</wp:posOffset>
            </wp:positionH>
            <wp:positionV relativeFrom="paragraph">
              <wp:posOffset>114300</wp:posOffset>
            </wp:positionV>
            <wp:extent cx="3114732" cy="2490788"/>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114732" cy="2490788"/>
                    </a:xfrm>
                    <a:prstGeom prst="rect"/>
                    <a:ln/>
                  </pic:spPr>
                </pic:pic>
              </a:graphicData>
            </a:graphic>
          </wp:anchor>
        </w:drawing>
      </w:r>
    </w:p>
    <w:p w:rsidR="00000000" w:rsidDel="00000000" w:rsidP="00000000" w:rsidRDefault="00000000" w:rsidRPr="00000000" w14:paraId="00000057">
      <w:pPr>
        <w:pStyle w:val="Heading3"/>
        <w:keepNext w:val="0"/>
        <w:keepLines w:val="0"/>
        <w:shd w:fill="ffffff" w:val="clear"/>
        <w:spacing w:before="280" w:lineRule="auto"/>
        <w:rPr>
          <w:rFonts w:ascii="Times New Roman" w:cs="Times New Roman" w:eastAsia="Times New Roman" w:hAnsi="Times New Roman"/>
          <w:b w:val="1"/>
          <w:bCs w:val="1"/>
          <w:color w:val="000000"/>
          <w:sz w:val="26"/>
          <w:szCs w:val="26"/>
        </w:rPr>
      </w:pPr>
      <w:bookmarkStart w:colFirst="0" w:colLast="0" w:name="_70yku5vwrwwg" w:id="10"/>
      <w:bookmarkEnd w:id="10"/>
      <w:r w:rsidDel="00000000" w:rsidR="00000000" w:rsidRPr="00000000">
        <w:rPr>
          <w:rtl w:val="0"/>
        </w:rPr>
      </w:r>
    </w:p>
    <w:p w:rsidR="00000000" w:rsidDel="00000000" w:rsidP="00000000" w:rsidRDefault="00000000" w:rsidRPr="00000000" w14:paraId="00000058">
      <w:pPr>
        <w:pStyle w:val="Heading3"/>
        <w:keepNext w:val="0"/>
        <w:keepLines w:val="0"/>
        <w:shd w:fill="ffffff" w:val="clear"/>
        <w:spacing w:before="280" w:lineRule="auto"/>
        <w:rPr>
          <w:rFonts w:ascii="Times New Roman" w:cs="Times New Roman" w:eastAsia="Times New Roman" w:hAnsi="Times New Roman"/>
          <w:b w:val="1"/>
          <w:bCs w:val="1"/>
          <w:color w:val="000000"/>
          <w:sz w:val="26"/>
          <w:szCs w:val="26"/>
        </w:rPr>
      </w:pPr>
      <w:bookmarkStart w:colFirst="0" w:colLast="0" w:name="_ib7h7icfg0bz" w:id="11"/>
      <w:bookmarkEnd w:id="11"/>
      <w:r w:rsidDel="00000000" w:rsidR="00000000" w:rsidRPr="00000000">
        <w:rPr>
          <w:rtl w:val="0"/>
        </w:rPr>
      </w:r>
    </w:p>
    <w:p w:rsidR="00000000" w:rsidDel="00000000" w:rsidP="00000000" w:rsidRDefault="00000000" w:rsidRPr="00000000" w14:paraId="00000059">
      <w:pPr>
        <w:pStyle w:val="Heading3"/>
        <w:keepNext w:val="0"/>
        <w:keepLines w:val="0"/>
        <w:shd w:fill="ffffff" w:val="clear"/>
        <w:spacing w:before="280" w:lineRule="auto"/>
        <w:rPr>
          <w:rFonts w:ascii="Times New Roman" w:cs="Times New Roman" w:eastAsia="Times New Roman" w:hAnsi="Times New Roman"/>
          <w:b w:val="1"/>
          <w:bCs w:val="1"/>
          <w:color w:val="000000"/>
          <w:sz w:val="26"/>
          <w:szCs w:val="26"/>
        </w:rPr>
      </w:pPr>
      <w:bookmarkStart w:colFirst="0" w:colLast="0" w:name="_5gj4xto57jqj" w:id="12"/>
      <w:bookmarkEnd w:id="12"/>
      <w:r w:rsidDel="00000000" w:rsidR="00000000" w:rsidRPr="00000000">
        <w:rPr>
          <w:rFonts w:ascii="Times New Roman" w:cs="Times New Roman" w:eastAsia="Times New Roman" w:hAnsi="Times New Roman"/>
          <w:b w:val="1"/>
          <w:bCs w:val="1"/>
          <w:color w:val="000000"/>
          <w:sz w:val="26"/>
          <w:szCs w:val="26"/>
          <w:rtl w:val="0"/>
        </w:rPr>
        <w:t xml:space="preserve">Is It Serious?</w:t>
      </w:r>
    </w:p>
    <w:p w:rsidR="00000000" w:rsidDel="00000000" w:rsidP="00000000" w:rsidRDefault="00000000" w:rsidRPr="00000000" w14:paraId="0000005A">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Osteoporosis is serious because weak bones greatly increase the risk of fractures, especially in the hip, spine, and wrist. Hip fractures can cause major mobility loss and long-term disability, and spinal fractures can lead to chronic pain and deformity. While not directly life-threatening, complications significantly impact quality of life. The dataset counts (30,750 U.S.; 69,721 global) are small compared with real-world numbers in the millions.</w:t>
      </w:r>
    </w:p>
    <w:p w:rsidR="00000000" w:rsidDel="00000000" w:rsidP="00000000" w:rsidRDefault="00000000" w:rsidRPr="00000000" w14:paraId="0000005B">
      <w:pPr>
        <w:shd w:fill="ffffff" w:val="clea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Osteoporosis affects the whole skeleton, but certain areas are most vulnerable: the spine, hip, wrist, and sometimes the ribs. These regions are more prone to fractures because they have thinner bone or bear heavy loads, leading to height loss, back pain, and injury during falls.</w:t>
      </w:r>
      <w:r w:rsidDel="00000000" w:rsidR="00000000" w:rsidRPr="00000000">
        <w:rPr>
          <w:rtl w:val="0"/>
        </w:rPr>
      </w:r>
    </w:p>
    <w:p w:rsidR="00000000" w:rsidDel="00000000" w:rsidP="00000000" w:rsidRDefault="00000000" w:rsidRPr="00000000" w14:paraId="0000005C">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4. Methodology and Results</w:t>
      </w:r>
    </w:p>
    <w:p w:rsidR="00000000" w:rsidDel="00000000" w:rsidP="00000000" w:rsidRDefault="00000000" w:rsidRPr="00000000" w14:paraId="0000005D">
      <w:pPr>
        <w:pStyle w:val="Heading3"/>
        <w:keepNext w:val="0"/>
        <w:keepLines w:val="0"/>
        <w:spacing w:before="280" w:lineRule="auto"/>
        <w:rPr>
          <w:rFonts w:ascii="Times New Roman" w:cs="Times New Roman" w:eastAsia="Times New Roman" w:hAnsi="Times New Roman"/>
          <w:b w:val="1"/>
          <w:bCs w:val="1"/>
          <w:color w:val="000000"/>
          <w:sz w:val="27"/>
          <w:szCs w:val="27"/>
          <w:u w:val="single"/>
        </w:rPr>
      </w:pPr>
      <w:bookmarkStart w:colFirst="0" w:colLast="0" w:name="_9p7lgewp90zm" w:id="13"/>
      <w:bookmarkEnd w:id="13"/>
      <w:r w:rsidDel="00000000" w:rsidR="00000000" w:rsidRPr="00000000">
        <w:rPr>
          <w:rFonts w:ascii="Times New Roman" w:cs="Times New Roman" w:eastAsia="Times New Roman" w:hAnsi="Times New Roman"/>
          <w:b w:val="1"/>
          <w:bCs w:val="1"/>
          <w:color w:val="000000"/>
          <w:sz w:val="27"/>
          <w:szCs w:val="27"/>
          <w:u w:val="single"/>
          <w:rtl w:val="0"/>
        </w:rPr>
        <w:t xml:space="preserve">Age-Level Risk</w:t>
      </w:r>
    </w:p>
    <w:p w:rsidR="00000000" w:rsidDel="00000000" w:rsidP="00000000" w:rsidRDefault="00000000" w:rsidRPr="00000000" w14:paraId="0000005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m21rnnqvc4" w:id="14"/>
      <w:bookmarkEnd w:id="14"/>
      <w:r w:rsidDel="00000000" w:rsidR="00000000" w:rsidRPr="00000000">
        <w:rPr>
          <w:rFonts w:ascii="Times New Roman" w:cs="Times New Roman" w:eastAsia="Times New Roman" w:hAnsi="Times New Roman"/>
          <w:b w:val="1"/>
          <w:bCs w:val="1"/>
          <w:color w:val="000000"/>
          <w:sz w:val="26"/>
          <w:szCs w:val="26"/>
          <w:rtl w:val="0"/>
        </w:rPr>
        <w:t xml:space="preserve">4.1a </w:t>
      </w:r>
      <w:r w:rsidDel="00000000" w:rsidR="00000000" w:rsidRPr="00000000">
        <w:rPr>
          <w:rFonts w:ascii="Times New Roman" w:cs="Times New Roman" w:eastAsia="Times New Roman" w:hAnsi="Times New Roman"/>
          <w:b w:val="1"/>
          <w:bCs w:val="1"/>
          <w:color w:val="000000"/>
          <w:sz w:val="26"/>
          <w:szCs w:val="26"/>
          <w:rtl w:val="0"/>
        </w:rPr>
        <w:t xml:space="preserve">Data Preparation</w:t>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PySpark, we imported the large osteo_clean 1.csv file into a Spark DataFrame. We kept one row per drug–patient report and retained only records with non-missing primaryid, drug_active_ingredient, outcome, and age_in_years. After this cleaning step, the analytic dataset contained </w:t>
      </w:r>
      <w:r w:rsidDel="00000000" w:rsidR="00000000" w:rsidRPr="00000000">
        <w:rPr>
          <w:rFonts w:ascii="Times New Roman" w:cs="Times New Roman" w:eastAsia="Times New Roman" w:hAnsi="Times New Roman"/>
          <w:rtl w:val="0"/>
        </w:rPr>
        <w:t xml:space="preserve">678,618</w:t>
      </w:r>
      <w:r w:rsidDel="00000000" w:rsidR="00000000" w:rsidRPr="00000000">
        <w:rPr>
          <w:rFonts w:ascii="Times New Roman" w:cs="Times New Roman" w:eastAsia="Times New Roman" w:hAnsi="Times New Roman"/>
          <w:rtl w:val="0"/>
        </w:rPr>
        <w:t xml:space="preserve"> reports from patients receiving osteoporosis-related treatments.</w:t>
      </w:r>
    </w:p>
    <w:p w:rsidR="00000000" w:rsidDel="00000000" w:rsidP="00000000" w:rsidRDefault="00000000" w:rsidRPr="00000000" w14:paraId="0000006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ljgzj47srja" w:id="15"/>
      <w:bookmarkEnd w:id="15"/>
      <w:r w:rsidDel="00000000" w:rsidR="00000000" w:rsidRPr="00000000">
        <w:rPr>
          <w:rFonts w:ascii="Times New Roman" w:cs="Times New Roman" w:eastAsia="Times New Roman" w:hAnsi="Times New Roman"/>
          <w:b w:val="1"/>
          <w:bCs w:val="1"/>
          <w:color w:val="000000"/>
          <w:sz w:val="26"/>
          <w:szCs w:val="26"/>
          <w:rtl w:val="0"/>
        </w:rPr>
        <w:t xml:space="preserve">4.2aVariable Construction</w:t>
      </w:r>
    </w:p>
    <w:p w:rsidR="00000000" w:rsidDel="00000000" w:rsidP="00000000" w:rsidRDefault="00000000" w:rsidRPr="00000000" w14:paraId="000000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transformed outcome to lower case and created a binary indicator serious_event. Reports with outcomes of hospitalization, disability, life-threatening, or death were coded as serious_event = 1; all other outcomes were coded as serious_event = 0.</w:t>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we constructed an age_group variable from age_in_years with four clinically interpretable bands:</w:t>
        <w:br w:type="textWrapping"/>
      </w:r>
      <w:r w:rsidDel="00000000" w:rsidR="00000000" w:rsidRPr="00000000">
        <w:rPr>
          <w:rFonts w:ascii="Times New Roman" w:cs="Times New Roman" w:eastAsia="Times New Roman" w:hAnsi="Times New Roman"/>
          <w:rtl w:val="0"/>
        </w:rPr>
        <w:t xml:space="preserve">0–44 years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45–64 years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65–74 years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75+ years</w:t>
      </w:r>
      <w:r w:rsidDel="00000000" w:rsidR="00000000" w:rsidRPr="00000000">
        <w:rPr>
          <w:rFonts w:ascii="Times New Roman" w:cs="Times New Roman" w:eastAsia="Times New Roman" w:hAnsi="Times New Roman"/>
          <w:rtl w:val="0"/>
        </w:rPr>
        <w:t xml:space="preserve">. These groups allow us to compare serious adverse drug reaction rates across younger, middle-aged, older, and oldest patients.</w:t>
      </w:r>
    </w:p>
    <w:p w:rsidR="00000000" w:rsidDel="00000000" w:rsidP="00000000" w:rsidRDefault="00000000" w:rsidRPr="00000000" w14:paraId="0000006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zidazzgwl83" w:id="16"/>
      <w:bookmarkEnd w:id="16"/>
      <w:r w:rsidDel="00000000" w:rsidR="00000000" w:rsidRPr="00000000">
        <w:rPr>
          <w:rFonts w:ascii="Times New Roman" w:cs="Times New Roman" w:eastAsia="Times New Roman" w:hAnsi="Times New Roman"/>
          <w:b w:val="1"/>
          <w:bCs w:val="1"/>
          <w:color w:val="000000"/>
          <w:sz w:val="26"/>
          <w:szCs w:val="26"/>
          <w:rtl w:val="0"/>
        </w:rPr>
        <w:t xml:space="preserve">4.3a Descriptive Results by Age Group</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381000</wp:posOffset>
            </wp:positionV>
            <wp:extent cx="4167040" cy="2532381"/>
            <wp:effectExtent b="0" l="0" r="0" t="0"/>
            <wp:wrapTopAndBottom distB="114300" distT="11430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167040" cy="2532381"/>
                    </a:xfrm>
                    <a:prstGeom prst="rect"/>
                    <a:ln/>
                  </pic:spPr>
                </pic:pic>
              </a:graphicData>
            </a:graphic>
          </wp:anchor>
        </w:drawing>
      </w:r>
    </w:p>
    <w:p w:rsidR="00000000" w:rsidDel="00000000" w:rsidP="00000000" w:rsidRDefault="00000000" w:rsidRPr="00000000" w14:paraId="00000064">
      <w:pPr>
        <w:spacing w:after="240" w:before="240" w:lineRule="auto"/>
        <w:rPr>
          <w:rFonts w:ascii="Times New Roman" w:cs="Times New Roman" w:eastAsia="Times New Roman" w:hAnsi="Times New Roman"/>
          <w:i w:val="1"/>
          <w:iCs w:val="1"/>
          <w:highlight w:val="white"/>
        </w:rPr>
      </w:pPr>
      <w:r w:rsidDel="00000000" w:rsidR="00000000" w:rsidRPr="00000000">
        <w:rPr>
          <w:rFonts w:ascii="Times New Roman" w:cs="Times New Roman" w:eastAsia="Times New Roman" w:hAnsi="Times New Roman"/>
          <w:rtl w:val="0"/>
        </w:rPr>
        <w:t xml:space="preserve">We summarized the number of reports and serious adverse reactions within each age group and computed the serious-event rate as serious_cases / total_cases. The results are:</w:t>
      </w:r>
      <w:r w:rsidDel="00000000" w:rsidR="00000000" w:rsidRPr="00000000">
        <w:rPr>
          <w:rtl w:val="0"/>
        </w:rPr>
      </w:r>
    </w:p>
    <w:p w:rsidR="00000000" w:rsidDel="00000000" w:rsidP="00000000" w:rsidRDefault="00000000" w:rsidRPr="00000000" w14:paraId="00000065">
      <w:pPr>
        <w:spacing w:after="240" w:before="240" w:lineRule="auto"/>
        <w:ind w:left="72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0–44 years: 31,155 total reports, 18,643 serious events, serious-event rate ≈ 59.8%</w:t>
      </w:r>
    </w:p>
    <w:p w:rsidR="00000000" w:rsidDel="00000000" w:rsidP="00000000" w:rsidRDefault="00000000" w:rsidRPr="00000000" w14:paraId="00000066">
      <w:pPr>
        <w:spacing w:after="240" w:before="240" w:lineRule="auto"/>
        <w:ind w:left="72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45–64 years: 295,853 total reports, 173,357 serious events, serious-event rate ≈ 58.7%</w:t>
      </w:r>
    </w:p>
    <w:p w:rsidR="00000000" w:rsidDel="00000000" w:rsidP="00000000" w:rsidRDefault="00000000" w:rsidRPr="00000000" w14:paraId="00000067">
      <w:pPr>
        <w:spacing w:after="240" w:before="240" w:lineRule="auto"/>
        <w:ind w:left="72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65–74 years: 184,895 total reports, 106,877 serious events, serious-event rate ≈ 57.8%</w:t>
      </w:r>
    </w:p>
    <w:p w:rsidR="00000000" w:rsidDel="00000000" w:rsidP="00000000" w:rsidRDefault="00000000" w:rsidRPr="00000000" w14:paraId="00000068">
      <w:pPr>
        <w:spacing w:after="240" w:before="240" w:lineRule="auto"/>
        <w:ind w:left="72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75+ years: 166,715 total reports, 100,582 serious events, serious-event rate ≈ 60.3%</w:t>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Serious adverse reactions are common in all age groups, with rates around 58–60%. The 65–74 group shows the lowest serious-event proportion (about 57.8%), whereas the oldest group (75+) shows the highest proportion (about 60.3%).</w:t>
      </w:r>
    </w:p>
    <w:p w:rsidR="00000000" w:rsidDel="00000000" w:rsidP="00000000" w:rsidRDefault="00000000" w:rsidRPr="00000000" w14:paraId="0000006A">
      <w:pPr>
        <w:pStyle w:val="Heading3"/>
        <w:rPr>
          <w:rFonts w:ascii="Times New Roman" w:cs="Times New Roman" w:eastAsia="Times New Roman" w:hAnsi="Times New Roman"/>
          <w:b w:val="1"/>
          <w:bCs w:val="1"/>
          <w:color w:val="000000"/>
          <w:sz w:val="24"/>
          <w:szCs w:val="24"/>
        </w:rPr>
      </w:pPr>
      <w:bookmarkStart w:colFirst="0" w:colLast="0" w:name="_b76iu5q66kh2" w:id="17"/>
      <w:bookmarkEnd w:id="17"/>
      <w:r w:rsidDel="00000000" w:rsidR="00000000" w:rsidRPr="00000000">
        <w:rPr>
          <w:rFonts w:ascii="Times New Roman" w:cs="Times New Roman" w:eastAsia="Times New Roman" w:hAnsi="Times New Roman"/>
          <w:b w:val="1"/>
          <w:bCs w:val="1"/>
          <w:color w:val="000000"/>
          <w:sz w:val="26"/>
          <w:szCs w:val="26"/>
          <w:rtl w:val="0"/>
        </w:rPr>
        <w:t xml:space="preserve">4.4a Chi-square Test of Independence</w:t>
      </w:r>
      <w:r w:rsidDel="00000000" w:rsidR="00000000" w:rsidRPr="00000000">
        <w:rPr>
          <w:rtl w:val="0"/>
        </w:rPr>
      </w:r>
    </w:p>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formally test whether serious-event rates differ across age groups, we constructed a 4 × 2 contingency table of age_group (0–44, 45–64, 65–74, 75+) by serious_event (0 = non-serious, 1 = serious) and applied a chi-square test of independence.</w:t>
      </w:r>
    </w:p>
    <w:p w:rsidR="00000000" w:rsidDel="00000000" w:rsidP="00000000" w:rsidRDefault="00000000" w:rsidRPr="00000000" w14:paraId="000000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 age_serious_table generated in Python, the chi-square statistic was approximately </w:t>
      </w:r>
      <w:r w:rsidDel="00000000" w:rsidR="00000000" w:rsidRPr="00000000">
        <w:rPr>
          <w:rFonts w:ascii="Cardo" w:cs="Cardo" w:eastAsia="Cardo" w:hAnsi="Cardo"/>
          <w:b w:val="1"/>
          <w:bCs w:val="1"/>
          <w:rtl w:val="0"/>
        </w:rPr>
        <w:t xml:space="preserve">χ² ≈ 252.7</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b w:val="1"/>
          <w:bCs w:val="1"/>
          <w:rtl w:val="0"/>
        </w:rPr>
        <w:t xml:space="preserve">3 degrees of freedom</w:t>
      </w:r>
      <w:r w:rsidDel="00000000" w:rsidR="00000000" w:rsidRPr="00000000">
        <w:rPr>
          <w:rFonts w:ascii="Times New Roman" w:cs="Times New Roman" w:eastAsia="Times New Roman" w:hAnsi="Times New Roman"/>
          <w:rtl w:val="0"/>
        </w:rPr>
        <w:t xml:space="preserve">, and the corresponding p-value was extremely small (</w:t>
      </w:r>
      <w:r w:rsidDel="00000000" w:rsidR="00000000" w:rsidRPr="00000000">
        <w:rPr>
          <w:rFonts w:ascii="Gungsuh" w:cs="Gungsuh" w:eastAsia="Gungsuh" w:hAnsi="Gungsuh"/>
          <w:b w:val="1"/>
          <w:bCs w:val="1"/>
          <w:rtl w:val="0"/>
        </w:rPr>
        <w:t xml:space="preserve">p ≈ 1.7 × 10⁻⁵⁴</w:t>
      </w:r>
      <w:r w:rsidDel="00000000" w:rsidR="00000000" w:rsidRPr="00000000">
        <w:rPr>
          <w:rFonts w:ascii="Times New Roman" w:cs="Times New Roman" w:eastAsia="Times New Roman" w:hAnsi="Times New Roman"/>
          <w:rtl w:val="0"/>
        </w:rPr>
        <w:t xml:space="preserve">). This p-value is far below conventional significance thresholds (e.g., 0.05), so we reject the null hypothesis that serious_event is independent of age_group.</w:t>
      </w:r>
    </w:p>
    <w:p w:rsidR="00000000" w:rsidDel="00000000" w:rsidP="00000000" w:rsidRDefault="00000000" w:rsidRPr="00000000" w14:paraId="000000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other words, the distribution of serious versus non-serious outcomes is statistically different across age groups, even though the absolute differences in serious-event rates are only a few percentage points.</w:t>
      </w:r>
    </w:p>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313.84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age_group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313.84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 0-44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18643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313.84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45-64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122296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173357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313.84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65-74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106877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313.84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75+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100582</w:t>
            </w:r>
          </w:p>
        </w:tc>
      </w:tr>
    </w:tbl>
    <w:p w:rsidR="00000000" w:rsidDel="00000000" w:rsidP="00000000" w:rsidRDefault="00000000" w:rsidRPr="00000000" w14:paraId="0000007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Table1: Contingency Table of Age Group by Serious Event Status</w: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rFonts w:ascii="Times New Roman" w:cs="Times New Roman" w:eastAsia="Times New Roman" w:hAnsi="Times New Roman"/>
          <w:b w:val="1"/>
          <w:bCs w:val="1"/>
          <w:color w:val="000000"/>
          <w:sz w:val="27"/>
          <w:szCs w:val="27"/>
          <w:u w:val="single"/>
        </w:rPr>
      </w:pPr>
      <w:bookmarkStart w:colFirst="0" w:colLast="0" w:name="_88xitf1uicbi" w:id="18"/>
      <w:bookmarkEnd w:id="18"/>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rFonts w:ascii="Times New Roman" w:cs="Times New Roman" w:eastAsia="Times New Roman" w:hAnsi="Times New Roman"/>
          <w:b w:val="1"/>
          <w:bCs w:val="1"/>
          <w:color w:val="000000"/>
          <w:sz w:val="34"/>
          <w:szCs w:val="34"/>
        </w:rPr>
      </w:pPr>
      <w:bookmarkStart w:colFirst="0" w:colLast="0" w:name="_jd3vxwo5w60w" w:id="19"/>
      <w:bookmarkEnd w:id="19"/>
      <w:r w:rsidDel="00000000" w:rsidR="00000000" w:rsidRPr="00000000">
        <w:rPr>
          <w:rFonts w:ascii="Times New Roman" w:cs="Times New Roman" w:eastAsia="Times New Roman" w:hAnsi="Times New Roman"/>
          <w:b w:val="1"/>
          <w:bCs w:val="1"/>
          <w:color w:val="000000"/>
          <w:sz w:val="27"/>
          <w:szCs w:val="27"/>
          <w:u w:val="single"/>
          <w:rtl w:val="0"/>
        </w:rPr>
        <w:t xml:space="preserve">Drug-Level Risk</w:t>
      </w: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f422h121s6g" w:id="20"/>
      <w:bookmarkEnd w:id="20"/>
      <w:r w:rsidDel="00000000" w:rsidR="00000000" w:rsidRPr="00000000">
        <w:rPr>
          <w:rFonts w:ascii="Times New Roman" w:cs="Times New Roman" w:eastAsia="Times New Roman" w:hAnsi="Times New Roman"/>
          <w:b w:val="1"/>
          <w:bCs w:val="1"/>
          <w:color w:val="000000"/>
          <w:sz w:val="26"/>
          <w:szCs w:val="26"/>
          <w:rtl w:val="0"/>
        </w:rPr>
        <w:t xml:space="preserve">4.1b Data Processing in the Hadoop Ecosystem</w:t>
      </w:r>
    </w:p>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was conducted using the following components:</w:t>
      </w:r>
    </w:p>
    <w:p w:rsidR="00000000" w:rsidDel="00000000" w:rsidP="00000000" w:rsidRDefault="00000000" w:rsidRPr="00000000" w14:paraId="00000083">
      <w:pPr>
        <w:numPr>
          <w:ilvl w:val="0"/>
          <w:numId w:val="2"/>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HDFS</w:t>
      </w:r>
      <w:r w:rsidDel="00000000" w:rsidR="00000000" w:rsidRPr="00000000">
        <w:rPr>
          <w:rFonts w:ascii="Times New Roman" w:cs="Times New Roman" w:eastAsia="Times New Roman" w:hAnsi="Times New Roman"/>
          <w:rtl w:val="0"/>
        </w:rPr>
        <w:t xml:space="preserve"> for distributed storage of the raw dataset.</w:t>
      </w:r>
    </w:p>
    <w:p w:rsidR="00000000" w:rsidDel="00000000" w:rsidP="00000000" w:rsidRDefault="00000000" w:rsidRPr="00000000" w14:paraId="00000084">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PySpark</w:t>
      </w:r>
      <w:r w:rsidDel="00000000" w:rsidR="00000000" w:rsidRPr="00000000">
        <w:rPr>
          <w:rFonts w:ascii="Times New Roman" w:cs="Times New Roman" w:eastAsia="Times New Roman" w:hAnsi="Times New Roman"/>
          <w:rtl w:val="0"/>
        </w:rPr>
        <w:t xml:space="preserve"> for large-scale data wrangling, aggregation, and risk computation.</w:t>
      </w:r>
    </w:p>
    <w:p w:rsidR="00000000" w:rsidDel="00000000" w:rsidP="00000000" w:rsidRDefault="00000000" w:rsidRPr="00000000" w14:paraId="00000085">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Pandas + SciPy</w:t>
      </w:r>
      <w:r w:rsidDel="00000000" w:rsidR="00000000" w:rsidRPr="00000000">
        <w:rPr>
          <w:rFonts w:ascii="Times New Roman" w:cs="Times New Roman" w:eastAsia="Times New Roman" w:hAnsi="Times New Roman"/>
          <w:rtl w:val="0"/>
        </w:rPr>
        <w:t xml:space="preserve"> for χ² statistical testing.</w:t>
      </w:r>
    </w:p>
    <w:p w:rsidR="00000000" w:rsidDel="00000000" w:rsidP="00000000" w:rsidRDefault="00000000" w:rsidRPr="00000000" w14:paraId="00000086">
      <w:pPr>
        <w:numPr>
          <w:ilvl w:val="0"/>
          <w:numId w:val="2"/>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Seaborn / Matplotlib</w:t>
      </w:r>
      <w:r w:rsidDel="00000000" w:rsidR="00000000" w:rsidRPr="00000000">
        <w:rPr>
          <w:rFonts w:ascii="Times New Roman" w:cs="Times New Roman" w:eastAsia="Times New Roman" w:hAnsi="Times New Roman"/>
          <w:rtl w:val="0"/>
        </w:rPr>
        <w:t xml:space="preserve"> for generating visualizations.</w:t>
        <w:br w:type="textWrapping"/>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derived binary variable, </w:t>
      </w:r>
      <w:r w:rsidDel="00000000" w:rsidR="00000000" w:rsidRPr="00000000">
        <w:rPr>
          <w:rFonts w:ascii="Times New Roman" w:cs="Times New Roman" w:eastAsia="Times New Roman" w:hAnsi="Times New Roman"/>
          <w:b w:val="1"/>
          <w:bCs w:val="1"/>
          <w:rtl w:val="0"/>
        </w:rPr>
        <w:t xml:space="preserve">serious_event</w:t>
      </w:r>
      <w:r w:rsidDel="00000000" w:rsidR="00000000" w:rsidRPr="00000000">
        <w:rPr>
          <w:rFonts w:ascii="Times New Roman" w:cs="Times New Roman" w:eastAsia="Times New Roman" w:hAnsi="Times New Roman"/>
          <w:rtl w:val="0"/>
        </w:rPr>
        <w:t xml:space="preserve">, was constructed, where non-severe outcomes were coded as 0 (“other”) and all clinically severe conditions were coded as 1.</w:t>
      </w:r>
    </w:p>
    <w:p w:rsidR="00000000" w:rsidDel="00000000" w:rsidP="00000000" w:rsidRDefault="00000000" w:rsidRPr="00000000" w14:paraId="000000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Example code included in the appendix (PySpark).</w: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z3c0tvka9ty" w:id="21"/>
      <w:bookmarkEnd w:id="21"/>
      <w:r w:rsidDel="00000000" w:rsidR="00000000" w:rsidRPr="00000000">
        <w:rPr>
          <w:rFonts w:ascii="Times New Roman" w:cs="Times New Roman" w:eastAsia="Times New Roman" w:hAnsi="Times New Roman"/>
          <w:b w:val="1"/>
          <w:bCs w:val="1"/>
          <w:color w:val="000000"/>
          <w:sz w:val="26"/>
          <w:szCs w:val="26"/>
          <w:rtl w:val="0"/>
        </w:rPr>
        <w:t xml:space="preserve">4.2b Descriptive Statistics</w:t>
      </w:r>
    </w:p>
    <w:p w:rsidR="00000000" w:rsidDel="00000000" w:rsidP="00000000" w:rsidRDefault="00000000" w:rsidRPr="00000000" w14:paraId="0000008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Initial value counts of the </w:t>
      </w:r>
      <w:r w:rsidDel="00000000" w:rsidR="00000000" w:rsidRPr="00000000">
        <w:rPr>
          <w:rFonts w:ascii="Times New Roman" w:cs="Times New Roman" w:eastAsia="Times New Roman" w:hAnsi="Times New Roman"/>
          <w:i w:val="1"/>
          <w:iCs w:val="1"/>
          <w:rtl w:val="0"/>
        </w:rPr>
        <w:t xml:space="preserve">outcome</w:t>
      </w:r>
      <w:r w:rsidDel="00000000" w:rsidR="00000000" w:rsidRPr="00000000">
        <w:rPr>
          <w:rFonts w:ascii="Times New Roman" w:cs="Times New Roman" w:eastAsia="Times New Roman" w:hAnsi="Times New Roman"/>
          <w:rtl w:val="0"/>
        </w:rPr>
        <w:t xml:space="preserve"> column revealed:</w:t>
      </w:r>
      <w:r w:rsidDel="00000000" w:rsidR="00000000" w:rsidRPr="00000000">
        <w:rPr>
          <w:rtl w:val="0"/>
        </w:rPr>
      </w:r>
    </w:p>
    <w:tbl>
      <w:tblPr>
        <w:tblStyle w:val="Table2"/>
        <w:tblW w:w="8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275"/>
        <w:tblGridChange w:id="0">
          <w:tblGrid>
            <w:gridCol w:w="4680"/>
            <w:gridCol w:w="427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Outcome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Congenital Anomaly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34341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163356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Hospitalization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384960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Life-threatening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15495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Required Intervention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413037</w:t>
            </w:r>
          </w:p>
        </w:tc>
      </w:tr>
    </w:tbl>
    <w:p w:rsidR="00000000" w:rsidDel="00000000" w:rsidP="00000000" w:rsidRDefault="00000000" w:rsidRPr="00000000" w14:paraId="0000009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This distribution demonstrates that while most reports fall under the “other” category, a substantial proportion represent meaningful clinical severity.</w: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f7hhlh812nc" w:id="22"/>
      <w:bookmarkEnd w:id="22"/>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f9mfadexz48" w:id="23"/>
      <w:bookmarkEnd w:id="23"/>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ov3gfut6xl5" w:id="24"/>
      <w:bookmarkEnd w:id="24"/>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zhizwelwemc" w:id="25"/>
      <w:bookmarkEnd w:id="25"/>
      <w:r w:rsidDel="00000000" w:rsidR="00000000" w:rsidRPr="00000000">
        <w:rPr>
          <w:rFonts w:ascii="Times New Roman" w:cs="Times New Roman" w:eastAsia="Times New Roman" w:hAnsi="Times New Roman"/>
          <w:b w:val="1"/>
          <w:bCs w:val="1"/>
          <w:color w:val="000000"/>
          <w:sz w:val="26"/>
          <w:szCs w:val="26"/>
          <w:rtl w:val="0"/>
        </w:rPr>
        <w:t xml:space="preserve">4.3b Drug-Level Risk Analysis</w:t>
      </w:r>
    </w:p>
    <w:p w:rsidR="00000000" w:rsidDel="00000000" w:rsidP="00000000" w:rsidRDefault="00000000" w:rsidRPr="00000000" w14:paraId="000000A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For each drug active ingredient, a </w:t>
      </w:r>
      <w:r w:rsidDel="00000000" w:rsidR="00000000" w:rsidRPr="00000000">
        <w:rPr>
          <w:rFonts w:ascii="Times New Roman" w:cs="Times New Roman" w:eastAsia="Times New Roman" w:hAnsi="Times New Roman"/>
          <w:b w:val="1"/>
          <w:bCs w:val="1"/>
          <w:rtl w:val="0"/>
        </w:rPr>
        <w:t xml:space="preserve">2×2 contingency table</w:t>
      </w:r>
      <w:r w:rsidDel="00000000" w:rsidR="00000000" w:rsidRPr="00000000">
        <w:rPr>
          <w:rFonts w:ascii="Times New Roman" w:cs="Times New Roman" w:eastAsia="Times New Roman" w:hAnsi="Times New Roman"/>
          <w:rtl w:val="0"/>
        </w:rPr>
        <w:t xml:space="preserve"> (a, b, c, d) was constructed:</w:t>
      </w:r>
      <w:r w:rsidDel="00000000" w:rsidR="00000000" w:rsidRPr="00000000">
        <w:rPr>
          <w:rtl w:val="0"/>
        </w:rPr>
      </w:r>
    </w:p>
    <w:tbl>
      <w:tblPr>
        <w:tblStyle w:val="Table3"/>
        <w:tblpPr w:leftFromText="180" w:rightFromText="180" w:topFromText="180" w:bottomFromText="180" w:vertAnchor="text" w:horzAnchor="text" w:tblpX="0" w:tblpY="0"/>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090"/>
        <w:tblGridChange w:id="0">
          <w:tblGrid>
            <w:gridCol w:w="3120"/>
            <w:gridCol w:w="3120"/>
            <w:gridCol w:w="3090"/>
          </w:tblGrid>
        </w:tblGridChange>
      </w:tblGrid>
      <w:tr>
        <w:trPr>
          <w:cantSplit w:val="0"/>
          <w:tblHeader w:val="0"/>
        </w:trPr>
        <w:tc>
          <w:tcPr/>
          <w:p w:rsidR="00000000" w:rsidDel="00000000" w:rsidP="00000000" w:rsidRDefault="00000000" w:rsidRPr="00000000" w14:paraId="000000A1">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tc>
        <w:tc>
          <w:tcPr/>
          <w:p w:rsidR="00000000" w:rsidDel="00000000" w:rsidP="00000000" w:rsidRDefault="00000000" w:rsidRPr="00000000" w14:paraId="000000A2">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Serious (1)</w:t>
            </w:r>
          </w:p>
        </w:tc>
        <w:tc>
          <w:tcPr/>
          <w:p w:rsidR="00000000" w:rsidDel="00000000" w:rsidP="00000000" w:rsidRDefault="00000000" w:rsidRPr="00000000" w14:paraId="000000A3">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Not Serious (0)</w:t>
            </w:r>
          </w:p>
        </w:tc>
      </w:tr>
      <w:tr>
        <w:trPr>
          <w:cantSplit w:val="0"/>
          <w:tblHeader w:val="0"/>
        </w:trPr>
        <w:tc>
          <w:tcPr/>
          <w:p w:rsidR="00000000" w:rsidDel="00000000" w:rsidP="00000000" w:rsidRDefault="00000000" w:rsidRPr="00000000" w14:paraId="000000A4">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Drug Users</w:t>
            </w:r>
          </w:p>
        </w:tc>
        <w:tc>
          <w:tcPr/>
          <w:p w:rsidR="00000000" w:rsidDel="00000000" w:rsidP="00000000" w:rsidRDefault="00000000" w:rsidRPr="00000000" w14:paraId="000000A5">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w:t>
            </w:r>
          </w:p>
        </w:tc>
        <w:tc>
          <w:tcPr/>
          <w:p w:rsidR="00000000" w:rsidDel="00000000" w:rsidP="00000000" w:rsidRDefault="00000000" w:rsidRPr="00000000" w14:paraId="000000A6">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w:t>
            </w:r>
          </w:p>
        </w:tc>
      </w:tr>
      <w:tr>
        <w:trPr>
          <w:cantSplit w:val="0"/>
          <w:tblHeader w:val="0"/>
        </w:trPr>
        <w:tc>
          <w:tcPr/>
          <w:p w:rsidR="00000000" w:rsidDel="00000000" w:rsidP="00000000" w:rsidRDefault="00000000" w:rsidRPr="00000000" w14:paraId="000000A7">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Non-Users</w:t>
            </w:r>
          </w:p>
        </w:tc>
        <w:tc>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w:t>
            </w:r>
          </w:p>
        </w:tc>
        <w:tc>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w:t>
            </w:r>
          </w:p>
        </w:tc>
      </w:tr>
    </w:tbl>
    <w:p w:rsidR="00000000" w:rsidDel="00000000" w:rsidP="00000000" w:rsidRDefault="00000000" w:rsidRPr="00000000" w14:paraId="000000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these values, we computed:</w:t>
      </w:r>
    </w:p>
    <w:p w:rsidR="00000000" w:rsidDel="00000000" w:rsidP="00000000" w:rsidRDefault="00000000" w:rsidRPr="00000000" w14:paraId="000000AB">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Risk Ratio (RR)</w:t>
        <w:br w:type="textWrapping"/>
      </w:r>
    </w:p>
    <w:p w:rsidR="00000000" w:rsidDel="00000000" w:rsidP="00000000" w:rsidRDefault="00000000" w:rsidRPr="00000000" w14:paraId="000000AC">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χ² Test p-value</w:t>
        <w:br w:type="textWrapping"/>
      </w:r>
      <w:r w:rsidDel="00000000" w:rsidR="00000000" w:rsidRPr="00000000">
        <w:rPr>
          <w:rFonts w:ascii="Times New Roman" w:cs="Times New Roman" w:eastAsia="Times New Roman" w:hAnsi="Times New Roman"/>
          <w:b w:val="1"/>
          <w:bCs w:val="1"/>
        </w:rPr>
        <w:drawing>
          <wp:inline distB="114300" distT="114300" distL="114300" distR="114300">
            <wp:extent cx="3851530" cy="3505494"/>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851530" cy="3505494"/>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the dataset, the baseline risk of serious adverse reactions among patients not using a given drug remained stable at approximately 0.606, providing a consistent reference point. Against this baseline, numerous ingredients demonstrated elevated relative risk, even when the absolute number of reported serious reactions was modest.</w:t>
      </w:r>
    </w:p>
    <w:p w:rsidR="00000000" w:rsidDel="00000000" w:rsidP="00000000" w:rsidRDefault="00000000" w:rsidRPr="00000000" w14:paraId="000000A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npku9lhgo6y" w:id="26"/>
      <w:bookmarkEnd w:id="26"/>
      <w:r w:rsidDel="00000000" w:rsidR="00000000" w:rsidRPr="00000000">
        <w:rPr>
          <w:rFonts w:ascii="Times New Roman" w:cs="Times New Roman" w:eastAsia="Times New Roman" w:hAnsi="Times New Roman"/>
          <w:b w:val="1"/>
          <w:bCs w:val="1"/>
          <w:color w:val="000000"/>
          <w:sz w:val="26"/>
          <w:szCs w:val="26"/>
          <w:rtl w:val="0"/>
        </w:rPr>
        <w:t xml:space="preserve">4.4b Drug–Outcome Matrix and Heatmap Visualization</w:t>
      </w:r>
    </w:p>
    <w:p w:rsidR="00000000" w:rsidDel="00000000" w:rsidP="00000000" w:rsidRDefault="00000000" w:rsidRPr="00000000" w14:paraId="000000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improve interpretability, only a subset of ingredients was visualized—either those with the highest reporting volume or the highest RR values.</w:t>
      </w:r>
    </w:p>
    <w:p w:rsidR="00000000" w:rsidDel="00000000" w:rsidP="00000000" w:rsidRDefault="00000000" w:rsidRPr="00000000" w14:paraId="000000B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114300" distT="114300" distL="114300" distR="114300">
            <wp:extent cx="5357813" cy="3107531"/>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357813" cy="3107531"/>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heatmap highlights clear heterogeneity across drugs, demonstrating that certain active ingredients are disproportionately represented in severe outcomes, while others are associated primarily with non-serious reactions.</w:t>
      </w:r>
    </w:p>
    <w:p w:rsidR="00000000" w:rsidDel="00000000" w:rsidP="00000000" w:rsidRDefault="00000000" w:rsidRPr="00000000" w14:paraId="000000B4">
      <w:pPr>
        <w:pStyle w:val="Heading2"/>
        <w:keepNext w:val="0"/>
        <w:keepLines w:val="0"/>
        <w:spacing w:after="80" w:lineRule="auto"/>
        <w:rPr>
          <w:rFonts w:ascii="Times New Roman" w:cs="Times New Roman" w:eastAsia="Times New Roman" w:hAnsi="Times New Roman"/>
        </w:rPr>
      </w:pPr>
      <w:bookmarkStart w:colFirst="0" w:colLast="0" w:name="_e7i64szi95ws" w:id="27"/>
      <w:bookmarkEnd w:id="27"/>
      <w:r w:rsidDel="00000000" w:rsidR="00000000" w:rsidRPr="00000000">
        <w:rPr>
          <w:rFonts w:ascii="Times New Roman" w:cs="Times New Roman" w:eastAsia="Times New Roman" w:hAnsi="Times New Roman"/>
          <w:b w:val="1"/>
          <w:bCs w:val="1"/>
          <w:sz w:val="34"/>
          <w:szCs w:val="34"/>
          <w:rtl w:val="0"/>
        </w:rPr>
        <w:t xml:space="preserve">3. Conclusion</w:t>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hrbsgaba690" w:id="28"/>
      <w:bookmarkEnd w:id="28"/>
      <w:r w:rsidDel="00000000" w:rsidR="00000000" w:rsidRPr="00000000">
        <w:rPr>
          <w:rFonts w:ascii="Times New Roman" w:cs="Times New Roman" w:eastAsia="Times New Roman" w:hAnsi="Times New Roman"/>
          <w:b w:val="1"/>
          <w:bCs w:val="1"/>
          <w:color w:val="000000"/>
          <w:sz w:val="26"/>
          <w:szCs w:val="26"/>
          <w:rtl w:val="0"/>
        </w:rPr>
        <w:t xml:space="preserve">Age-Related Conclusions</w:t>
      </w:r>
    </w:p>
    <w:p w:rsidR="00000000" w:rsidDel="00000000" w:rsidP="00000000" w:rsidRDefault="00000000" w:rsidRPr="00000000" w14:paraId="000000B6">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Serious-event proportions differ modestly but meaningfully across age groups:</w:t>
      </w:r>
    </w:p>
    <w:p w:rsidR="00000000" w:rsidDel="00000000" w:rsidP="00000000" w:rsidRDefault="00000000" w:rsidRPr="00000000" w14:paraId="000000B7">
      <w:pPr>
        <w:numPr>
          <w:ilvl w:val="1"/>
          <w:numId w:val="4"/>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rtl w:val="0"/>
        </w:rPr>
        <w:t xml:space="preserve">65–74:</w:t>
      </w:r>
      <w:r w:rsidDel="00000000" w:rsidR="00000000" w:rsidRPr="00000000">
        <w:rPr>
          <w:rFonts w:ascii="Times New Roman" w:cs="Times New Roman" w:eastAsia="Times New Roman" w:hAnsi="Times New Roman"/>
          <w:rtl w:val="0"/>
        </w:rPr>
        <w:t xml:space="preserve"> ~57.8% serious</w:t>
      </w:r>
    </w:p>
    <w:p w:rsidR="00000000" w:rsidDel="00000000" w:rsidP="00000000" w:rsidRDefault="00000000" w:rsidRPr="00000000" w14:paraId="000000B8">
      <w:pPr>
        <w:numPr>
          <w:ilvl w:val="1"/>
          <w:numId w:val="4"/>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rtl w:val="0"/>
        </w:rPr>
        <w:t xml:space="preserve">75+:</w:t>
      </w:r>
      <w:r w:rsidDel="00000000" w:rsidR="00000000" w:rsidRPr="00000000">
        <w:rPr>
          <w:rFonts w:ascii="Times New Roman" w:cs="Times New Roman" w:eastAsia="Times New Roman" w:hAnsi="Times New Roman"/>
          <w:rtl w:val="0"/>
        </w:rPr>
        <w:t xml:space="preserve"> ~60.3% serious (highest of all groups)</w:t>
      </w:r>
    </w:p>
    <w:p w:rsidR="00000000" w:rsidDel="00000000" w:rsidP="00000000" w:rsidRDefault="00000000" w:rsidRPr="00000000" w14:paraId="000000B9">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and serious outcomes are </w:t>
      </w:r>
      <w:r w:rsidDel="00000000" w:rsidR="00000000" w:rsidRPr="00000000">
        <w:rPr>
          <w:rFonts w:ascii="Times New Roman" w:cs="Times New Roman" w:eastAsia="Times New Roman" w:hAnsi="Times New Roman"/>
          <w:rtl w:val="0"/>
        </w:rPr>
        <w:t xml:space="preserve">not independent.</w:t>
      </w:r>
    </w:p>
    <w:p w:rsidR="00000000" w:rsidDel="00000000" w:rsidP="00000000" w:rsidRDefault="00000000" w:rsidRPr="00000000" w14:paraId="000000BA">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A 4×2 chi-square test shows a strong association (χ² ≈ 252.7, df = 3, p ≈ 1.7×10⁻⁵⁴).</w:t>
      </w:r>
    </w:p>
    <w:p w:rsidR="00000000" w:rsidDel="00000000" w:rsidP="00000000" w:rsidRDefault="00000000" w:rsidRPr="00000000" w14:paraId="000000BB">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Practical implication:</w:t>
      </w:r>
    </w:p>
    <w:p w:rsidR="00000000" w:rsidDel="00000000" w:rsidP="00000000" w:rsidRDefault="00000000" w:rsidRPr="00000000" w14:paraId="000000BC">
      <w:pPr>
        <w:numPr>
          <w:ilvl w:val="1"/>
          <w:numId w:val="4"/>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Older adults—especially those </w:t>
      </w:r>
      <w:r w:rsidDel="00000000" w:rsidR="00000000" w:rsidRPr="00000000">
        <w:rPr>
          <w:rFonts w:ascii="Times New Roman" w:cs="Times New Roman" w:eastAsia="Times New Roman" w:hAnsi="Times New Roman"/>
          <w:b w:val="1"/>
          <w:bCs w:val="1"/>
          <w:rtl w:val="0"/>
        </w:rPr>
        <w:t xml:space="preserve">75+</w:t>
      </w:r>
      <w:r w:rsidDel="00000000" w:rsidR="00000000" w:rsidRPr="00000000">
        <w:rPr>
          <w:rFonts w:ascii="Times New Roman" w:cs="Times New Roman" w:eastAsia="Times New Roman" w:hAnsi="Times New Roman"/>
          <w:rtl w:val="0"/>
        </w:rPr>
        <w:t xml:space="preserve">—should be prioritized for monitoring and follow-up due to their elevated likelihood of serious ADRs.</w:t>
      </w:r>
    </w:p>
    <w:p w:rsidR="00000000" w:rsidDel="00000000" w:rsidP="00000000" w:rsidRDefault="00000000" w:rsidRPr="00000000" w14:paraId="000000BD">
      <w:pPr>
        <w:numPr>
          <w:ilvl w:val="1"/>
          <w:numId w:val="4"/>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conclusions should be interpreted with the usual caution that comes with spontaneous reporting data (e.g., under-reporting, confounding).</w:t>
      </w:r>
    </w:p>
    <w:p w:rsidR="00000000" w:rsidDel="00000000" w:rsidP="00000000" w:rsidRDefault="00000000" w:rsidRPr="00000000" w14:paraId="000000B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pjt42f20h31" w:id="29"/>
      <w:bookmarkEnd w:id="29"/>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529mu3rxcqk" w:id="30"/>
      <w:bookmarkEnd w:id="30"/>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s92acuxm0gh" w:id="31"/>
      <w:bookmarkEnd w:id="31"/>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ipzwstq8oc9" w:id="32"/>
      <w:bookmarkEnd w:id="32"/>
      <w:r w:rsidDel="00000000" w:rsidR="00000000" w:rsidRPr="00000000">
        <w:rPr>
          <w:rFonts w:ascii="Times New Roman" w:cs="Times New Roman" w:eastAsia="Times New Roman" w:hAnsi="Times New Roman"/>
          <w:b w:val="1"/>
          <w:bCs w:val="1"/>
          <w:color w:val="000000"/>
          <w:sz w:val="26"/>
          <w:szCs w:val="26"/>
          <w:rtl w:val="0"/>
        </w:rPr>
        <w:t xml:space="preserve">Drug-Related Conclusions</w:t>
      </w:r>
    </w:p>
    <w:p w:rsidR="00000000" w:rsidDel="00000000" w:rsidP="00000000" w:rsidRDefault="00000000" w:rsidRPr="00000000" w14:paraId="000000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prominent ingredient-level safety signals include:</w:t>
      </w:r>
    </w:p>
    <w:p w:rsidR="00000000" w:rsidDel="00000000" w:rsidP="00000000" w:rsidRDefault="00000000" w:rsidRPr="00000000" w14:paraId="000000C3">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Morphine (RR = 1.65, p &lt; 1×10⁻¹⁵)</w:t>
      </w:r>
    </w:p>
    <w:p w:rsidR="00000000" w:rsidDel="00000000" w:rsidP="00000000" w:rsidRDefault="00000000" w:rsidRPr="00000000" w14:paraId="000000C4">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Strongest association with serious outcomes despite only 106 serious cases; suggests disproportionate severity in the reports.</w:t>
      </w:r>
    </w:p>
    <w:p w:rsidR="00000000" w:rsidDel="00000000" w:rsidP="00000000" w:rsidRDefault="00000000" w:rsidRPr="00000000" w14:paraId="000000C5">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Loxoprofen sodium (RR = 1.65, p &lt; 1×10⁻¹⁴)</w:t>
      </w:r>
    </w:p>
    <w:p w:rsidR="00000000" w:rsidDel="00000000" w:rsidP="00000000" w:rsidRDefault="00000000" w:rsidRPr="00000000" w14:paraId="000000C6">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risk ratio consistent with NSAID-related complications in an older patient population.</w:t>
      </w:r>
    </w:p>
    <w:p w:rsidR="00000000" w:rsidDel="00000000" w:rsidP="00000000" w:rsidRDefault="00000000" w:rsidRPr="00000000" w14:paraId="000000C7">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Bisphosphonate comparison therapies</w:t>
      </w:r>
    </w:p>
    <w:p w:rsidR="00000000" w:rsidDel="00000000" w:rsidP="00000000" w:rsidRDefault="00000000" w:rsidRPr="00000000" w14:paraId="000000C8">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Zoledronate vs. risedronate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zoledronic acid vs. alendronate</w:t>
      </w:r>
    </w:p>
    <w:p w:rsidR="00000000" w:rsidDel="00000000" w:rsidP="00000000" w:rsidRDefault="00000000" w:rsidRPr="00000000" w14:paraId="000000C9">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Both show elevated RRs (≈1.65, p &lt; 1×10⁻¹²), aligning with known risks of potent bisphosphonates (e.g., renal issues, hypocalcemia).</w:t>
      </w:r>
    </w:p>
    <w:p w:rsidR="00000000" w:rsidDel="00000000" w:rsidP="00000000" w:rsidRDefault="00000000" w:rsidRPr="00000000" w14:paraId="000000CA">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Combination analgesics (e.g., hydrocodone/APAP, RR ≈ 1.65, p ≈ 1×10⁻¹¹)</w:t>
      </w:r>
    </w:p>
    <w:p w:rsidR="00000000" w:rsidDel="00000000" w:rsidP="00000000" w:rsidRDefault="00000000" w:rsidRPr="00000000" w14:paraId="000000CB">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Reinforces a clustering of high-RR analgesics, suggesting pain-management regimens may meaningfully elevate serious-event risk.</w:t>
      </w:r>
    </w:p>
    <w:p w:rsidR="00000000" w:rsidDel="00000000" w:rsidP="00000000" w:rsidRDefault="00000000" w:rsidRPr="00000000" w14:paraId="000000CC">
      <w:pPr>
        <w:numPr>
          <w:ilvl w:val="0"/>
          <w:numId w:val="5"/>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Across nearly all identified ingredients, </w:t>
      </w:r>
      <w:r w:rsidDel="00000000" w:rsidR="00000000" w:rsidRPr="00000000">
        <w:rPr>
          <w:rFonts w:ascii="Times New Roman" w:cs="Times New Roman" w:eastAsia="Times New Roman" w:hAnsi="Times New Roman"/>
          <w:b w:val="1"/>
          <w:bCs w:val="1"/>
          <w:rtl w:val="0"/>
        </w:rPr>
        <w:t xml:space="preserve">p-values far below 1×10⁻⁶</w:t>
      </w:r>
      <w:r w:rsidDel="00000000" w:rsidR="00000000" w:rsidRPr="00000000">
        <w:rPr>
          <w:rFonts w:ascii="Times New Roman" w:cs="Times New Roman" w:eastAsia="Times New Roman" w:hAnsi="Times New Roman"/>
          <w:rtl w:val="0"/>
        </w:rPr>
        <w:t xml:space="preserve"> indicate robust associations, not artifacts of large sample size.</w:t>
      </w:r>
    </w:p>
    <w:p w:rsidR="00000000" w:rsidDel="00000000" w:rsidP="00000000" w:rsidRDefault="00000000" w:rsidRPr="00000000" w14:paraId="000000CD">
      <w:pPr>
        <w:numPr>
          <w:ilvl w:val="1"/>
          <w:numId w:val="5"/>
        </w:numPr>
        <w:spacing w:after="240" w:before="0" w:beforeAutospacing="0" w:lineRule="auto"/>
        <w:ind w:left="144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Datasets where non-serious cases = 0 but serious cases &gt; 0 produced artificially normalized RRs (≈1), but p-values still captured genuine disproportionality.</w:t>
      </w:r>
    </w:p>
    <w:p w:rsidR="00000000" w:rsidDel="00000000" w:rsidP="00000000" w:rsidRDefault="00000000" w:rsidRPr="00000000" w14:paraId="000000C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u2kqrjy3u7" w:id="33"/>
      <w:bookmarkEnd w:id="33"/>
      <w:r w:rsidDel="00000000" w:rsidR="00000000" w:rsidRPr="00000000">
        <w:rPr>
          <w:rFonts w:ascii="Times New Roman" w:cs="Times New Roman" w:eastAsia="Times New Roman" w:hAnsi="Times New Roman"/>
          <w:b w:val="1"/>
          <w:bCs w:val="1"/>
          <w:color w:val="000000"/>
          <w:sz w:val="26"/>
          <w:szCs w:val="26"/>
          <w:rtl w:val="0"/>
        </w:rPr>
        <w:t xml:space="preserve">Overall Conclusion</w:t>
      </w:r>
    </w:p>
    <w:p w:rsidR="00000000" w:rsidDel="00000000" w:rsidP="00000000" w:rsidRDefault="00000000" w:rsidRPr="00000000" w14:paraId="000000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Together, these results demonstrate that:</w:t>
      </w:r>
    </w:p>
    <w:p w:rsidR="00000000" w:rsidDel="00000000" w:rsidP="00000000" w:rsidRDefault="00000000" w:rsidRPr="00000000" w14:paraId="000000D0">
      <w:pPr>
        <w:numPr>
          <w:ilvl w:val="0"/>
          <w:numId w:val="1"/>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Age matters:</w:t>
      </w:r>
      <w:r w:rsidDel="00000000" w:rsidR="00000000" w:rsidRPr="00000000">
        <w:rPr>
          <w:rFonts w:ascii="Times New Roman" w:cs="Times New Roman" w:eastAsia="Times New Roman" w:hAnsi="Times New Roman"/>
          <w:rtl w:val="0"/>
        </w:rPr>
        <w:t xml:space="preserve"> Serious-event rates rise significantly in the oldest groups.</w:t>
      </w:r>
    </w:p>
    <w:p w:rsidR="00000000" w:rsidDel="00000000" w:rsidP="00000000" w:rsidRDefault="00000000" w:rsidRPr="00000000" w14:paraId="000000D1">
      <w:pPr>
        <w:numPr>
          <w:ilvl w:val="0"/>
          <w:numId w:val="1"/>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Ingredients matter:</w:t>
      </w:r>
      <w:r w:rsidDel="00000000" w:rsidR="00000000" w:rsidRPr="00000000">
        <w:rPr>
          <w:rFonts w:ascii="Times New Roman" w:cs="Times New Roman" w:eastAsia="Times New Roman" w:hAnsi="Times New Roman"/>
          <w:rtl w:val="0"/>
        </w:rPr>
        <w:t xml:space="preserve"> Opioids, NSAIDs, bisphosphonates, and certain supplements exhibit disproportionate associations with severe outcomes.</w:t>
      </w:r>
    </w:p>
    <w:p w:rsidR="00000000" w:rsidDel="00000000" w:rsidP="00000000" w:rsidRDefault="00000000" w:rsidRPr="00000000" w14:paraId="000000D2">
      <w:pPr>
        <w:numPr>
          <w:ilvl w:val="0"/>
          <w:numId w:val="1"/>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Analytics matter:</w:t>
      </w:r>
      <w:r w:rsidDel="00000000" w:rsidR="00000000" w:rsidRPr="00000000">
        <w:rPr>
          <w:rFonts w:ascii="Times New Roman" w:cs="Times New Roman" w:eastAsia="Times New Roman" w:hAnsi="Times New Roman"/>
          <w:rtl w:val="0"/>
        </w:rPr>
        <w:t xml:space="preserve"> Large-scale Spark-based processing enables rapid detection of safety signals in real-world data.</w:t>
      </w:r>
    </w:p>
    <w:p w:rsidR="00000000" w:rsidDel="00000000" w:rsidP="00000000" w:rsidRDefault="00000000" w:rsidRPr="00000000" w14:paraId="000000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combined age-level and drug-level evidence supports more targeted pharmacovigilance for both </w:t>
      </w:r>
      <w:r w:rsidDel="00000000" w:rsidR="00000000" w:rsidRPr="00000000">
        <w:rPr>
          <w:rFonts w:ascii="Times New Roman" w:cs="Times New Roman" w:eastAsia="Times New Roman" w:hAnsi="Times New Roman"/>
          <w:b w:val="1"/>
          <w:bCs w:val="1"/>
          <w:rtl w:val="0"/>
        </w:rPr>
        <w:t xml:space="preserve">high-risk medications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high-risk patient groups</w:t>
      </w:r>
      <w:r w:rsidDel="00000000" w:rsidR="00000000" w:rsidRPr="00000000">
        <w:rPr>
          <w:rFonts w:ascii="Times New Roman" w:cs="Times New Roman" w:eastAsia="Times New Roman" w:hAnsi="Times New Roman"/>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Appendix A - Python Code to Transform Original Dataset</w:t>
      </w:r>
    </w:p>
    <w:p w:rsidR="00000000" w:rsidDel="00000000" w:rsidP="00000000" w:rsidRDefault="00000000" w:rsidRPr="00000000" w14:paraId="000000D5">
      <w:pPr>
        <w:rPr>
          <w:rFonts w:ascii="Consolas" w:cs="Consolas" w:eastAsia="Consolas" w:hAnsi="Consolas"/>
          <w:b w:val="1"/>
          <w:bCs w:val="1"/>
          <w:color w:val="008000"/>
          <w:sz w:val="20"/>
          <w:szCs w:val="20"/>
        </w:rPr>
      </w:pPr>
      <w:r w:rsidDel="00000000" w:rsidR="00000000" w:rsidRPr="00000000">
        <w:rPr>
          <w:rtl w:val="0"/>
        </w:rPr>
      </w:r>
    </w:p>
    <w:p w:rsidR="00000000" w:rsidDel="00000000" w:rsidP="00000000" w:rsidRDefault="00000000" w:rsidRPr="00000000" w14:paraId="000000D6">
      <w:pPr>
        <w:rPr>
          <w:rFonts w:ascii="Consolas" w:cs="Consolas" w:eastAsia="Consolas" w:hAnsi="Consolas"/>
          <w:color w:val="212121"/>
          <w:sz w:val="20"/>
          <w:szCs w:val="20"/>
        </w:rPr>
      </w:pPr>
      <w:r w:rsidDel="00000000" w:rsidR="00000000" w:rsidRPr="00000000">
        <w:rPr>
          <w:rFonts w:ascii="Consolas" w:cs="Consolas" w:eastAsia="Consolas" w:hAnsi="Consolas"/>
          <w:b w:val="1"/>
          <w:bCs w:val="1"/>
          <w:color w:val="008000"/>
          <w:sz w:val="20"/>
          <w:szCs w:val="20"/>
          <w:rtl w:val="0"/>
        </w:rPr>
        <w:t xml:space="preserve">import</w:t>
      </w:r>
      <w:r w:rsidDel="00000000" w:rsidR="00000000" w:rsidRPr="00000000">
        <w:rPr>
          <w:rFonts w:ascii="Consolas" w:cs="Consolas" w:eastAsia="Consolas" w:hAnsi="Consolas"/>
          <w:color w:val="212121"/>
          <w:sz w:val="20"/>
          <w:szCs w:val="20"/>
          <w:rtl w:val="0"/>
        </w:rPr>
        <w:t xml:space="preserve"> pandas </w:t>
      </w:r>
      <w:r w:rsidDel="00000000" w:rsidR="00000000" w:rsidRPr="00000000">
        <w:rPr>
          <w:rFonts w:ascii="Consolas" w:cs="Consolas" w:eastAsia="Consolas" w:hAnsi="Consolas"/>
          <w:b w:val="1"/>
          <w:bCs w:val="1"/>
          <w:color w:val="008000"/>
          <w:sz w:val="20"/>
          <w:szCs w:val="20"/>
          <w:rtl w:val="0"/>
        </w:rPr>
        <w:t xml:space="preserve">as</w:t>
      </w:r>
      <w:r w:rsidDel="00000000" w:rsidR="00000000" w:rsidRPr="00000000">
        <w:rPr>
          <w:rFonts w:ascii="Consolas" w:cs="Consolas" w:eastAsia="Consolas" w:hAnsi="Consolas"/>
          <w:color w:val="212121"/>
          <w:sz w:val="20"/>
          <w:szCs w:val="20"/>
          <w:rtl w:val="0"/>
        </w:rPr>
        <w:t xml:space="preserve"> pd</w:t>
      </w:r>
    </w:p>
    <w:p w:rsidR="00000000" w:rsidDel="00000000" w:rsidP="00000000" w:rsidRDefault="00000000" w:rsidRPr="00000000" w14:paraId="000000D7">
      <w:pPr>
        <w:rPr>
          <w:rFonts w:ascii="Consolas" w:cs="Consolas" w:eastAsia="Consolas" w:hAnsi="Consolas"/>
          <w:color w:val="212121"/>
          <w:sz w:val="20"/>
          <w:szCs w:val="20"/>
        </w:rPr>
      </w:pPr>
      <w:r w:rsidDel="00000000" w:rsidR="00000000" w:rsidRPr="00000000">
        <w:rPr>
          <w:rFonts w:ascii="Consolas" w:cs="Consolas" w:eastAsia="Consolas" w:hAnsi="Consolas"/>
          <w:b w:val="1"/>
          <w:bCs w:val="1"/>
          <w:color w:val="008000"/>
          <w:sz w:val="20"/>
          <w:szCs w:val="20"/>
          <w:rtl w:val="0"/>
        </w:rPr>
        <w:t xml:space="preserve">import</w:t>
      </w:r>
      <w:r w:rsidDel="00000000" w:rsidR="00000000" w:rsidRPr="00000000">
        <w:rPr>
          <w:rFonts w:ascii="Consolas" w:cs="Consolas" w:eastAsia="Consolas" w:hAnsi="Consolas"/>
          <w:color w:val="212121"/>
          <w:sz w:val="20"/>
          <w:szCs w:val="20"/>
          <w:rtl w:val="0"/>
        </w:rPr>
        <w:t xml:space="preserve"> numpy </w:t>
      </w:r>
      <w:r w:rsidDel="00000000" w:rsidR="00000000" w:rsidRPr="00000000">
        <w:rPr>
          <w:rFonts w:ascii="Consolas" w:cs="Consolas" w:eastAsia="Consolas" w:hAnsi="Consolas"/>
          <w:b w:val="1"/>
          <w:bCs w:val="1"/>
          <w:color w:val="008000"/>
          <w:sz w:val="20"/>
          <w:szCs w:val="20"/>
          <w:rtl w:val="0"/>
        </w:rPr>
        <w:t xml:space="preserve">as</w:t>
      </w:r>
      <w:r w:rsidDel="00000000" w:rsidR="00000000" w:rsidRPr="00000000">
        <w:rPr>
          <w:rFonts w:ascii="Consolas" w:cs="Consolas" w:eastAsia="Consolas" w:hAnsi="Consolas"/>
          <w:color w:val="212121"/>
          <w:sz w:val="20"/>
          <w:szCs w:val="20"/>
          <w:rtl w:val="0"/>
        </w:rPr>
        <w:t xml:space="preserve"> np</w:t>
      </w:r>
    </w:p>
    <w:p w:rsidR="00000000" w:rsidDel="00000000" w:rsidP="00000000" w:rsidRDefault="00000000" w:rsidRPr="00000000" w14:paraId="000000D8">
      <w:pPr>
        <w:rPr>
          <w:rFonts w:ascii="Consolas" w:cs="Consolas" w:eastAsia="Consolas" w:hAnsi="Consolas"/>
          <w:color w:val="212121"/>
          <w:sz w:val="20"/>
          <w:szCs w:val="20"/>
        </w:rPr>
      </w:pPr>
      <w:r w:rsidDel="00000000" w:rsidR="00000000" w:rsidRPr="00000000">
        <w:rPr>
          <w:rtl w:val="0"/>
        </w:rPr>
      </w:r>
    </w:p>
    <w:p w:rsidR="00000000" w:rsidDel="00000000" w:rsidP="00000000" w:rsidRDefault="00000000" w:rsidRPr="00000000" w14:paraId="000000D9">
      <w:pPr>
        <w:rPr>
          <w:rFonts w:ascii="Consolas" w:cs="Consolas" w:eastAsia="Consolas" w:hAnsi="Consolas"/>
          <w:color w:val="212121"/>
          <w:sz w:val="20"/>
          <w:szCs w:val="20"/>
        </w:rPr>
      </w:pPr>
      <w:r w:rsidDel="00000000" w:rsidR="00000000" w:rsidRPr="00000000">
        <w:rPr>
          <w:rFonts w:ascii="Consolas" w:cs="Consolas" w:eastAsia="Consolas" w:hAnsi="Consolas"/>
          <w:i w:val="1"/>
          <w:iCs w:val="1"/>
          <w:color w:val="408080"/>
          <w:sz w:val="20"/>
          <w:szCs w:val="20"/>
          <w:rtl w:val="0"/>
        </w:rPr>
        <w:t xml:space="preserve">#original osteoporosis dataset</w:t>
      </w:r>
      <w:r w:rsidDel="00000000" w:rsidR="00000000" w:rsidRPr="00000000">
        <w:rPr>
          <w:rtl w:val="0"/>
        </w:rPr>
      </w:r>
    </w:p>
    <w:p w:rsidR="00000000" w:rsidDel="00000000" w:rsidP="00000000" w:rsidRDefault="00000000" w:rsidRPr="00000000" w14:paraId="000000DA">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osteo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pd</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read_csv</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'osteoporosis.csv'</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sep</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ba2121"/>
          <w:sz w:val="20"/>
          <w:szCs w:val="20"/>
          <w:rtl w:val="0"/>
        </w:rPr>
        <w:t xml:space="preserve">'$'</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0DB">
      <w:pPr>
        <w:rPr>
          <w:rFonts w:ascii="Consolas" w:cs="Consolas" w:eastAsia="Consolas" w:hAnsi="Consolas"/>
          <w:color w:val="212121"/>
          <w:sz w:val="20"/>
          <w:szCs w:val="20"/>
        </w:rPr>
      </w:pPr>
      <w:r w:rsidDel="00000000" w:rsidR="00000000" w:rsidRPr="00000000">
        <w:rPr>
          <w:rtl w:val="0"/>
        </w:rPr>
      </w:r>
    </w:p>
    <w:p w:rsidR="00000000" w:rsidDel="00000000" w:rsidP="00000000" w:rsidRDefault="00000000" w:rsidRPr="00000000" w14:paraId="000000DC">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osteo</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head</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008800"/>
          <w:sz w:val="20"/>
          <w:szCs w:val="20"/>
          <w:rtl w:val="0"/>
        </w:rPr>
        <w:t xml:space="preserve">10</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0DD">
      <w:pPr>
        <w:rPr>
          <w:rFonts w:ascii="Consolas" w:cs="Consolas" w:eastAsia="Consolas" w:hAnsi="Consolas"/>
          <w:color w:val="212121"/>
          <w:sz w:val="20"/>
          <w:szCs w:val="20"/>
        </w:rPr>
      </w:pPr>
      <w:r w:rsidDel="00000000" w:rsidR="00000000" w:rsidRPr="00000000">
        <w:rPr>
          <w:rtl w:val="0"/>
        </w:rPr>
      </w:r>
    </w:p>
    <w:p w:rsidR="00000000" w:rsidDel="00000000" w:rsidP="00000000" w:rsidRDefault="00000000" w:rsidRPr="00000000" w14:paraId="000000DE">
      <w:pPr>
        <w:rPr>
          <w:rFonts w:ascii="Consolas" w:cs="Consolas" w:eastAsia="Consolas" w:hAnsi="Consolas"/>
          <w:sz w:val="20"/>
          <w:szCs w:val="20"/>
        </w:rPr>
      </w:pPr>
      <w:r w:rsidDel="00000000" w:rsidR="00000000" w:rsidRPr="00000000">
        <w:rPr>
          <w:rFonts w:ascii="Consolas" w:cs="Consolas" w:eastAsia="Consolas" w:hAnsi="Consolas"/>
          <w:color w:val="212121"/>
          <w:sz w:val="20"/>
          <w:szCs w:val="20"/>
          <w:rtl w:val="0"/>
        </w:rPr>
        <w:t xml:space="preserve">osteo</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shape</w:t>
      </w:r>
      <w:r w:rsidDel="00000000" w:rsidR="00000000" w:rsidRPr="00000000">
        <w:rPr>
          <w:rtl w:val="0"/>
        </w:rPr>
      </w:r>
    </w:p>
    <w:p w:rsidR="00000000" w:rsidDel="00000000" w:rsidP="00000000" w:rsidRDefault="00000000" w:rsidRPr="00000000" w14:paraId="000000DF">
      <w:pPr>
        <w:rPr>
          <w:rFonts w:ascii="Consolas" w:cs="Consolas" w:eastAsia="Consolas" w:hAnsi="Consolas"/>
          <w:color w:val="212121"/>
          <w:sz w:val="20"/>
          <w:szCs w:val="20"/>
        </w:rPr>
      </w:pPr>
      <w:r w:rsidDel="00000000" w:rsidR="00000000" w:rsidRPr="00000000">
        <w:rPr>
          <w:rtl w:val="0"/>
        </w:rPr>
      </w:r>
    </w:p>
    <w:p w:rsidR="00000000" w:rsidDel="00000000" w:rsidP="00000000" w:rsidRDefault="00000000" w:rsidRPr="00000000" w14:paraId="000000E0">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osteo</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columns</w:t>
      </w:r>
    </w:p>
    <w:p w:rsidR="00000000" w:rsidDel="00000000" w:rsidP="00000000" w:rsidRDefault="00000000" w:rsidRPr="00000000" w14:paraId="000000E1">
      <w:pPr>
        <w:rPr>
          <w:rFonts w:ascii="Consolas" w:cs="Consolas" w:eastAsia="Consolas" w:hAnsi="Consolas"/>
          <w:color w:val="212121"/>
          <w:sz w:val="20"/>
          <w:szCs w:val="20"/>
        </w:rPr>
      </w:pPr>
      <w:r w:rsidDel="00000000" w:rsidR="00000000" w:rsidRPr="00000000">
        <w:rPr>
          <w:rtl w:val="0"/>
        </w:rPr>
      </w:r>
    </w:p>
    <w:p w:rsidR="00000000" w:rsidDel="00000000" w:rsidP="00000000" w:rsidRDefault="00000000" w:rsidRPr="00000000" w14:paraId="000000E2">
      <w:pPr>
        <w:rPr>
          <w:rFonts w:ascii="Consolas" w:cs="Consolas" w:eastAsia="Consolas" w:hAnsi="Consolas"/>
          <w:color w:val="212121"/>
          <w:sz w:val="20"/>
          <w:szCs w:val="20"/>
        </w:rPr>
      </w:pPr>
      <w:r w:rsidDel="00000000" w:rsidR="00000000" w:rsidRPr="00000000">
        <w:rPr>
          <w:rFonts w:ascii="Consolas" w:cs="Consolas" w:eastAsia="Consolas" w:hAnsi="Consolas"/>
          <w:i w:val="1"/>
          <w:iCs w:val="1"/>
          <w:color w:val="408080"/>
          <w:sz w:val="20"/>
          <w:szCs w:val="20"/>
          <w:rtl w:val="0"/>
        </w:rPr>
        <w:t xml:space="preserve">#null values in original dataset</w:t>
      </w:r>
      <w:r w:rsidDel="00000000" w:rsidR="00000000" w:rsidRPr="00000000">
        <w:rPr>
          <w:rtl w:val="0"/>
        </w:rPr>
      </w:r>
    </w:p>
    <w:p w:rsidR="00000000" w:rsidDel="00000000" w:rsidP="00000000" w:rsidRDefault="00000000" w:rsidRPr="00000000" w14:paraId="000000E3">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osteo</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isnull</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sum</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0E4">
      <w:pPr>
        <w:rPr>
          <w:rFonts w:ascii="Consolas" w:cs="Consolas" w:eastAsia="Consolas" w:hAnsi="Consolas"/>
          <w:color w:val="212121"/>
          <w:sz w:val="20"/>
          <w:szCs w:val="20"/>
        </w:rPr>
      </w:pPr>
      <w:r w:rsidDel="00000000" w:rsidR="00000000" w:rsidRPr="00000000">
        <w:rPr>
          <w:rtl w:val="0"/>
        </w:rPr>
      </w:r>
    </w:p>
    <w:p w:rsidR="00000000" w:rsidDel="00000000" w:rsidP="00000000" w:rsidRDefault="00000000" w:rsidRPr="00000000" w14:paraId="000000E5">
      <w:pPr>
        <w:rPr>
          <w:rFonts w:ascii="Consolas" w:cs="Consolas" w:eastAsia="Consolas" w:hAnsi="Consolas"/>
          <w:color w:val="212121"/>
          <w:sz w:val="20"/>
          <w:szCs w:val="20"/>
        </w:rPr>
      </w:pPr>
      <w:r w:rsidDel="00000000" w:rsidR="00000000" w:rsidRPr="00000000">
        <w:rPr>
          <w:rFonts w:ascii="Consolas" w:cs="Consolas" w:eastAsia="Consolas" w:hAnsi="Consolas"/>
          <w:i w:val="1"/>
          <w:iCs w:val="1"/>
          <w:color w:val="408080"/>
          <w:sz w:val="20"/>
          <w:szCs w:val="20"/>
          <w:rtl w:val="0"/>
        </w:rPr>
        <w:t xml:space="preserve">#Replacing "Not Available" with null values</w:t>
      </w:r>
      <w:r w:rsidDel="00000000" w:rsidR="00000000" w:rsidRPr="00000000">
        <w:rPr>
          <w:rtl w:val="0"/>
        </w:rPr>
      </w:r>
    </w:p>
    <w:p w:rsidR="00000000" w:rsidDel="00000000" w:rsidP="00000000" w:rsidRDefault="00000000" w:rsidRPr="00000000" w14:paraId="000000E6">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osteo</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replace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"Not available"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np</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nan</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inplace</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b w:val="1"/>
          <w:bCs w:val="1"/>
          <w:color w:val="008000"/>
          <w:sz w:val="20"/>
          <w:szCs w:val="20"/>
          <w:rtl w:val="0"/>
        </w:rPr>
        <w:t xml:space="preserve">True</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0E7">
      <w:pPr>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E8">
      <w:pPr>
        <w:rPr>
          <w:rFonts w:ascii="Consolas" w:cs="Consolas" w:eastAsia="Consolas" w:hAnsi="Consolas"/>
          <w:color w:val="212121"/>
          <w:sz w:val="20"/>
          <w:szCs w:val="20"/>
        </w:rPr>
      </w:pPr>
      <w:r w:rsidDel="00000000" w:rsidR="00000000" w:rsidRPr="00000000">
        <w:rPr>
          <w:rFonts w:ascii="Consolas" w:cs="Consolas" w:eastAsia="Consolas" w:hAnsi="Consolas"/>
          <w:i w:val="1"/>
          <w:iCs w:val="1"/>
          <w:color w:val="408080"/>
          <w:sz w:val="20"/>
          <w:szCs w:val="20"/>
          <w:rtl w:val="0"/>
        </w:rPr>
        <w:t xml:space="preserve">#dropped uneccessary columns</w:t>
      </w:r>
      <w:r w:rsidDel="00000000" w:rsidR="00000000" w:rsidRPr="00000000">
        <w:rPr>
          <w:rtl w:val="0"/>
        </w:rPr>
      </w:r>
    </w:p>
    <w:p w:rsidR="00000000" w:rsidDel="00000000" w:rsidP="00000000" w:rsidRDefault="00000000" w:rsidRPr="00000000" w14:paraId="000000E9">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osteo2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osteo</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drop</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columns</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"age"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"rechal"</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"dechal"</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"age_cod"</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"caseid"</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"exp_dt"</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"country_code"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"death_dt"</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"indi_hlgt_name"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"indi_hlt_name"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"indi_llt_name"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"indi_meddra_hierarchy_from"</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"indi_meddra_pt"</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"indi_pt"</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"indi_pt_name"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"indi_soc_name"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"country_code"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"reac_hlgt_name"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"reac_hlt_name"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"reac_llt_name"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"reac_meddra_pt"</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"reac_meddra_hierarchy_from"</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"reac_soc_name"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"gender"</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0EA">
      <w:pPr>
        <w:rPr>
          <w:rFonts w:ascii="Consolas" w:cs="Consolas" w:eastAsia="Consolas" w:hAnsi="Consolas"/>
          <w:color w:val="212121"/>
          <w:sz w:val="20"/>
          <w:szCs w:val="20"/>
        </w:rPr>
      </w:pPr>
      <w:r w:rsidDel="00000000" w:rsidR="00000000" w:rsidRPr="00000000">
        <w:rPr>
          <w:rtl w:val="0"/>
        </w:rPr>
      </w:r>
    </w:p>
    <w:p w:rsidR="00000000" w:rsidDel="00000000" w:rsidP="00000000" w:rsidRDefault="00000000" w:rsidRPr="00000000" w14:paraId="000000EB">
      <w:pPr>
        <w:rPr>
          <w:rFonts w:ascii="Consolas" w:cs="Consolas" w:eastAsia="Consolas" w:hAnsi="Consolas"/>
          <w:color w:val="212121"/>
          <w:sz w:val="20"/>
          <w:szCs w:val="20"/>
        </w:rPr>
      </w:pPr>
      <w:r w:rsidDel="00000000" w:rsidR="00000000" w:rsidRPr="00000000">
        <w:rPr>
          <w:rFonts w:ascii="Consolas" w:cs="Consolas" w:eastAsia="Consolas" w:hAnsi="Consolas"/>
          <w:i w:val="1"/>
          <w:iCs w:val="1"/>
          <w:color w:val="408080"/>
          <w:sz w:val="20"/>
          <w:szCs w:val="20"/>
          <w:rtl w:val="0"/>
        </w:rPr>
        <w:t xml:space="preserve">#making all string values lowercase</w:t>
      </w:r>
      <w:r w:rsidDel="00000000" w:rsidR="00000000" w:rsidRPr="00000000">
        <w:rPr>
          <w:rtl w:val="0"/>
        </w:rPr>
      </w:r>
    </w:p>
    <w:p w:rsidR="00000000" w:rsidDel="00000000" w:rsidP="00000000" w:rsidRDefault="00000000" w:rsidRPr="00000000" w14:paraId="000000EC">
      <w:pPr>
        <w:rPr>
          <w:rFonts w:ascii="Consolas" w:cs="Consolas" w:eastAsia="Consolas" w:hAnsi="Consolas"/>
          <w:color w:val="212121"/>
          <w:sz w:val="20"/>
          <w:szCs w:val="20"/>
        </w:rPr>
      </w:pPr>
      <w:r w:rsidDel="00000000" w:rsidR="00000000" w:rsidRPr="00000000">
        <w:rPr>
          <w:rFonts w:ascii="Consolas" w:cs="Consolas" w:eastAsia="Consolas" w:hAnsi="Consolas"/>
          <w:b w:val="1"/>
          <w:bCs w:val="1"/>
          <w:color w:val="008000"/>
          <w:sz w:val="20"/>
          <w:szCs w:val="20"/>
          <w:rtl w:val="0"/>
        </w:rPr>
        <w:t xml:space="preserve">for</w:t>
      </w:r>
      <w:r w:rsidDel="00000000" w:rsidR="00000000" w:rsidRPr="00000000">
        <w:rPr>
          <w:rFonts w:ascii="Consolas" w:cs="Consolas" w:eastAsia="Consolas" w:hAnsi="Consolas"/>
          <w:color w:val="212121"/>
          <w:sz w:val="20"/>
          <w:szCs w:val="20"/>
          <w:rtl w:val="0"/>
        </w:rPr>
        <w:t xml:space="preserve"> column </w:t>
      </w:r>
      <w:r w:rsidDel="00000000" w:rsidR="00000000" w:rsidRPr="00000000">
        <w:rPr>
          <w:rFonts w:ascii="Consolas" w:cs="Consolas" w:eastAsia="Consolas" w:hAnsi="Consolas"/>
          <w:b w:val="1"/>
          <w:bCs w:val="1"/>
          <w:color w:val="aa22ff"/>
          <w:sz w:val="20"/>
          <w:szCs w:val="20"/>
          <w:rtl w:val="0"/>
        </w:rPr>
        <w:t xml:space="preserve">in</w:t>
      </w:r>
      <w:r w:rsidDel="00000000" w:rsidR="00000000" w:rsidRPr="00000000">
        <w:rPr>
          <w:rFonts w:ascii="Consolas" w:cs="Consolas" w:eastAsia="Consolas" w:hAnsi="Consolas"/>
          <w:color w:val="212121"/>
          <w:sz w:val="20"/>
          <w:szCs w:val="20"/>
          <w:rtl w:val="0"/>
        </w:rPr>
        <w:t xml:space="preserve"> osteo2</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select_dtypes</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include</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'object'</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columns</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0ED">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osteo2</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column</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osteo2</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column</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str</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lower</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0EE">
      <w:pPr>
        <w:rPr>
          <w:rFonts w:ascii="Consolas" w:cs="Consolas" w:eastAsia="Consolas" w:hAnsi="Consolas"/>
          <w:color w:val="212121"/>
          <w:sz w:val="20"/>
          <w:szCs w:val="20"/>
        </w:rPr>
      </w:pPr>
      <w:r w:rsidDel="00000000" w:rsidR="00000000" w:rsidRPr="00000000">
        <w:rPr>
          <w:rtl w:val="0"/>
        </w:rPr>
      </w:r>
    </w:p>
    <w:p w:rsidR="00000000" w:rsidDel="00000000" w:rsidP="00000000" w:rsidRDefault="00000000" w:rsidRPr="00000000" w14:paraId="000000EF">
      <w:pPr>
        <w:rPr>
          <w:rFonts w:ascii="Consolas" w:cs="Consolas" w:eastAsia="Consolas" w:hAnsi="Consolas"/>
          <w:color w:val="212121"/>
          <w:sz w:val="20"/>
          <w:szCs w:val="20"/>
        </w:rPr>
      </w:pPr>
      <w:r w:rsidDel="00000000" w:rsidR="00000000" w:rsidRPr="00000000">
        <w:rPr>
          <w:rFonts w:ascii="Consolas" w:cs="Consolas" w:eastAsia="Consolas" w:hAnsi="Consolas"/>
          <w:i w:val="1"/>
          <w:iCs w:val="1"/>
          <w:color w:val="408080"/>
          <w:sz w:val="20"/>
          <w:szCs w:val="20"/>
          <w:rtl w:val="0"/>
        </w:rPr>
        <w:t xml:space="preserve">#transforming prod_ai and drugname columns to only show drug active ingredient</w:t>
      </w:r>
      <w:r w:rsidDel="00000000" w:rsidR="00000000" w:rsidRPr="00000000">
        <w:rPr>
          <w:rtl w:val="0"/>
        </w:rPr>
      </w:r>
    </w:p>
    <w:p w:rsidR="00000000" w:rsidDel="00000000" w:rsidP="00000000" w:rsidRDefault="00000000" w:rsidRPr="00000000" w14:paraId="000000F0">
      <w:pPr>
        <w:rPr>
          <w:rFonts w:ascii="Consolas" w:cs="Consolas" w:eastAsia="Consolas" w:hAnsi="Consolas"/>
          <w:color w:val="212121"/>
          <w:sz w:val="20"/>
          <w:szCs w:val="20"/>
        </w:rPr>
      </w:pPr>
      <w:r w:rsidDel="00000000" w:rsidR="00000000" w:rsidRPr="00000000">
        <w:rPr>
          <w:rFonts w:ascii="Consolas" w:cs="Consolas" w:eastAsia="Consolas" w:hAnsi="Consolas"/>
          <w:b w:val="1"/>
          <w:bCs w:val="1"/>
          <w:color w:val="008000"/>
          <w:sz w:val="20"/>
          <w:szCs w:val="20"/>
          <w:rtl w:val="0"/>
        </w:rPr>
        <w:t xml:space="preserve">def</w:t>
      </w:r>
      <w:r w:rsidDel="00000000" w:rsidR="00000000" w:rsidRPr="00000000">
        <w:rPr>
          <w:rFonts w:ascii="Consolas" w:cs="Consolas" w:eastAsia="Consolas" w:hAnsi="Consolas"/>
          <w:color w:val="212121"/>
          <w:sz w:val="20"/>
          <w:szCs w:val="20"/>
          <w:rtl w:val="0"/>
        </w:rPr>
        <w:t xml:space="preserve"> drug_name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row</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0F1">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if</w:t>
      </w:r>
      <w:r w:rsidDel="00000000" w:rsidR="00000000" w:rsidRPr="00000000">
        <w:rPr>
          <w:rFonts w:ascii="Consolas" w:cs="Consolas" w:eastAsia="Consolas" w:hAnsi="Consolas"/>
          <w:color w:val="212121"/>
          <w:sz w:val="20"/>
          <w:szCs w:val="20"/>
          <w:rtl w:val="0"/>
        </w:rPr>
        <w:t xml:space="preserve"> pd</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notna</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"prod_ai"</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0F2">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"prod_ai"</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"vitamin d nos"</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0F3">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"cholecalciferol"</w:t>
      </w:r>
      <w:r w:rsidDel="00000000" w:rsidR="00000000" w:rsidRPr="00000000">
        <w:rPr>
          <w:rtl w:val="0"/>
        </w:rPr>
      </w:r>
    </w:p>
    <w:p w:rsidR="00000000" w:rsidDel="00000000" w:rsidP="00000000" w:rsidRDefault="00000000" w:rsidRPr="00000000" w14:paraId="000000F4">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"prod_ai"</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"alendronate sodium"</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0F5">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"alendronic acid"</w:t>
      </w:r>
      <w:r w:rsidDel="00000000" w:rsidR="00000000" w:rsidRPr="00000000">
        <w:rPr>
          <w:rtl w:val="0"/>
        </w:rPr>
      </w:r>
    </w:p>
    <w:p w:rsidR="00000000" w:rsidDel="00000000" w:rsidP="00000000" w:rsidRDefault="00000000" w:rsidRPr="00000000" w14:paraId="000000F6">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"prod_ai"</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"risedronate sodium"</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0F7">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"risedronic acid"</w:t>
      </w:r>
      <w:r w:rsidDel="00000000" w:rsidR="00000000" w:rsidRPr="00000000">
        <w:rPr>
          <w:rtl w:val="0"/>
        </w:rPr>
      </w:r>
    </w:p>
    <w:p w:rsidR="00000000" w:rsidDel="00000000" w:rsidP="00000000" w:rsidRDefault="00000000" w:rsidRPr="00000000" w14:paraId="000000F8">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"prod_ai"</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"ibandronate sodium"</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0F9">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"ibandronic acid"</w:t>
      </w:r>
      <w:r w:rsidDel="00000000" w:rsidR="00000000" w:rsidRPr="00000000">
        <w:rPr>
          <w:rtl w:val="0"/>
        </w:rPr>
      </w:r>
    </w:p>
    <w:p w:rsidR="00000000" w:rsidDel="00000000" w:rsidP="00000000" w:rsidRDefault="00000000" w:rsidRPr="00000000" w14:paraId="000000FA">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"prod_ai"</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"alendronate sodium\cholecalciferol"</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0FB">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"alendronic acid\cholecalciferol"</w:t>
      </w:r>
      <w:r w:rsidDel="00000000" w:rsidR="00000000" w:rsidRPr="00000000">
        <w:rPr>
          <w:rtl w:val="0"/>
        </w:rPr>
      </w:r>
    </w:p>
    <w:p w:rsidR="00000000" w:rsidDel="00000000" w:rsidP="00000000" w:rsidRDefault="00000000" w:rsidRPr="00000000" w14:paraId="000000FC">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else</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0FD">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"prod_ai"</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0FE">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pd</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isna</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"prod_ai"</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0FF">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"drugname"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"fosamax"</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00">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"alendronic acid"</w:t>
      </w:r>
      <w:r w:rsidDel="00000000" w:rsidR="00000000" w:rsidRPr="00000000">
        <w:rPr>
          <w:rtl w:val="0"/>
        </w:rPr>
      </w:r>
    </w:p>
    <w:p w:rsidR="00000000" w:rsidDel="00000000" w:rsidP="00000000" w:rsidRDefault="00000000" w:rsidRPr="00000000" w14:paraId="00000101">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"drugname"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"forteo"</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02">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"teriparatide"</w:t>
      </w:r>
      <w:r w:rsidDel="00000000" w:rsidR="00000000" w:rsidRPr="00000000">
        <w:rPr>
          <w:rtl w:val="0"/>
        </w:rPr>
      </w:r>
    </w:p>
    <w:p w:rsidR="00000000" w:rsidDel="00000000" w:rsidP="00000000" w:rsidRDefault="00000000" w:rsidRPr="00000000" w14:paraId="00000103">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"drugname"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"prolia"</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04">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"denosumab"</w:t>
      </w:r>
      <w:r w:rsidDel="00000000" w:rsidR="00000000" w:rsidRPr="00000000">
        <w:rPr>
          <w:rtl w:val="0"/>
        </w:rPr>
      </w:r>
    </w:p>
    <w:p w:rsidR="00000000" w:rsidDel="00000000" w:rsidP="00000000" w:rsidRDefault="00000000" w:rsidRPr="00000000" w14:paraId="00000105">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"drugname"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"fosamax plus d"</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06">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"alendronic acid\cholecalciferol"</w:t>
      </w:r>
      <w:r w:rsidDel="00000000" w:rsidR="00000000" w:rsidRPr="00000000">
        <w:rPr>
          <w:rtl w:val="0"/>
        </w:rPr>
      </w:r>
    </w:p>
    <w:p w:rsidR="00000000" w:rsidDel="00000000" w:rsidP="00000000" w:rsidRDefault="00000000" w:rsidRPr="00000000" w14:paraId="00000107">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"drugname"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"alendronate sodium"</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08">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"alendronic acid"</w:t>
      </w:r>
      <w:r w:rsidDel="00000000" w:rsidR="00000000" w:rsidRPr="00000000">
        <w:rPr>
          <w:rtl w:val="0"/>
        </w:rPr>
      </w:r>
    </w:p>
    <w:p w:rsidR="00000000" w:rsidDel="00000000" w:rsidP="00000000" w:rsidRDefault="00000000" w:rsidRPr="00000000" w14:paraId="00000109">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"drugname"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"boniva"</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0A">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"ibandronic acid"</w:t>
      </w:r>
      <w:r w:rsidDel="00000000" w:rsidR="00000000" w:rsidRPr="00000000">
        <w:rPr>
          <w:rtl w:val="0"/>
        </w:rPr>
      </w:r>
    </w:p>
    <w:p w:rsidR="00000000" w:rsidDel="00000000" w:rsidP="00000000" w:rsidRDefault="00000000" w:rsidRPr="00000000" w14:paraId="0000010B">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"drugname"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"actonel"</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0C">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"risedronic acid"</w:t>
      </w:r>
      <w:r w:rsidDel="00000000" w:rsidR="00000000" w:rsidRPr="00000000">
        <w:rPr>
          <w:rtl w:val="0"/>
        </w:rPr>
      </w:r>
    </w:p>
    <w:p w:rsidR="00000000" w:rsidDel="00000000" w:rsidP="00000000" w:rsidRDefault="00000000" w:rsidRPr="00000000" w14:paraId="0000010D">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"drugname"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"aclasta"</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0E">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"zoledronic acid"</w:t>
      </w:r>
      <w:r w:rsidDel="00000000" w:rsidR="00000000" w:rsidRPr="00000000">
        <w:rPr>
          <w:rtl w:val="0"/>
        </w:rPr>
      </w:r>
    </w:p>
    <w:p w:rsidR="00000000" w:rsidDel="00000000" w:rsidP="00000000" w:rsidRDefault="00000000" w:rsidRPr="00000000" w14:paraId="0000010F">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"drugname"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"reclast"</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10">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"zoledronic acid"</w:t>
      </w:r>
      <w:r w:rsidDel="00000000" w:rsidR="00000000" w:rsidRPr="00000000">
        <w:rPr>
          <w:rtl w:val="0"/>
        </w:rPr>
      </w:r>
    </w:p>
    <w:p w:rsidR="00000000" w:rsidDel="00000000" w:rsidP="00000000" w:rsidRDefault="00000000" w:rsidRPr="00000000" w14:paraId="00000111">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"drugname"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"evista"</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12">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"raloxifene hydrochloride"</w:t>
      </w:r>
      <w:r w:rsidDel="00000000" w:rsidR="00000000" w:rsidRPr="00000000">
        <w:rPr>
          <w:rtl w:val="0"/>
        </w:rPr>
      </w:r>
    </w:p>
    <w:p w:rsidR="00000000" w:rsidDel="00000000" w:rsidP="00000000" w:rsidRDefault="00000000" w:rsidRPr="00000000" w14:paraId="00000113">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"drugname"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"calcium (unspecified)"</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14">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"calcium"</w:t>
      </w:r>
      <w:r w:rsidDel="00000000" w:rsidR="00000000" w:rsidRPr="00000000">
        <w:rPr>
          <w:rtl w:val="0"/>
        </w:rPr>
      </w:r>
    </w:p>
    <w:p w:rsidR="00000000" w:rsidDel="00000000" w:rsidP="00000000" w:rsidRDefault="00000000" w:rsidRPr="00000000" w14:paraId="00000115">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"drugname"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"zometa"</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16">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"zoledronic acid"</w:t>
      </w:r>
      <w:r w:rsidDel="00000000" w:rsidR="00000000" w:rsidRPr="00000000">
        <w:rPr>
          <w:rtl w:val="0"/>
        </w:rPr>
      </w:r>
    </w:p>
    <w:p w:rsidR="00000000" w:rsidDel="00000000" w:rsidP="00000000" w:rsidRDefault="00000000" w:rsidRPr="00000000" w14:paraId="00000117">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"drugname"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"calcium"</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18">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"calcium"</w:t>
      </w:r>
      <w:r w:rsidDel="00000000" w:rsidR="00000000" w:rsidRPr="00000000">
        <w:rPr>
          <w:rtl w:val="0"/>
        </w:rPr>
      </w:r>
    </w:p>
    <w:p w:rsidR="00000000" w:rsidDel="00000000" w:rsidP="00000000" w:rsidRDefault="00000000" w:rsidRPr="00000000" w14:paraId="00000119">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"drugname"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"alendronate"</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1A">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"alendronic acid"</w:t>
      </w:r>
      <w:r w:rsidDel="00000000" w:rsidR="00000000" w:rsidRPr="00000000">
        <w:rPr>
          <w:rtl w:val="0"/>
        </w:rPr>
      </w:r>
    </w:p>
    <w:p w:rsidR="00000000" w:rsidDel="00000000" w:rsidP="00000000" w:rsidRDefault="00000000" w:rsidRPr="00000000" w14:paraId="0000011B">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"drugname"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"alendronate sodium"</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1C">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"alendronic acid"</w:t>
      </w:r>
      <w:r w:rsidDel="00000000" w:rsidR="00000000" w:rsidRPr="00000000">
        <w:rPr>
          <w:rtl w:val="0"/>
        </w:rPr>
      </w:r>
    </w:p>
    <w:p w:rsidR="00000000" w:rsidDel="00000000" w:rsidP="00000000" w:rsidRDefault="00000000" w:rsidRPr="00000000" w14:paraId="0000011D">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"drugname"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"aredia"</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1E">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"pamidronate disodium"</w:t>
      </w:r>
      <w:r w:rsidDel="00000000" w:rsidR="00000000" w:rsidRPr="00000000">
        <w:rPr>
          <w:rtl w:val="0"/>
        </w:rPr>
      </w:r>
    </w:p>
    <w:p w:rsidR="00000000" w:rsidDel="00000000" w:rsidP="00000000" w:rsidRDefault="00000000" w:rsidRPr="00000000" w14:paraId="0000011F">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"drugname"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"vitamin d (unspecified)"</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20">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"cholecalciferol"</w:t>
      </w:r>
      <w:r w:rsidDel="00000000" w:rsidR="00000000" w:rsidRPr="00000000">
        <w:rPr>
          <w:rtl w:val="0"/>
        </w:rPr>
      </w:r>
    </w:p>
    <w:p w:rsidR="00000000" w:rsidDel="00000000" w:rsidP="00000000" w:rsidRDefault="00000000" w:rsidRPr="00000000" w14:paraId="00000121">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"drugname"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"vitamin d"</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22">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"cholecalciferol"</w:t>
      </w:r>
      <w:r w:rsidDel="00000000" w:rsidR="00000000" w:rsidRPr="00000000">
        <w:rPr>
          <w:rtl w:val="0"/>
        </w:rPr>
      </w:r>
    </w:p>
    <w:p w:rsidR="00000000" w:rsidDel="00000000" w:rsidP="00000000" w:rsidRDefault="00000000" w:rsidRPr="00000000" w14:paraId="00000123">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"drugname"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"zoledronic acid"</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24">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"zoledronic acid"</w:t>
      </w:r>
      <w:r w:rsidDel="00000000" w:rsidR="00000000" w:rsidRPr="00000000">
        <w:rPr>
          <w:rtl w:val="0"/>
        </w:rPr>
      </w:r>
    </w:p>
    <w:p w:rsidR="00000000" w:rsidDel="00000000" w:rsidP="00000000" w:rsidRDefault="00000000" w:rsidRPr="00000000" w14:paraId="00000125">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"drugname"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"zoledronoc acid"</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26">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"zoledronic acid"</w:t>
      </w:r>
      <w:r w:rsidDel="00000000" w:rsidR="00000000" w:rsidRPr="00000000">
        <w:rPr>
          <w:rtl w:val="0"/>
        </w:rPr>
      </w:r>
    </w:p>
    <w:p w:rsidR="00000000" w:rsidDel="00000000" w:rsidP="00000000" w:rsidRDefault="00000000" w:rsidRPr="00000000" w14:paraId="00000127">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"drugname"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"teriparatide"</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28">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"teriparatide"</w:t>
      </w:r>
      <w:r w:rsidDel="00000000" w:rsidR="00000000" w:rsidRPr="00000000">
        <w:rPr>
          <w:rtl w:val="0"/>
        </w:rPr>
      </w:r>
    </w:p>
    <w:p w:rsidR="00000000" w:rsidDel="00000000" w:rsidP="00000000" w:rsidRDefault="00000000" w:rsidRPr="00000000" w14:paraId="00000129">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"drugname"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"risedronate sodium"</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2A">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"risedronic acid"</w:t>
      </w:r>
      <w:r w:rsidDel="00000000" w:rsidR="00000000" w:rsidRPr="00000000">
        <w:rPr>
          <w:rtl w:val="0"/>
        </w:rPr>
      </w:r>
    </w:p>
    <w:p w:rsidR="00000000" w:rsidDel="00000000" w:rsidP="00000000" w:rsidRDefault="00000000" w:rsidRPr="00000000" w14:paraId="0000012B">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"drugname"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"alendronic acid"</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2C">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"alendronic acid"</w:t>
      </w:r>
      <w:r w:rsidDel="00000000" w:rsidR="00000000" w:rsidRPr="00000000">
        <w:rPr>
          <w:rtl w:val="0"/>
        </w:rPr>
      </w:r>
    </w:p>
    <w:p w:rsidR="00000000" w:rsidDel="00000000" w:rsidP="00000000" w:rsidRDefault="00000000" w:rsidRPr="00000000" w14:paraId="0000012D">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"drugname"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"miacalcin"</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2E">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"calcitonin salmon"</w:t>
      </w:r>
      <w:r w:rsidDel="00000000" w:rsidR="00000000" w:rsidRPr="00000000">
        <w:rPr>
          <w:rtl w:val="0"/>
        </w:rPr>
      </w:r>
    </w:p>
    <w:p w:rsidR="00000000" w:rsidDel="00000000" w:rsidP="00000000" w:rsidRDefault="00000000" w:rsidRPr="00000000" w14:paraId="0000012F">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"drugname"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"cholecalciferol"</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30">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"cholecalciferol"</w:t>
      </w:r>
      <w:r w:rsidDel="00000000" w:rsidR="00000000" w:rsidRPr="00000000">
        <w:rPr>
          <w:rtl w:val="0"/>
        </w:rPr>
      </w:r>
    </w:p>
    <w:p w:rsidR="00000000" w:rsidDel="00000000" w:rsidP="00000000" w:rsidRDefault="00000000" w:rsidRPr="00000000" w14:paraId="00000131">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"drugname"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"vitamin d3"</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32">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"cholecalciferol"</w:t>
      </w:r>
      <w:r w:rsidDel="00000000" w:rsidR="00000000" w:rsidRPr="00000000">
        <w:rPr>
          <w:rtl w:val="0"/>
        </w:rPr>
      </w:r>
    </w:p>
    <w:p w:rsidR="00000000" w:rsidDel="00000000" w:rsidP="00000000" w:rsidRDefault="00000000" w:rsidRPr="00000000" w14:paraId="00000133">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"drugname"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"calcium (unspecified) (+) vitamin d (unspecified)"</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34">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"calcium carbonate\vitamin d"</w:t>
      </w:r>
      <w:r w:rsidDel="00000000" w:rsidR="00000000" w:rsidRPr="00000000">
        <w:rPr>
          <w:rtl w:val="0"/>
        </w:rPr>
      </w:r>
    </w:p>
    <w:p w:rsidR="00000000" w:rsidDel="00000000" w:rsidP="00000000" w:rsidRDefault="00000000" w:rsidRPr="00000000" w14:paraId="00000135">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"drugname"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"forsteo"</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36">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"teriparatide"</w:t>
      </w:r>
      <w:r w:rsidDel="00000000" w:rsidR="00000000" w:rsidRPr="00000000">
        <w:rPr>
          <w:rtl w:val="0"/>
        </w:rPr>
      </w:r>
    </w:p>
    <w:p w:rsidR="00000000" w:rsidDel="00000000" w:rsidP="00000000" w:rsidRDefault="00000000" w:rsidRPr="00000000" w14:paraId="00000137">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"drugname"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"bonalon"</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38">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"alendronic acid"</w:t>
      </w:r>
      <w:r w:rsidDel="00000000" w:rsidR="00000000" w:rsidRPr="00000000">
        <w:rPr>
          <w:rtl w:val="0"/>
        </w:rPr>
      </w:r>
    </w:p>
    <w:p w:rsidR="00000000" w:rsidDel="00000000" w:rsidP="00000000" w:rsidRDefault="00000000" w:rsidRPr="00000000" w14:paraId="00000139">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"drugname"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"alfarol"</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or</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"drugname"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"alfacalcidol"</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or</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"drugname"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"onealfa"</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3A">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"alfacalcidol"</w:t>
      </w:r>
      <w:r w:rsidDel="00000000" w:rsidR="00000000" w:rsidRPr="00000000">
        <w:rPr>
          <w:rtl w:val="0"/>
        </w:rPr>
      </w:r>
    </w:p>
    <w:p w:rsidR="00000000" w:rsidDel="00000000" w:rsidP="00000000" w:rsidRDefault="00000000" w:rsidRPr="00000000" w14:paraId="0000013B">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"drugname"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"calcium carbonate"</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3C">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"calcium carbonate"</w:t>
      </w:r>
      <w:r w:rsidDel="00000000" w:rsidR="00000000" w:rsidRPr="00000000">
        <w:rPr>
          <w:rtl w:val="0"/>
        </w:rPr>
      </w:r>
    </w:p>
    <w:p w:rsidR="00000000" w:rsidDel="00000000" w:rsidP="00000000" w:rsidRDefault="00000000" w:rsidRPr="00000000" w14:paraId="0000013D">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"drugname"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"bonviva"</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3E">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"ibandronic acid"</w:t>
      </w:r>
      <w:r w:rsidDel="00000000" w:rsidR="00000000" w:rsidRPr="00000000">
        <w:rPr>
          <w:rtl w:val="0"/>
        </w:rPr>
      </w:r>
    </w:p>
    <w:p w:rsidR="00000000" w:rsidDel="00000000" w:rsidP="00000000" w:rsidRDefault="00000000" w:rsidRPr="00000000" w14:paraId="0000013F">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else</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40">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"drugname"</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41">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p>
    <w:p w:rsidR="00000000" w:rsidDel="00000000" w:rsidP="00000000" w:rsidRDefault="00000000" w:rsidRPr="00000000" w14:paraId="00000142">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osteo2</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"drug_active_ingredient"</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osteo2</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apply</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drug_name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axis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008800"/>
          <w:sz w:val="20"/>
          <w:szCs w:val="20"/>
          <w:rtl w:val="0"/>
        </w:rPr>
        <w:t xml:space="preserve">1</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43">
      <w:pPr>
        <w:rPr>
          <w:rFonts w:ascii="Consolas" w:cs="Consolas" w:eastAsia="Consolas" w:hAnsi="Consolas"/>
          <w:color w:val="212121"/>
          <w:sz w:val="20"/>
          <w:szCs w:val="20"/>
        </w:rPr>
      </w:pPr>
      <w:r w:rsidDel="00000000" w:rsidR="00000000" w:rsidRPr="00000000">
        <w:rPr>
          <w:rtl w:val="0"/>
        </w:rPr>
      </w:r>
    </w:p>
    <w:p w:rsidR="00000000" w:rsidDel="00000000" w:rsidP="00000000" w:rsidRDefault="00000000" w:rsidRPr="00000000" w14:paraId="00000144">
      <w:pPr>
        <w:rPr>
          <w:rFonts w:ascii="Consolas" w:cs="Consolas" w:eastAsia="Consolas" w:hAnsi="Consolas"/>
          <w:color w:val="212121"/>
          <w:sz w:val="20"/>
          <w:szCs w:val="20"/>
        </w:rPr>
      </w:pPr>
      <w:r w:rsidDel="00000000" w:rsidR="00000000" w:rsidRPr="00000000">
        <w:rPr>
          <w:rFonts w:ascii="Consolas" w:cs="Consolas" w:eastAsia="Consolas" w:hAnsi="Consolas"/>
          <w:i w:val="1"/>
          <w:iCs w:val="1"/>
          <w:color w:val="408080"/>
          <w:sz w:val="20"/>
          <w:szCs w:val="20"/>
          <w:rtl w:val="0"/>
        </w:rPr>
        <w:t xml:space="preserve">#transforming age group values to elder, adult, child and infant</w:t>
      </w:r>
      <w:r w:rsidDel="00000000" w:rsidR="00000000" w:rsidRPr="00000000">
        <w:rPr>
          <w:rtl w:val="0"/>
        </w:rPr>
      </w:r>
    </w:p>
    <w:p w:rsidR="00000000" w:rsidDel="00000000" w:rsidP="00000000" w:rsidRDefault="00000000" w:rsidRPr="00000000" w14:paraId="00000145">
      <w:pPr>
        <w:rPr>
          <w:rFonts w:ascii="Consolas" w:cs="Consolas" w:eastAsia="Consolas" w:hAnsi="Consolas"/>
          <w:color w:val="212121"/>
          <w:sz w:val="20"/>
          <w:szCs w:val="20"/>
        </w:rPr>
      </w:pPr>
      <w:r w:rsidDel="00000000" w:rsidR="00000000" w:rsidRPr="00000000">
        <w:rPr>
          <w:rFonts w:ascii="Consolas" w:cs="Consolas" w:eastAsia="Consolas" w:hAnsi="Consolas"/>
          <w:b w:val="1"/>
          <w:bCs w:val="1"/>
          <w:color w:val="008000"/>
          <w:sz w:val="20"/>
          <w:szCs w:val="20"/>
          <w:rtl w:val="0"/>
        </w:rPr>
        <w:t xml:space="preserve">def</w:t>
      </w:r>
      <w:r w:rsidDel="00000000" w:rsidR="00000000" w:rsidRPr="00000000">
        <w:rPr>
          <w:rFonts w:ascii="Consolas" w:cs="Consolas" w:eastAsia="Consolas" w:hAnsi="Consolas"/>
          <w:color w:val="212121"/>
          <w:sz w:val="20"/>
          <w:szCs w:val="20"/>
          <w:rtl w:val="0"/>
        </w:rPr>
        <w:t xml:space="preserve"> age_groups</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row</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46">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"age_in_years"</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b w:val="1"/>
          <w:bCs w:val="1"/>
          <w:color w:val="aa22ff"/>
          <w:sz w:val="20"/>
          <w:szCs w:val="20"/>
          <w:rtl w:val="0"/>
        </w:rPr>
        <w:t xml:space="preserve">&gt;=</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008800"/>
          <w:sz w:val="20"/>
          <w:szCs w:val="20"/>
          <w:rtl w:val="0"/>
        </w:rPr>
        <w:t xml:space="preserve">60</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47">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"elder"</w:t>
      </w:r>
      <w:r w:rsidDel="00000000" w:rsidR="00000000" w:rsidRPr="00000000">
        <w:rPr>
          <w:rtl w:val="0"/>
        </w:rPr>
      </w:r>
    </w:p>
    <w:p w:rsidR="00000000" w:rsidDel="00000000" w:rsidP="00000000" w:rsidRDefault="00000000" w:rsidRPr="00000000" w14:paraId="00000148">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"age_in_years"</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b w:val="1"/>
          <w:bCs w:val="1"/>
          <w:color w:val="aa22ff"/>
          <w:sz w:val="20"/>
          <w:szCs w:val="20"/>
          <w:rtl w:val="0"/>
        </w:rPr>
        <w:t xml:space="preserve">&gt;=</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008800"/>
          <w:sz w:val="20"/>
          <w:szCs w:val="20"/>
          <w:rtl w:val="0"/>
        </w:rPr>
        <w:t xml:space="preserve">18</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and</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"age_in_years"</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b w:val="1"/>
          <w:bCs w:val="1"/>
          <w:color w:val="aa22ff"/>
          <w:sz w:val="20"/>
          <w:szCs w:val="20"/>
          <w:rtl w:val="0"/>
        </w:rPr>
        <w:t xml:space="preserve">&lt;</w:t>
      </w:r>
      <w:r w:rsidDel="00000000" w:rsidR="00000000" w:rsidRPr="00000000">
        <w:rPr>
          <w:rFonts w:ascii="Consolas" w:cs="Consolas" w:eastAsia="Consolas" w:hAnsi="Consolas"/>
          <w:color w:val="008800"/>
          <w:sz w:val="20"/>
          <w:szCs w:val="20"/>
          <w:rtl w:val="0"/>
        </w:rPr>
        <w:t xml:space="preserve">60</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49">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"adult"</w:t>
      </w:r>
      <w:r w:rsidDel="00000000" w:rsidR="00000000" w:rsidRPr="00000000">
        <w:rPr>
          <w:rtl w:val="0"/>
        </w:rPr>
      </w:r>
    </w:p>
    <w:p w:rsidR="00000000" w:rsidDel="00000000" w:rsidP="00000000" w:rsidRDefault="00000000" w:rsidRPr="00000000" w14:paraId="0000014A">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"age_in_years"</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b w:val="1"/>
          <w:bCs w:val="1"/>
          <w:color w:val="aa22ff"/>
          <w:sz w:val="20"/>
          <w:szCs w:val="20"/>
          <w:rtl w:val="0"/>
        </w:rPr>
        <w:t xml:space="preserve">&gt;=</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008800"/>
          <w:sz w:val="20"/>
          <w:szCs w:val="20"/>
          <w:rtl w:val="0"/>
        </w:rPr>
        <w:t xml:space="preserve">12</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and</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"age_in_years"</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b w:val="1"/>
          <w:bCs w:val="1"/>
          <w:color w:val="aa22ff"/>
          <w:sz w:val="20"/>
          <w:szCs w:val="20"/>
          <w:rtl w:val="0"/>
        </w:rPr>
        <w:t xml:space="preserve">&lt;</w:t>
      </w:r>
      <w:r w:rsidDel="00000000" w:rsidR="00000000" w:rsidRPr="00000000">
        <w:rPr>
          <w:rFonts w:ascii="Consolas" w:cs="Consolas" w:eastAsia="Consolas" w:hAnsi="Consolas"/>
          <w:color w:val="008800"/>
          <w:sz w:val="20"/>
          <w:szCs w:val="20"/>
          <w:rtl w:val="0"/>
        </w:rPr>
        <w:t xml:space="preserve">18</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4B">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"teenager"</w:t>
      </w:r>
      <w:r w:rsidDel="00000000" w:rsidR="00000000" w:rsidRPr="00000000">
        <w:rPr>
          <w:rtl w:val="0"/>
        </w:rPr>
      </w:r>
    </w:p>
    <w:p w:rsidR="00000000" w:rsidDel="00000000" w:rsidP="00000000" w:rsidRDefault="00000000" w:rsidRPr="00000000" w14:paraId="0000014C">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"age_in_years"</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b w:val="1"/>
          <w:bCs w:val="1"/>
          <w:color w:val="aa22ff"/>
          <w:sz w:val="20"/>
          <w:szCs w:val="20"/>
          <w:rtl w:val="0"/>
        </w:rPr>
        <w:t xml:space="preserve">&gt;=</w:t>
      </w:r>
      <w:r w:rsidDel="00000000" w:rsidR="00000000" w:rsidRPr="00000000">
        <w:rPr>
          <w:rFonts w:ascii="Consolas" w:cs="Consolas" w:eastAsia="Consolas" w:hAnsi="Consolas"/>
          <w:color w:val="008800"/>
          <w:sz w:val="20"/>
          <w:szCs w:val="20"/>
          <w:rtl w:val="0"/>
        </w:rPr>
        <w:t xml:space="preserve">2</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and</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"age_in_years"</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b w:val="1"/>
          <w:bCs w:val="1"/>
          <w:color w:val="aa22ff"/>
          <w:sz w:val="20"/>
          <w:szCs w:val="20"/>
          <w:rtl w:val="0"/>
        </w:rPr>
        <w:t xml:space="preserve">&lt;</w:t>
      </w:r>
      <w:r w:rsidDel="00000000" w:rsidR="00000000" w:rsidRPr="00000000">
        <w:rPr>
          <w:rFonts w:ascii="Consolas" w:cs="Consolas" w:eastAsia="Consolas" w:hAnsi="Consolas"/>
          <w:color w:val="008800"/>
          <w:sz w:val="20"/>
          <w:szCs w:val="20"/>
          <w:rtl w:val="0"/>
        </w:rPr>
        <w:t xml:space="preserve">12</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4D">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"child"</w:t>
      </w:r>
      <w:r w:rsidDel="00000000" w:rsidR="00000000" w:rsidRPr="00000000">
        <w:rPr>
          <w:rtl w:val="0"/>
        </w:rPr>
      </w:r>
    </w:p>
    <w:p w:rsidR="00000000" w:rsidDel="00000000" w:rsidP="00000000" w:rsidRDefault="00000000" w:rsidRPr="00000000" w14:paraId="0000014E">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"age_in_years"</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b w:val="1"/>
          <w:bCs w:val="1"/>
          <w:color w:val="aa22ff"/>
          <w:sz w:val="20"/>
          <w:szCs w:val="20"/>
          <w:rtl w:val="0"/>
        </w:rPr>
        <w:t xml:space="preserve">&gt;=</w:t>
      </w:r>
      <w:r w:rsidDel="00000000" w:rsidR="00000000" w:rsidRPr="00000000">
        <w:rPr>
          <w:rFonts w:ascii="Consolas" w:cs="Consolas" w:eastAsia="Consolas" w:hAnsi="Consolas"/>
          <w:color w:val="008800"/>
          <w:sz w:val="20"/>
          <w:szCs w:val="20"/>
          <w:rtl w:val="0"/>
        </w:rPr>
        <w:t xml:space="preserve">0</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and</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"age_in_years"</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b w:val="1"/>
          <w:bCs w:val="1"/>
          <w:color w:val="aa22ff"/>
          <w:sz w:val="20"/>
          <w:szCs w:val="20"/>
          <w:rtl w:val="0"/>
        </w:rPr>
        <w:t xml:space="preserve">&lt;</w:t>
      </w:r>
      <w:r w:rsidDel="00000000" w:rsidR="00000000" w:rsidRPr="00000000">
        <w:rPr>
          <w:rFonts w:ascii="Consolas" w:cs="Consolas" w:eastAsia="Consolas" w:hAnsi="Consolas"/>
          <w:color w:val="008800"/>
          <w:sz w:val="20"/>
          <w:szCs w:val="20"/>
          <w:rtl w:val="0"/>
        </w:rPr>
        <w:t xml:space="preserve">2</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4F">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"infant"</w:t>
      </w:r>
      <w:r w:rsidDel="00000000" w:rsidR="00000000" w:rsidRPr="00000000">
        <w:rPr>
          <w:rtl w:val="0"/>
        </w:rPr>
      </w:r>
    </w:p>
    <w:p w:rsidR="00000000" w:rsidDel="00000000" w:rsidP="00000000" w:rsidRDefault="00000000" w:rsidRPr="00000000" w14:paraId="00000150">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else</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51">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np</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nan</w:t>
      </w:r>
    </w:p>
    <w:p w:rsidR="00000000" w:rsidDel="00000000" w:rsidP="00000000" w:rsidRDefault="00000000" w:rsidRPr="00000000" w14:paraId="00000152">
      <w:pPr>
        <w:rPr>
          <w:rFonts w:ascii="Consolas" w:cs="Consolas" w:eastAsia="Consolas" w:hAnsi="Consolas"/>
          <w:color w:val="212121"/>
          <w:sz w:val="20"/>
          <w:szCs w:val="20"/>
        </w:rPr>
      </w:pPr>
      <w:r w:rsidDel="00000000" w:rsidR="00000000" w:rsidRPr="00000000">
        <w:rPr>
          <w:rtl w:val="0"/>
        </w:rPr>
      </w:r>
    </w:p>
    <w:p w:rsidR="00000000" w:rsidDel="00000000" w:rsidP="00000000" w:rsidRDefault="00000000" w:rsidRPr="00000000" w14:paraId="00000153">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osteo2</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"age_group"</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osteo2</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apply</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age_groups</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axis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008800"/>
          <w:sz w:val="20"/>
          <w:szCs w:val="20"/>
          <w:rtl w:val="0"/>
        </w:rPr>
        <w:t xml:space="preserve">1</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54">
      <w:pPr>
        <w:rPr>
          <w:rFonts w:ascii="Consolas" w:cs="Consolas" w:eastAsia="Consolas" w:hAnsi="Consolas"/>
          <w:color w:val="212121"/>
          <w:sz w:val="20"/>
          <w:szCs w:val="20"/>
        </w:rPr>
      </w:pPr>
      <w:r w:rsidDel="00000000" w:rsidR="00000000" w:rsidRPr="00000000">
        <w:rPr>
          <w:rtl w:val="0"/>
        </w:rPr>
      </w:r>
    </w:p>
    <w:p w:rsidR="00000000" w:rsidDel="00000000" w:rsidP="00000000" w:rsidRDefault="00000000" w:rsidRPr="00000000" w14:paraId="00000155">
      <w:pPr>
        <w:rPr>
          <w:rFonts w:ascii="Consolas" w:cs="Consolas" w:eastAsia="Consolas" w:hAnsi="Consolas"/>
          <w:color w:val="212121"/>
          <w:sz w:val="20"/>
          <w:szCs w:val="20"/>
        </w:rPr>
      </w:pPr>
      <w:r w:rsidDel="00000000" w:rsidR="00000000" w:rsidRPr="00000000">
        <w:rPr>
          <w:rFonts w:ascii="Consolas" w:cs="Consolas" w:eastAsia="Consolas" w:hAnsi="Consolas"/>
          <w:i w:val="1"/>
          <w:iCs w:val="1"/>
          <w:color w:val="408080"/>
          <w:sz w:val="20"/>
          <w:szCs w:val="20"/>
          <w:rtl w:val="0"/>
        </w:rPr>
        <w:t xml:space="preserve">#converting "unknown" values in dose_vbm column to null values</w:t>
      </w:r>
      <w:r w:rsidDel="00000000" w:rsidR="00000000" w:rsidRPr="00000000">
        <w:rPr>
          <w:rtl w:val="0"/>
        </w:rPr>
      </w:r>
    </w:p>
    <w:p w:rsidR="00000000" w:rsidDel="00000000" w:rsidP="00000000" w:rsidRDefault="00000000" w:rsidRPr="00000000" w14:paraId="00000156">
      <w:pPr>
        <w:rPr>
          <w:rFonts w:ascii="Consolas" w:cs="Consolas" w:eastAsia="Consolas" w:hAnsi="Consolas"/>
          <w:color w:val="212121"/>
          <w:sz w:val="20"/>
          <w:szCs w:val="20"/>
        </w:rPr>
      </w:pPr>
      <w:r w:rsidDel="00000000" w:rsidR="00000000" w:rsidRPr="00000000">
        <w:rPr>
          <w:rFonts w:ascii="Consolas" w:cs="Consolas" w:eastAsia="Consolas" w:hAnsi="Consolas"/>
          <w:b w:val="1"/>
          <w:bCs w:val="1"/>
          <w:color w:val="008000"/>
          <w:sz w:val="20"/>
          <w:szCs w:val="20"/>
          <w:rtl w:val="0"/>
        </w:rPr>
        <w:t xml:space="preserve">def</w:t>
      </w:r>
      <w:r w:rsidDel="00000000" w:rsidR="00000000" w:rsidRPr="00000000">
        <w:rPr>
          <w:rFonts w:ascii="Consolas" w:cs="Consolas" w:eastAsia="Consolas" w:hAnsi="Consolas"/>
          <w:color w:val="212121"/>
          <w:sz w:val="20"/>
          <w:szCs w:val="20"/>
          <w:rtl w:val="0"/>
        </w:rPr>
        <w:t xml:space="preserve"> dosage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row</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57">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amount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str</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"dose_vbm"</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58">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if</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"unk"</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in</w:t>
      </w:r>
      <w:r w:rsidDel="00000000" w:rsidR="00000000" w:rsidRPr="00000000">
        <w:rPr>
          <w:rFonts w:ascii="Consolas" w:cs="Consolas" w:eastAsia="Consolas" w:hAnsi="Consolas"/>
          <w:color w:val="212121"/>
          <w:sz w:val="20"/>
          <w:szCs w:val="20"/>
          <w:rtl w:val="0"/>
        </w:rPr>
        <w:t xml:space="preserve"> amount</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59">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np</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nan</w:t>
      </w:r>
    </w:p>
    <w:p w:rsidR="00000000" w:rsidDel="00000000" w:rsidP="00000000" w:rsidRDefault="00000000" w:rsidRPr="00000000" w14:paraId="0000015A">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else</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5B">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"dose_vbm"</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5C">
      <w:pPr>
        <w:rPr>
          <w:rFonts w:ascii="Consolas" w:cs="Consolas" w:eastAsia="Consolas" w:hAnsi="Consolas"/>
          <w:color w:val="212121"/>
          <w:sz w:val="20"/>
          <w:szCs w:val="20"/>
        </w:rPr>
      </w:pPr>
      <w:r w:rsidDel="00000000" w:rsidR="00000000" w:rsidRPr="00000000">
        <w:rPr>
          <w:rtl w:val="0"/>
        </w:rPr>
      </w:r>
    </w:p>
    <w:p w:rsidR="00000000" w:rsidDel="00000000" w:rsidP="00000000" w:rsidRDefault="00000000" w:rsidRPr="00000000" w14:paraId="0000015D">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osteo2</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"dosage"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osteo2</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apply</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dosage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axis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008800"/>
          <w:sz w:val="20"/>
          <w:szCs w:val="20"/>
          <w:rtl w:val="0"/>
        </w:rPr>
        <w:t xml:space="preserve">1</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5E">
      <w:pPr>
        <w:rPr>
          <w:rFonts w:ascii="Consolas" w:cs="Consolas" w:eastAsia="Consolas" w:hAnsi="Consolas"/>
          <w:color w:val="212121"/>
          <w:sz w:val="20"/>
          <w:szCs w:val="20"/>
        </w:rPr>
      </w:pPr>
      <w:r w:rsidDel="00000000" w:rsidR="00000000" w:rsidRPr="00000000">
        <w:rPr>
          <w:rFonts w:ascii="Consolas" w:cs="Consolas" w:eastAsia="Consolas" w:hAnsi="Consolas"/>
          <w:i w:val="1"/>
          <w:iCs w:val="1"/>
          <w:color w:val="408080"/>
          <w:sz w:val="20"/>
          <w:szCs w:val="20"/>
          <w:rtl w:val="0"/>
        </w:rPr>
        <w:t xml:space="preserve">#converting all pt weights to kg</w:t>
      </w:r>
      <w:r w:rsidDel="00000000" w:rsidR="00000000" w:rsidRPr="00000000">
        <w:rPr>
          <w:rtl w:val="0"/>
        </w:rPr>
      </w:r>
    </w:p>
    <w:p w:rsidR="00000000" w:rsidDel="00000000" w:rsidP="00000000" w:rsidRDefault="00000000" w:rsidRPr="00000000" w14:paraId="0000015F">
      <w:pPr>
        <w:rPr>
          <w:rFonts w:ascii="Consolas" w:cs="Consolas" w:eastAsia="Consolas" w:hAnsi="Consolas"/>
          <w:color w:val="212121"/>
          <w:sz w:val="20"/>
          <w:szCs w:val="20"/>
        </w:rPr>
      </w:pPr>
      <w:r w:rsidDel="00000000" w:rsidR="00000000" w:rsidRPr="00000000">
        <w:rPr>
          <w:rFonts w:ascii="Consolas" w:cs="Consolas" w:eastAsia="Consolas" w:hAnsi="Consolas"/>
          <w:b w:val="1"/>
          <w:bCs w:val="1"/>
          <w:color w:val="008000"/>
          <w:sz w:val="20"/>
          <w:szCs w:val="20"/>
          <w:rtl w:val="0"/>
        </w:rPr>
        <w:t xml:space="preserve">def</w:t>
      </w:r>
      <w:r w:rsidDel="00000000" w:rsidR="00000000" w:rsidRPr="00000000">
        <w:rPr>
          <w:rFonts w:ascii="Consolas" w:cs="Consolas" w:eastAsia="Consolas" w:hAnsi="Consolas"/>
          <w:color w:val="212121"/>
          <w:sz w:val="20"/>
          <w:szCs w:val="20"/>
          <w:rtl w:val="0"/>
        </w:rPr>
        <w:t xml:space="preserve"> weight_kilos</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row</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60">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"wt_cod"</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"kg"</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or</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"wt_cod"</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"years"</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61">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"wt"</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62">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"wt_cod"</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"lbs"</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63">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round</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"wt"</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008800"/>
          <w:sz w:val="20"/>
          <w:szCs w:val="20"/>
          <w:rtl w:val="0"/>
        </w:rPr>
        <w:t xml:space="preserve">2.2</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008800"/>
          <w:sz w:val="20"/>
          <w:szCs w:val="20"/>
          <w:rtl w:val="0"/>
        </w:rPr>
        <w:t xml:space="preserve">2</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64">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else</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65">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np</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nan</w:t>
      </w:r>
    </w:p>
    <w:p w:rsidR="00000000" w:rsidDel="00000000" w:rsidP="00000000" w:rsidRDefault="00000000" w:rsidRPr="00000000" w14:paraId="00000166">
      <w:pPr>
        <w:rPr>
          <w:rFonts w:ascii="Consolas" w:cs="Consolas" w:eastAsia="Consolas" w:hAnsi="Consolas"/>
          <w:color w:val="212121"/>
          <w:sz w:val="20"/>
          <w:szCs w:val="20"/>
        </w:rPr>
      </w:pPr>
      <w:r w:rsidDel="00000000" w:rsidR="00000000" w:rsidRPr="00000000">
        <w:rPr>
          <w:rtl w:val="0"/>
        </w:rPr>
      </w:r>
    </w:p>
    <w:p w:rsidR="00000000" w:rsidDel="00000000" w:rsidP="00000000" w:rsidRDefault="00000000" w:rsidRPr="00000000" w14:paraId="00000167">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osteo2</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"weight"</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osteo2</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apply</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weight_kilos</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axis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008800"/>
          <w:sz w:val="20"/>
          <w:szCs w:val="20"/>
          <w:rtl w:val="0"/>
        </w:rPr>
        <w:t xml:space="preserve">1</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68">
      <w:pPr>
        <w:rPr>
          <w:rFonts w:ascii="Consolas" w:cs="Consolas" w:eastAsia="Consolas" w:hAnsi="Consolas"/>
          <w:color w:val="212121"/>
          <w:sz w:val="20"/>
          <w:szCs w:val="20"/>
        </w:rPr>
      </w:pPr>
      <w:r w:rsidDel="00000000" w:rsidR="00000000" w:rsidRPr="00000000">
        <w:rPr>
          <w:rtl w:val="0"/>
        </w:rPr>
      </w:r>
    </w:p>
    <w:p w:rsidR="00000000" w:rsidDel="00000000" w:rsidP="00000000" w:rsidRDefault="00000000" w:rsidRPr="00000000" w14:paraId="00000169">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osteo2</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"weight_in_kg"</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osteo2</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"weight"</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6A">
      <w:pPr>
        <w:rPr>
          <w:rFonts w:ascii="Consolas" w:cs="Consolas" w:eastAsia="Consolas" w:hAnsi="Consolas"/>
          <w:color w:val="212121"/>
          <w:sz w:val="20"/>
          <w:szCs w:val="20"/>
        </w:rPr>
      </w:pPr>
      <w:r w:rsidDel="00000000" w:rsidR="00000000" w:rsidRPr="00000000">
        <w:rPr>
          <w:rtl w:val="0"/>
        </w:rPr>
      </w:r>
    </w:p>
    <w:p w:rsidR="00000000" w:rsidDel="00000000" w:rsidP="00000000" w:rsidRDefault="00000000" w:rsidRPr="00000000" w14:paraId="0000016B">
      <w:pPr>
        <w:rPr>
          <w:rFonts w:ascii="Consolas" w:cs="Consolas" w:eastAsia="Consolas" w:hAnsi="Consolas"/>
          <w:color w:val="212121"/>
          <w:sz w:val="20"/>
          <w:szCs w:val="20"/>
        </w:rPr>
      </w:pPr>
      <w:r w:rsidDel="00000000" w:rsidR="00000000" w:rsidRPr="00000000">
        <w:rPr>
          <w:rFonts w:ascii="Consolas" w:cs="Consolas" w:eastAsia="Consolas" w:hAnsi="Consolas"/>
          <w:i w:val="1"/>
          <w:iCs w:val="1"/>
          <w:color w:val="408080"/>
          <w:sz w:val="20"/>
          <w:szCs w:val="20"/>
          <w:rtl w:val="0"/>
        </w:rPr>
        <w:t xml:space="preserve">#transforming dose form dataset to drug delivery with values IV, IM, SC, nasal, inhaler, topical, transdermal and oral</w:t>
      </w:r>
      <w:r w:rsidDel="00000000" w:rsidR="00000000" w:rsidRPr="00000000">
        <w:rPr>
          <w:rtl w:val="0"/>
        </w:rPr>
      </w:r>
    </w:p>
    <w:p w:rsidR="00000000" w:rsidDel="00000000" w:rsidP="00000000" w:rsidRDefault="00000000" w:rsidRPr="00000000" w14:paraId="0000016C">
      <w:pPr>
        <w:rPr>
          <w:rFonts w:ascii="Consolas" w:cs="Consolas" w:eastAsia="Consolas" w:hAnsi="Consolas"/>
          <w:color w:val="212121"/>
          <w:sz w:val="20"/>
          <w:szCs w:val="20"/>
        </w:rPr>
      </w:pPr>
      <w:r w:rsidDel="00000000" w:rsidR="00000000" w:rsidRPr="00000000">
        <w:rPr>
          <w:rFonts w:ascii="Consolas" w:cs="Consolas" w:eastAsia="Consolas" w:hAnsi="Consolas"/>
          <w:b w:val="1"/>
          <w:bCs w:val="1"/>
          <w:color w:val="008000"/>
          <w:sz w:val="20"/>
          <w:szCs w:val="20"/>
          <w:rtl w:val="0"/>
        </w:rPr>
        <w:t xml:space="preserve">def</w:t>
      </w:r>
      <w:r w:rsidDel="00000000" w:rsidR="00000000" w:rsidRPr="00000000">
        <w:rPr>
          <w:rFonts w:ascii="Consolas" w:cs="Consolas" w:eastAsia="Consolas" w:hAnsi="Consolas"/>
          <w:color w:val="212121"/>
          <w:sz w:val="20"/>
          <w:szCs w:val="20"/>
          <w:rtl w:val="0"/>
        </w:rPr>
        <w:t xml:space="preserve"> dose_form</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row</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6D">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dose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str</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"dose_form"</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6E">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if</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"intravenous"</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in</w:t>
      </w:r>
      <w:r w:rsidDel="00000000" w:rsidR="00000000" w:rsidRPr="00000000">
        <w:rPr>
          <w:rFonts w:ascii="Consolas" w:cs="Consolas" w:eastAsia="Consolas" w:hAnsi="Consolas"/>
          <w:color w:val="212121"/>
          <w:sz w:val="20"/>
          <w:szCs w:val="20"/>
          <w:rtl w:val="0"/>
        </w:rPr>
        <w:t xml:space="preserve"> dose</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6F">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"IV"</w:t>
      </w:r>
      <w:r w:rsidDel="00000000" w:rsidR="00000000" w:rsidRPr="00000000">
        <w:rPr>
          <w:rtl w:val="0"/>
        </w:rPr>
      </w:r>
    </w:p>
    <w:p w:rsidR="00000000" w:rsidDel="00000000" w:rsidP="00000000" w:rsidRDefault="00000000" w:rsidRPr="00000000" w14:paraId="00000170">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"oral"</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in</w:t>
      </w:r>
      <w:r w:rsidDel="00000000" w:rsidR="00000000" w:rsidRPr="00000000">
        <w:rPr>
          <w:rFonts w:ascii="Consolas" w:cs="Consolas" w:eastAsia="Consolas" w:hAnsi="Consolas"/>
          <w:color w:val="212121"/>
          <w:sz w:val="20"/>
          <w:szCs w:val="20"/>
          <w:rtl w:val="0"/>
        </w:rPr>
        <w:t xml:space="preserve"> dose</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71">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"oral"</w:t>
      </w:r>
      <w:r w:rsidDel="00000000" w:rsidR="00000000" w:rsidRPr="00000000">
        <w:rPr>
          <w:rtl w:val="0"/>
        </w:rPr>
      </w:r>
    </w:p>
    <w:p w:rsidR="00000000" w:rsidDel="00000000" w:rsidP="00000000" w:rsidRDefault="00000000" w:rsidRPr="00000000" w14:paraId="00000172">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"capsule"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in</w:t>
      </w:r>
      <w:r w:rsidDel="00000000" w:rsidR="00000000" w:rsidRPr="00000000">
        <w:rPr>
          <w:rFonts w:ascii="Consolas" w:cs="Consolas" w:eastAsia="Consolas" w:hAnsi="Consolas"/>
          <w:color w:val="212121"/>
          <w:sz w:val="20"/>
          <w:szCs w:val="20"/>
          <w:rtl w:val="0"/>
        </w:rPr>
        <w:t xml:space="preserve"> dose</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73">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"oral"</w:t>
      </w:r>
      <w:r w:rsidDel="00000000" w:rsidR="00000000" w:rsidRPr="00000000">
        <w:rPr>
          <w:rtl w:val="0"/>
        </w:rPr>
      </w:r>
    </w:p>
    <w:p w:rsidR="00000000" w:rsidDel="00000000" w:rsidP="00000000" w:rsidRDefault="00000000" w:rsidRPr="00000000" w14:paraId="00000174">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"tablet"</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in</w:t>
      </w:r>
      <w:r w:rsidDel="00000000" w:rsidR="00000000" w:rsidRPr="00000000">
        <w:rPr>
          <w:rFonts w:ascii="Consolas" w:cs="Consolas" w:eastAsia="Consolas" w:hAnsi="Consolas"/>
          <w:color w:val="212121"/>
          <w:sz w:val="20"/>
          <w:szCs w:val="20"/>
          <w:rtl w:val="0"/>
        </w:rPr>
        <w:t xml:space="preserve"> dose</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75">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"oral"</w:t>
      </w:r>
      <w:r w:rsidDel="00000000" w:rsidR="00000000" w:rsidRPr="00000000">
        <w:rPr>
          <w:rtl w:val="0"/>
        </w:rPr>
      </w:r>
    </w:p>
    <w:p w:rsidR="00000000" w:rsidDel="00000000" w:rsidP="00000000" w:rsidRDefault="00000000" w:rsidRPr="00000000" w14:paraId="00000176">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"granule"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in</w:t>
      </w:r>
      <w:r w:rsidDel="00000000" w:rsidR="00000000" w:rsidRPr="00000000">
        <w:rPr>
          <w:rFonts w:ascii="Consolas" w:cs="Consolas" w:eastAsia="Consolas" w:hAnsi="Consolas"/>
          <w:color w:val="212121"/>
          <w:sz w:val="20"/>
          <w:szCs w:val="20"/>
          <w:rtl w:val="0"/>
        </w:rPr>
        <w:t xml:space="preserve"> dose</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77">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"oral"</w:t>
      </w:r>
      <w:r w:rsidDel="00000000" w:rsidR="00000000" w:rsidRPr="00000000">
        <w:rPr>
          <w:rtl w:val="0"/>
        </w:rPr>
      </w:r>
    </w:p>
    <w:p w:rsidR="00000000" w:rsidDel="00000000" w:rsidP="00000000" w:rsidRDefault="00000000" w:rsidRPr="00000000" w14:paraId="00000178">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"infusion"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in</w:t>
      </w:r>
      <w:r w:rsidDel="00000000" w:rsidR="00000000" w:rsidRPr="00000000">
        <w:rPr>
          <w:rFonts w:ascii="Consolas" w:cs="Consolas" w:eastAsia="Consolas" w:hAnsi="Consolas"/>
          <w:color w:val="212121"/>
          <w:sz w:val="20"/>
          <w:szCs w:val="20"/>
          <w:rtl w:val="0"/>
        </w:rPr>
        <w:t xml:space="preserve"> dose</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79">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"IV"</w:t>
      </w:r>
      <w:r w:rsidDel="00000000" w:rsidR="00000000" w:rsidRPr="00000000">
        <w:rPr>
          <w:rtl w:val="0"/>
        </w:rPr>
      </w:r>
    </w:p>
    <w:p w:rsidR="00000000" w:rsidDel="00000000" w:rsidP="00000000" w:rsidRDefault="00000000" w:rsidRPr="00000000" w14:paraId="0000017A">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"transdermal"</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in</w:t>
      </w:r>
      <w:r w:rsidDel="00000000" w:rsidR="00000000" w:rsidRPr="00000000">
        <w:rPr>
          <w:rFonts w:ascii="Consolas" w:cs="Consolas" w:eastAsia="Consolas" w:hAnsi="Consolas"/>
          <w:color w:val="212121"/>
          <w:sz w:val="20"/>
          <w:szCs w:val="20"/>
          <w:rtl w:val="0"/>
        </w:rPr>
        <w:t xml:space="preserve"> dose</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7B">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"transdermal"</w:t>
      </w:r>
      <w:r w:rsidDel="00000000" w:rsidR="00000000" w:rsidRPr="00000000">
        <w:rPr>
          <w:rtl w:val="0"/>
        </w:rPr>
      </w:r>
    </w:p>
    <w:p w:rsidR="00000000" w:rsidDel="00000000" w:rsidP="00000000" w:rsidRDefault="00000000" w:rsidRPr="00000000" w14:paraId="0000017C">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"intramusc"</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in</w:t>
      </w:r>
      <w:r w:rsidDel="00000000" w:rsidR="00000000" w:rsidRPr="00000000">
        <w:rPr>
          <w:rFonts w:ascii="Consolas" w:cs="Consolas" w:eastAsia="Consolas" w:hAnsi="Consolas"/>
          <w:color w:val="212121"/>
          <w:sz w:val="20"/>
          <w:szCs w:val="20"/>
          <w:rtl w:val="0"/>
        </w:rPr>
        <w:t xml:space="preserve"> dose</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7D">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"IM"</w:t>
      </w:r>
      <w:r w:rsidDel="00000000" w:rsidR="00000000" w:rsidRPr="00000000">
        <w:rPr>
          <w:rtl w:val="0"/>
        </w:rPr>
      </w:r>
    </w:p>
    <w:p w:rsidR="00000000" w:rsidDel="00000000" w:rsidP="00000000" w:rsidRDefault="00000000" w:rsidRPr="00000000" w14:paraId="0000017E">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"patch"</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in</w:t>
      </w:r>
      <w:r w:rsidDel="00000000" w:rsidR="00000000" w:rsidRPr="00000000">
        <w:rPr>
          <w:rFonts w:ascii="Consolas" w:cs="Consolas" w:eastAsia="Consolas" w:hAnsi="Consolas"/>
          <w:color w:val="212121"/>
          <w:sz w:val="20"/>
          <w:szCs w:val="20"/>
          <w:rtl w:val="0"/>
        </w:rPr>
        <w:t xml:space="preserve"> dose</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7F">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"transdermal"</w:t>
      </w:r>
      <w:r w:rsidDel="00000000" w:rsidR="00000000" w:rsidRPr="00000000">
        <w:rPr>
          <w:rtl w:val="0"/>
        </w:rPr>
      </w:r>
    </w:p>
    <w:p w:rsidR="00000000" w:rsidDel="00000000" w:rsidP="00000000" w:rsidRDefault="00000000" w:rsidRPr="00000000" w14:paraId="00000180">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"ointment"</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in</w:t>
      </w:r>
      <w:r w:rsidDel="00000000" w:rsidR="00000000" w:rsidRPr="00000000">
        <w:rPr>
          <w:rFonts w:ascii="Consolas" w:cs="Consolas" w:eastAsia="Consolas" w:hAnsi="Consolas"/>
          <w:color w:val="212121"/>
          <w:sz w:val="20"/>
          <w:szCs w:val="20"/>
          <w:rtl w:val="0"/>
        </w:rPr>
        <w:t xml:space="preserve"> dose</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81">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"topical"</w:t>
      </w:r>
      <w:r w:rsidDel="00000000" w:rsidR="00000000" w:rsidRPr="00000000">
        <w:rPr>
          <w:rtl w:val="0"/>
        </w:rPr>
      </w:r>
    </w:p>
    <w:p w:rsidR="00000000" w:rsidDel="00000000" w:rsidP="00000000" w:rsidRDefault="00000000" w:rsidRPr="00000000" w14:paraId="00000182">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"nasal"</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in</w:t>
      </w:r>
      <w:r w:rsidDel="00000000" w:rsidR="00000000" w:rsidRPr="00000000">
        <w:rPr>
          <w:rFonts w:ascii="Consolas" w:cs="Consolas" w:eastAsia="Consolas" w:hAnsi="Consolas"/>
          <w:color w:val="212121"/>
          <w:sz w:val="20"/>
          <w:szCs w:val="20"/>
          <w:rtl w:val="0"/>
        </w:rPr>
        <w:t xml:space="preserve"> dose</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83">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"nasal"</w:t>
      </w:r>
      <w:r w:rsidDel="00000000" w:rsidR="00000000" w:rsidRPr="00000000">
        <w:rPr>
          <w:rtl w:val="0"/>
        </w:rPr>
      </w:r>
    </w:p>
    <w:p w:rsidR="00000000" w:rsidDel="00000000" w:rsidP="00000000" w:rsidRDefault="00000000" w:rsidRPr="00000000" w14:paraId="00000184">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"spray"</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in</w:t>
      </w:r>
      <w:r w:rsidDel="00000000" w:rsidR="00000000" w:rsidRPr="00000000">
        <w:rPr>
          <w:rFonts w:ascii="Consolas" w:cs="Consolas" w:eastAsia="Consolas" w:hAnsi="Consolas"/>
          <w:color w:val="212121"/>
          <w:sz w:val="20"/>
          <w:szCs w:val="20"/>
          <w:rtl w:val="0"/>
        </w:rPr>
        <w:t xml:space="preserve"> dose</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85">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"nasal"</w:t>
      </w:r>
      <w:r w:rsidDel="00000000" w:rsidR="00000000" w:rsidRPr="00000000">
        <w:rPr>
          <w:rtl w:val="0"/>
        </w:rPr>
      </w:r>
    </w:p>
    <w:p w:rsidR="00000000" w:rsidDel="00000000" w:rsidP="00000000" w:rsidRDefault="00000000" w:rsidRPr="00000000" w14:paraId="00000186">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"syringe"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in</w:t>
      </w:r>
      <w:r w:rsidDel="00000000" w:rsidR="00000000" w:rsidRPr="00000000">
        <w:rPr>
          <w:rFonts w:ascii="Consolas" w:cs="Consolas" w:eastAsia="Consolas" w:hAnsi="Consolas"/>
          <w:color w:val="212121"/>
          <w:sz w:val="20"/>
          <w:szCs w:val="20"/>
          <w:rtl w:val="0"/>
        </w:rPr>
        <w:t xml:space="preserve"> dose</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87">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"SC"</w:t>
      </w:r>
      <w:r w:rsidDel="00000000" w:rsidR="00000000" w:rsidRPr="00000000">
        <w:rPr>
          <w:rtl w:val="0"/>
        </w:rPr>
      </w:r>
    </w:p>
    <w:p w:rsidR="00000000" w:rsidDel="00000000" w:rsidP="00000000" w:rsidRDefault="00000000" w:rsidRPr="00000000" w14:paraId="00000188">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"inject"</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in</w:t>
      </w:r>
      <w:r w:rsidDel="00000000" w:rsidR="00000000" w:rsidRPr="00000000">
        <w:rPr>
          <w:rFonts w:ascii="Consolas" w:cs="Consolas" w:eastAsia="Consolas" w:hAnsi="Consolas"/>
          <w:color w:val="212121"/>
          <w:sz w:val="20"/>
          <w:szCs w:val="20"/>
          <w:rtl w:val="0"/>
        </w:rPr>
        <w:t xml:space="preserve"> dose</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89">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"SC"</w:t>
      </w:r>
      <w:r w:rsidDel="00000000" w:rsidR="00000000" w:rsidRPr="00000000">
        <w:rPr>
          <w:rtl w:val="0"/>
        </w:rPr>
      </w:r>
    </w:p>
    <w:p w:rsidR="00000000" w:rsidDel="00000000" w:rsidP="00000000" w:rsidRDefault="00000000" w:rsidRPr="00000000" w14:paraId="0000018A">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"inhal"</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in</w:t>
      </w:r>
      <w:r w:rsidDel="00000000" w:rsidR="00000000" w:rsidRPr="00000000">
        <w:rPr>
          <w:rFonts w:ascii="Consolas" w:cs="Consolas" w:eastAsia="Consolas" w:hAnsi="Consolas"/>
          <w:color w:val="212121"/>
          <w:sz w:val="20"/>
          <w:szCs w:val="20"/>
          <w:rtl w:val="0"/>
        </w:rPr>
        <w:t xml:space="preserve"> dose</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8B">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"inhaler"</w:t>
      </w:r>
      <w:r w:rsidDel="00000000" w:rsidR="00000000" w:rsidRPr="00000000">
        <w:rPr>
          <w:rtl w:val="0"/>
        </w:rPr>
      </w:r>
    </w:p>
    <w:p w:rsidR="00000000" w:rsidDel="00000000" w:rsidP="00000000" w:rsidRDefault="00000000" w:rsidRPr="00000000" w14:paraId="0000018C">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"pen"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in</w:t>
      </w:r>
      <w:r w:rsidDel="00000000" w:rsidR="00000000" w:rsidRPr="00000000">
        <w:rPr>
          <w:rFonts w:ascii="Consolas" w:cs="Consolas" w:eastAsia="Consolas" w:hAnsi="Consolas"/>
          <w:color w:val="212121"/>
          <w:sz w:val="20"/>
          <w:szCs w:val="20"/>
          <w:rtl w:val="0"/>
        </w:rPr>
        <w:t xml:space="preserve"> dose</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8D">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"SC"</w:t>
      </w:r>
      <w:r w:rsidDel="00000000" w:rsidR="00000000" w:rsidRPr="00000000">
        <w:rPr>
          <w:rtl w:val="0"/>
        </w:rPr>
      </w:r>
    </w:p>
    <w:p w:rsidR="00000000" w:rsidDel="00000000" w:rsidP="00000000" w:rsidRDefault="00000000" w:rsidRPr="00000000" w14:paraId="0000018E">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"gel"</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in</w:t>
      </w:r>
      <w:r w:rsidDel="00000000" w:rsidR="00000000" w:rsidRPr="00000000">
        <w:rPr>
          <w:rFonts w:ascii="Consolas" w:cs="Consolas" w:eastAsia="Consolas" w:hAnsi="Consolas"/>
          <w:color w:val="212121"/>
          <w:sz w:val="20"/>
          <w:szCs w:val="20"/>
          <w:rtl w:val="0"/>
        </w:rPr>
        <w:t xml:space="preserve"> dose</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8F">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"topical"</w:t>
      </w:r>
      <w:r w:rsidDel="00000000" w:rsidR="00000000" w:rsidRPr="00000000">
        <w:rPr>
          <w:rtl w:val="0"/>
        </w:rPr>
      </w:r>
    </w:p>
    <w:p w:rsidR="00000000" w:rsidDel="00000000" w:rsidP="00000000" w:rsidRDefault="00000000" w:rsidRPr="00000000" w14:paraId="00000190">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"jelly"</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in</w:t>
      </w:r>
      <w:r w:rsidDel="00000000" w:rsidR="00000000" w:rsidRPr="00000000">
        <w:rPr>
          <w:rFonts w:ascii="Consolas" w:cs="Consolas" w:eastAsia="Consolas" w:hAnsi="Consolas"/>
          <w:color w:val="212121"/>
          <w:sz w:val="20"/>
          <w:szCs w:val="20"/>
          <w:rtl w:val="0"/>
        </w:rPr>
        <w:t xml:space="preserve"> dose</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91">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"oral"</w:t>
      </w:r>
      <w:r w:rsidDel="00000000" w:rsidR="00000000" w:rsidRPr="00000000">
        <w:rPr>
          <w:rtl w:val="0"/>
        </w:rPr>
      </w:r>
    </w:p>
    <w:p w:rsidR="00000000" w:rsidDel="00000000" w:rsidP="00000000" w:rsidRDefault="00000000" w:rsidRPr="00000000" w14:paraId="00000192">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"pill"</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in</w:t>
      </w:r>
      <w:r w:rsidDel="00000000" w:rsidR="00000000" w:rsidRPr="00000000">
        <w:rPr>
          <w:rFonts w:ascii="Consolas" w:cs="Consolas" w:eastAsia="Consolas" w:hAnsi="Consolas"/>
          <w:color w:val="212121"/>
          <w:sz w:val="20"/>
          <w:szCs w:val="20"/>
          <w:rtl w:val="0"/>
        </w:rPr>
        <w:t xml:space="preserve"> dose</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93">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"oral"</w:t>
      </w:r>
      <w:r w:rsidDel="00000000" w:rsidR="00000000" w:rsidRPr="00000000">
        <w:rPr>
          <w:rtl w:val="0"/>
        </w:rPr>
      </w:r>
    </w:p>
    <w:p w:rsidR="00000000" w:rsidDel="00000000" w:rsidP="00000000" w:rsidRDefault="00000000" w:rsidRPr="00000000" w14:paraId="00000194">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else</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95">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np</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nan</w:t>
      </w:r>
    </w:p>
    <w:p w:rsidR="00000000" w:rsidDel="00000000" w:rsidP="00000000" w:rsidRDefault="00000000" w:rsidRPr="00000000" w14:paraId="00000196">
      <w:pPr>
        <w:rPr>
          <w:rFonts w:ascii="Consolas" w:cs="Consolas" w:eastAsia="Consolas" w:hAnsi="Consolas"/>
          <w:color w:val="212121"/>
          <w:sz w:val="20"/>
          <w:szCs w:val="20"/>
        </w:rPr>
      </w:pPr>
      <w:r w:rsidDel="00000000" w:rsidR="00000000" w:rsidRPr="00000000">
        <w:rPr>
          <w:rtl w:val="0"/>
        </w:rPr>
      </w:r>
    </w:p>
    <w:p w:rsidR="00000000" w:rsidDel="00000000" w:rsidP="00000000" w:rsidRDefault="00000000" w:rsidRPr="00000000" w14:paraId="00000197">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osteo2</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"drug_delivery"</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osteo2</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apply</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dose_form</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axis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008800"/>
          <w:sz w:val="20"/>
          <w:szCs w:val="20"/>
          <w:rtl w:val="0"/>
        </w:rPr>
        <w:t xml:space="preserve">1</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98">
      <w:pPr>
        <w:rPr>
          <w:rFonts w:ascii="Consolas" w:cs="Consolas" w:eastAsia="Consolas" w:hAnsi="Consolas"/>
          <w:color w:val="212121"/>
          <w:sz w:val="20"/>
          <w:szCs w:val="20"/>
        </w:rPr>
      </w:pPr>
      <w:r w:rsidDel="00000000" w:rsidR="00000000" w:rsidRPr="00000000">
        <w:rPr>
          <w:rtl w:val="0"/>
        </w:rPr>
      </w:r>
    </w:p>
    <w:p w:rsidR="00000000" w:rsidDel="00000000" w:rsidP="00000000" w:rsidRDefault="00000000" w:rsidRPr="00000000" w14:paraId="00000199">
      <w:pPr>
        <w:rPr>
          <w:rFonts w:ascii="Consolas" w:cs="Consolas" w:eastAsia="Consolas" w:hAnsi="Consolas"/>
          <w:color w:val="212121"/>
          <w:sz w:val="20"/>
          <w:szCs w:val="20"/>
        </w:rPr>
      </w:pPr>
      <w:r w:rsidDel="00000000" w:rsidR="00000000" w:rsidRPr="00000000">
        <w:rPr>
          <w:rFonts w:ascii="Consolas" w:cs="Consolas" w:eastAsia="Consolas" w:hAnsi="Consolas"/>
          <w:i w:val="1"/>
          <w:iCs w:val="1"/>
          <w:color w:val="408080"/>
          <w:sz w:val="20"/>
          <w:szCs w:val="20"/>
          <w:rtl w:val="0"/>
        </w:rPr>
        <w:t xml:space="preserve">#changed patient abbreviated countries of origin to full name</w:t>
      </w:r>
      <w:r w:rsidDel="00000000" w:rsidR="00000000" w:rsidRPr="00000000">
        <w:rPr>
          <w:rtl w:val="0"/>
        </w:rPr>
      </w:r>
    </w:p>
    <w:p w:rsidR="00000000" w:rsidDel="00000000" w:rsidP="00000000" w:rsidRDefault="00000000" w:rsidRPr="00000000" w14:paraId="0000019A">
      <w:pPr>
        <w:rPr>
          <w:rFonts w:ascii="Consolas" w:cs="Consolas" w:eastAsia="Consolas" w:hAnsi="Consolas"/>
          <w:color w:val="212121"/>
          <w:sz w:val="20"/>
          <w:szCs w:val="20"/>
        </w:rPr>
      </w:pPr>
      <w:r w:rsidDel="00000000" w:rsidR="00000000" w:rsidRPr="00000000">
        <w:rPr>
          <w:rFonts w:ascii="Consolas" w:cs="Consolas" w:eastAsia="Consolas" w:hAnsi="Consolas"/>
          <w:b w:val="1"/>
          <w:bCs w:val="1"/>
          <w:color w:val="008000"/>
          <w:sz w:val="20"/>
          <w:szCs w:val="20"/>
          <w:rtl w:val="0"/>
        </w:rPr>
        <w:t xml:space="preserve">def</w:t>
      </w:r>
      <w:r w:rsidDel="00000000" w:rsidR="00000000" w:rsidRPr="00000000">
        <w:rPr>
          <w:rFonts w:ascii="Consolas" w:cs="Consolas" w:eastAsia="Consolas" w:hAnsi="Consolas"/>
          <w:color w:val="212121"/>
          <w:sz w:val="20"/>
          <w:szCs w:val="20"/>
          <w:rtl w:val="0"/>
        </w:rPr>
        <w:t xml:space="preserve"> country_origin</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row</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9B">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"reporter_country"</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"us"</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9C">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"united states"</w:t>
      </w:r>
      <w:r w:rsidDel="00000000" w:rsidR="00000000" w:rsidRPr="00000000">
        <w:rPr>
          <w:rtl w:val="0"/>
        </w:rPr>
      </w:r>
    </w:p>
    <w:p w:rsidR="00000000" w:rsidDel="00000000" w:rsidP="00000000" w:rsidRDefault="00000000" w:rsidRPr="00000000" w14:paraId="0000019D">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"reporter_country"</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"ca"</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9E">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"canada"</w:t>
      </w:r>
      <w:r w:rsidDel="00000000" w:rsidR="00000000" w:rsidRPr="00000000">
        <w:rPr>
          <w:rtl w:val="0"/>
        </w:rPr>
      </w:r>
    </w:p>
    <w:p w:rsidR="00000000" w:rsidDel="00000000" w:rsidP="00000000" w:rsidRDefault="00000000" w:rsidRPr="00000000" w14:paraId="0000019F">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"reporter_country"</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"jp"</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A0">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"japan"</w:t>
      </w:r>
      <w:r w:rsidDel="00000000" w:rsidR="00000000" w:rsidRPr="00000000">
        <w:rPr>
          <w:rtl w:val="0"/>
        </w:rPr>
      </w:r>
    </w:p>
    <w:p w:rsidR="00000000" w:rsidDel="00000000" w:rsidP="00000000" w:rsidRDefault="00000000" w:rsidRPr="00000000" w14:paraId="000001A1">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"reporter_country"</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"br"</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A2">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"brazil"</w:t>
      </w:r>
      <w:r w:rsidDel="00000000" w:rsidR="00000000" w:rsidRPr="00000000">
        <w:rPr>
          <w:rtl w:val="0"/>
        </w:rPr>
      </w:r>
    </w:p>
    <w:p w:rsidR="00000000" w:rsidDel="00000000" w:rsidP="00000000" w:rsidRDefault="00000000" w:rsidRPr="00000000" w14:paraId="000001A3">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"reporter_country"</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"country not specified"</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A4">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np</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nan</w:t>
      </w:r>
    </w:p>
    <w:p w:rsidR="00000000" w:rsidDel="00000000" w:rsidP="00000000" w:rsidRDefault="00000000" w:rsidRPr="00000000" w14:paraId="000001A5">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"reporter_country"</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"de"</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A6">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"germany"</w:t>
      </w:r>
      <w:r w:rsidDel="00000000" w:rsidR="00000000" w:rsidRPr="00000000">
        <w:rPr>
          <w:rtl w:val="0"/>
        </w:rPr>
      </w:r>
    </w:p>
    <w:p w:rsidR="00000000" w:rsidDel="00000000" w:rsidP="00000000" w:rsidRDefault="00000000" w:rsidRPr="00000000" w14:paraId="000001A7">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"reporter_country"</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"gb"</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A8">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"united kingdom"</w:t>
      </w:r>
      <w:r w:rsidDel="00000000" w:rsidR="00000000" w:rsidRPr="00000000">
        <w:rPr>
          <w:rtl w:val="0"/>
        </w:rPr>
      </w:r>
    </w:p>
    <w:p w:rsidR="00000000" w:rsidDel="00000000" w:rsidP="00000000" w:rsidRDefault="00000000" w:rsidRPr="00000000" w14:paraId="000001A9">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"reporter_country"</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"fr"</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AA">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"france"</w:t>
      </w:r>
      <w:r w:rsidDel="00000000" w:rsidR="00000000" w:rsidRPr="00000000">
        <w:rPr>
          <w:rtl w:val="0"/>
        </w:rPr>
      </w:r>
    </w:p>
    <w:p w:rsidR="00000000" w:rsidDel="00000000" w:rsidP="00000000" w:rsidRDefault="00000000" w:rsidRPr="00000000" w14:paraId="000001AB">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"reporter_country"</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"es"</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AC">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"spain"</w:t>
      </w:r>
      <w:r w:rsidDel="00000000" w:rsidR="00000000" w:rsidRPr="00000000">
        <w:rPr>
          <w:rtl w:val="0"/>
        </w:rPr>
      </w:r>
    </w:p>
    <w:p w:rsidR="00000000" w:rsidDel="00000000" w:rsidP="00000000" w:rsidRDefault="00000000" w:rsidRPr="00000000" w14:paraId="000001AD">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"reporter_country"</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"au"</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AE">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"australia"</w:t>
      </w:r>
      <w:r w:rsidDel="00000000" w:rsidR="00000000" w:rsidRPr="00000000">
        <w:rPr>
          <w:rtl w:val="0"/>
        </w:rPr>
      </w:r>
    </w:p>
    <w:p w:rsidR="00000000" w:rsidDel="00000000" w:rsidP="00000000" w:rsidRDefault="00000000" w:rsidRPr="00000000" w14:paraId="000001AF">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"reporter_country"</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"dk"</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B0">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"denmark"</w:t>
      </w:r>
      <w:r w:rsidDel="00000000" w:rsidR="00000000" w:rsidRPr="00000000">
        <w:rPr>
          <w:rtl w:val="0"/>
        </w:rPr>
      </w:r>
    </w:p>
    <w:p w:rsidR="00000000" w:rsidDel="00000000" w:rsidP="00000000" w:rsidRDefault="00000000" w:rsidRPr="00000000" w14:paraId="000001B1">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"reporter_country"</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"cn"</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B2">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"china"</w:t>
      </w:r>
      <w:r w:rsidDel="00000000" w:rsidR="00000000" w:rsidRPr="00000000">
        <w:rPr>
          <w:rtl w:val="0"/>
        </w:rPr>
      </w:r>
    </w:p>
    <w:p w:rsidR="00000000" w:rsidDel="00000000" w:rsidP="00000000" w:rsidRDefault="00000000" w:rsidRPr="00000000" w14:paraId="000001B3">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"reporter_country"</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"it"</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B4">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"italy"</w:t>
      </w:r>
      <w:r w:rsidDel="00000000" w:rsidR="00000000" w:rsidRPr="00000000">
        <w:rPr>
          <w:rtl w:val="0"/>
        </w:rPr>
      </w:r>
    </w:p>
    <w:p w:rsidR="00000000" w:rsidDel="00000000" w:rsidP="00000000" w:rsidRDefault="00000000" w:rsidRPr="00000000" w14:paraId="000001B5">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"reporter_country"</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"nl"</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B6">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"netherlands"</w:t>
      </w:r>
      <w:r w:rsidDel="00000000" w:rsidR="00000000" w:rsidRPr="00000000">
        <w:rPr>
          <w:rtl w:val="0"/>
        </w:rPr>
      </w:r>
    </w:p>
    <w:p w:rsidR="00000000" w:rsidDel="00000000" w:rsidP="00000000" w:rsidRDefault="00000000" w:rsidRPr="00000000" w14:paraId="000001B7">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"reporter_country"</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"ie"</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B8">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"ireland"</w:t>
      </w:r>
      <w:r w:rsidDel="00000000" w:rsidR="00000000" w:rsidRPr="00000000">
        <w:rPr>
          <w:rtl w:val="0"/>
        </w:rPr>
      </w:r>
    </w:p>
    <w:p w:rsidR="00000000" w:rsidDel="00000000" w:rsidP="00000000" w:rsidRDefault="00000000" w:rsidRPr="00000000" w14:paraId="000001B9">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"reporter_country"</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"ch"</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BA">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"switzerland"</w:t>
      </w:r>
      <w:r w:rsidDel="00000000" w:rsidR="00000000" w:rsidRPr="00000000">
        <w:rPr>
          <w:rtl w:val="0"/>
        </w:rPr>
      </w:r>
    </w:p>
    <w:p w:rsidR="00000000" w:rsidDel="00000000" w:rsidP="00000000" w:rsidRDefault="00000000" w:rsidRPr="00000000" w14:paraId="000001BB">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"reporter_country"</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"at"</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BC">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"austria"</w:t>
      </w:r>
      <w:r w:rsidDel="00000000" w:rsidR="00000000" w:rsidRPr="00000000">
        <w:rPr>
          <w:rtl w:val="0"/>
        </w:rPr>
      </w:r>
    </w:p>
    <w:p w:rsidR="00000000" w:rsidDel="00000000" w:rsidP="00000000" w:rsidRDefault="00000000" w:rsidRPr="00000000" w14:paraId="000001BD">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"reporter_country"</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"gr"</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BE">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"greece"</w:t>
      </w:r>
      <w:r w:rsidDel="00000000" w:rsidR="00000000" w:rsidRPr="00000000">
        <w:rPr>
          <w:rtl w:val="0"/>
        </w:rPr>
      </w:r>
    </w:p>
    <w:p w:rsidR="00000000" w:rsidDel="00000000" w:rsidP="00000000" w:rsidRDefault="00000000" w:rsidRPr="00000000" w14:paraId="000001BF">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"reporter_country"</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"co"</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C0">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"colombia"</w:t>
      </w:r>
      <w:r w:rsidDel="00000000" w:rsidR="00000000" w:rsidRPr="00000000">
        <w:rPr>
          <w:rtl w:val="0"/>
        </w:rPr>
      </w:r>
    </w:p>
    <w:p w:rsidR="00000000" w:rsidDel="00000000" w:rsidP="00000000" w:rsidRDefault="00000000" w:rsidRPr="00000000" w14:paraId="000001C1">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"reporter_country"</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"il"</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C2">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"israel"</w:t>
      </w:r>
      <w:r w:rsidDel="00000000" w:rsidR="00000000" w:rsidRPr="00000000">
        <w:rPr>
          <w:rtl w:val="0"/>
        </w:rPr>
      </w:r>
    </w:p>
    <w:p w:rsidR="00000000" w:rsidDel="00000000" w:rsidP="00000000" w:rsidRDefault="00000000" w:rsidRPr="00000000" w14:paraId="000001C3">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"reporter_country"</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"mx"</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C4">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"mexico"</w:t>
      </w:r>
      <w:r w:rsidDel="00000000" w:rsidR="00000000" w:rsidRPr="00000000">
        <w:rPr>
          <w:rtl w:val="0"/>
        </w:rPr>
      </w:r>
    </w:p>
    <w:p w:rsidR="00000000" w:rsidDel="00000000" w:rsidP="00000000" w:rsidRDefault="00000000" w:rsidRPr="00000000" w14:paraId="000001C5">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"reporter_country"</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"se"</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C6">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"sweden"</w:t>
      </w:r>
      <w:r w:rsidDel="00000000" w:rsidR="00000000" w:rsidRPr="00000000">
        <w:rPr>
          <w:rtl w:val="0"/>
        </w:rPr>
      </w:r>
    </w:p>
    <w:p w:rsidR="00000000" w:rsidDel="00000000" w:rsidP="00000000" w:rsidRDefault="00000000" w:rsidRPr="00000000" w14:paraId="000001C7">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"reporter_country"</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"be"</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C8">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"belgium"</w:t>
      </w:r>
      <w:r w:rsidDel="00000000" w:rsidR="00000000" w:rsidRPr="00000000">
        <w:rPr>
          <w:rtl w:val="0"/>
        </w:rPr>
      </w:r>
    </w:p>
    <w:p w:rsidR="00000000" w:rsidDel="00000000" w:rsidP="00000000" w:rsidRDefault="00000000" w:rsidRPr="00000000" w14:paraId="000001C9">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"reporter_country"</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"fi"</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CA">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"finland"</w:t>
      </w:r>
      <w:r w:rsidDel="00000000" w:rsidR="00000000" w:rsidRPr="00000000">
        <w:rPr>
          <w:rtl w:val="0"/>
        </w:rPr>
      </w:r>
    </w:p>
    <w:p w:rsidR="00000000" w:rsidDel="00000000" w:rsidP="00000000" w:rsidRDefault="00000000" w:rsidRPr="00000000" w14:paraId="000001CB">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"reporter_country"</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"tw"</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CC">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"taiwan"</w:t>
      </w:r>
      <w:r w:rsidDel="00000000" w:rsidR="00000000" w:rsidRPr="00000000">
        <w:rPr>
          <w:rtl w:val="0"/>
        </w:rPr>
      </w:r>
    </w:p>
    <w:p w:rsidR="00000000" w:rsidDel="00000000" w:rsidP="00000000" w:rsidRDefault="00000000" w:rsidRPr="00000000" w14:paraId="000001CD">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"reporter_country"</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"za"</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CE">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"south africa"</w:t>
      </w:r>
      <w:r w:rsidDel="00000000" w:rsidR="00000000" w:rsidRPr="00000000">
        <w:rPr>
          <w:rtl w:val="0"/>
        </w:rPr>
      </w:r>
    </w:p>
    <w:p w:rsidR="00000000" w:rsidDel="00000000" w:rsidP="00000000" w:rsidRDefault="00000000" w:rsidRPr="00000000" w14:paraId="000001CF">
      <w:pPr>
        <w:ind w:left="450" w:firstLine="0"/>
        <w:rPr>
          <w:rFonts w:ascii="Consolas" w:cs="Consolas" w:eastAsia="Consolas" w:hAnsi="Consolas"/>
          <w:color w:val="212121"/>
          <w:sz w:val="20"/>
          <w:szCs w:val="20"/>
        </w:rPr>
      </w:pP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"reporter_country"</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"kr"</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or</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"reporter_country"</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"korea, republic of"</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D0">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"south korea"</w:t>
      </w:r>
      <w:r w:rsidDel="00000000" w:rsidR="00000000" w:rsidRPr="00000000">
        <w:rPr>
          <w:rtl w:val="0"/>
        </w:rPr>
      </w:r>
    </w:p>
    <w:p w:rsidR="00000000" w:rsidDel="00000000" w:rsidP="00000000" w:rsidRDefault="00000000" w:rsidRPr="00000000" w14:paraId="000001D1">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"reporter_country"</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"pr"</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D2">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"puerto rico"</w:t>
      </w:r>
      <w:r w:rsidDel="00000000" w:rsidR="00000000" w:rsidRPr="00000000">
        <w:rPr>
          <w:rtl w:val="0"/>
        </w:rPr>
      </w:r>
    </w:p>
    <w:p w:rsidR="00000000" w:rsidDel="00000000" w:rsidP="00000000" w:rsidRDefault="00000000" w:rsidRPr="00000000" w14:paraId="000001D3">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"reporter_country"</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"pt"</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D4">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"portugal"</w:t>
      </w:r>
      <w:r w:rsidDel="00000000" w:rsidR="00000000" w:rsidRPr="00000000">
        <w:rPr>
          <w:rtl w:val="0"/>
        </w:rPr>
      </w:r>
    </w:p>
    <w:p w:rsidR="00000000" w:rsidDel="00000000" w:rsidP="00000000" w:rsidRDefault="00000000" w:rsidRPr="00000000" w14:paraId="000001D5">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"reporter_country"</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"in"</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D6">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"india"</w:t>
      </w:r>
      <w:r w:rsidDel="00000000" w:rsidR="00000000" w:rsidRPr="00000000">
        <w:rPr>
          <w:rtl w:val="0"/>
        </w:rPr>
      </w:r>
    </w:p>
    <w:p w:rsidR="00000000" w:rsidDel="00000000" w:rsidP="00000000" w:rsidRDefault="00000000" w:rsidRPr="00000000" w14:paraId="000001D7">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"reporter_country"</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"no"</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D8">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"norway"</w:t>
      </w:r>
      <w:r w:rsidDel="00000000" w:rsidR="00000000" w:rsidRPr="00000000">
        <w:rPr>
          <w:rtl w:val="0"/>
        </w:rPr>
      </w:r>
    </w:p>
    <w:p w:rsidR="00000000" w:rsidDel="00000000" w:rsidP="00000000" w:rsidRDefault="00000000" w:rsidRPr="00000000" w14:paraId="000001D9">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"reporter_country"</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"cz"</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DA">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"czech republic"</w:t>
      </w:r>
      <w:r w:rsidDel="00000000" w:rsidR="00000000" w:rsidRPr="00000000">
        <w:rPr>
          <w:rtl w:val="0"/>
        </w:rPr>
      </w:r>
    </w:p>
    <w:p w:rsidR="00000000" w:rsidDel="00000000" w:rsidP="00000000" w:rsidRDefault="00000000" w:rsidRPr="00000000" w14:paraId="000001DB">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"reporter_country"</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"ar"</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DC">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"argentina"</w:t>
      </w:r>
      <w:r w:rsidDel="00000000" w:rsidR="00000000" w:rsidRPr="00000000">
        <w:rPr>
          <w:rtl w:val="0"/>
        </w:rPr>
      </w:r>
    </w:p>
    <w:p w:rsidR="00000000" w:rsidDel="00000000" w:rsidP="00000000" w:rsidRDefault="00000000" w:rsidRPr="00000000" w14:paraId="000001DD">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"reporter_country"</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"ru"</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DE">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"russia"</w:t>
      </w:r>
      <w:r w:rsidDel="00000000" w:rsidR="00000000" w:rsidRPr="00000000">
        <w:rPr>
          <w:rtl w:val="0"/>
        </w:rPr>
      </w:r>
    </w:p>
    <w:p w:rsidR="00000000" w:rsidDel="00000000" w:rsidP="00000000" w:rsidRDefault="00000000" w:rsidRPr="00000000" w14:paraId="000001DF">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"reporter_country"</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"tr"</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E0">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"turkey"</w:t>
      </w:r>
      <w:r w:rsidDel="00000000" w:rsidR="00000000" w:rsidRPr="00000000">
        <w:rPr>
          <w:rtl w:val="0"/>
        </w:rPr>
      </w:r>
    </w:p>
    <w:p w:rsidR="00000000" w:rsidDel="00000000" w:rsidP="00000000" w:rsidRDefault="00000000" w:rsidRPr="00000000" w14:paraId="000001E1">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else</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E2">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"reporter_country"</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E3">
      <w:pPr>
        <w:rPr>
          <w:rFonts w:ascii="Consolas" w:cs="Consolas" w:eastAsia="Consolas" w:hAnsi="Consolas"/>
          <w:color w:val="212121"/>
          <w:sz w:val="20"/>
          <w:szCs w:val="20"/>
        </w:rPr>
      </w:pPr>
      <w:r w:rsidDel="00000000" w:rsidR="00000000" w:rsidRPr="00000000">
        <w:rPr>
          <w:rtl w:val="0"/>
        </w:rPr>
      </w:r>
    </w:p>
    <w:p w:rsidR="00000000" w:rsidDel="00000000" w:rsidP="00000000" w:rsidRDefault="00000000" w:rsidRPr="00000000" w14:paraId="000001E4">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osteo2</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"nationality"</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osteo2</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apply</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country_origin</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axis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008800"/>
          <w:sz w:val="20"/>
          <w:szCs w:val="20"/>
          <w:rtl w:val="0"/>
        </w:rPr>
        <w:t xml:space="preserve">1</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E5">
      <w:pPr>
        <w:rPr>
          <w:rFonts w:ascii="Consolas" w:cs="Consolas" w:eastAsia="Consolas" w:hAnsi="Consolas"/>
          <w:color w:val="212121"/>
          <w:sz w:val="20"/>
          <w:szCs w:val="20"/>
        </w:rPr>
      </w:pPr>
      <w:r w:rsidDel="00000000" w:rsidR="00000000" w:rsidRPr="00000000">
        <w:rPr>
          <w:rtl w:val="0"/>
        </w:rPr>
      </w:r>
    </w:p>
    <w:p w:rsidR="00000000" w:rsidDel="00000000" w:rsidP="00000000" w:rsidRDefault="00000000" w:rsidRPr="00000000" w14:paraId="000001E6">
      <w:pPr>
        <w:rPr>
          <w:rFonts w:ascii="Consolas" w:cs="Consolas" w:eastAsia="Consolas" w:hAnsi="Consolas"/>
          <w:color w:val="212121"/>
          <w:sz w:val="20"/>
          <w:szCs w:val="20"/>
        </w:rPr>
      </w:pPr>
      <w:r w:rsidDel="00000000" w:rsidR="00000000" w:rsidRPr="00000000">
        <w:rPr>
          <w:rFonts w:ascii="Consolas" w:cs="Consolas" w:eastAsia="Consolas" w:hAnsi="Consolas"/>
          <w:i w:val="1"/>
          <w:iCs w:val="1"/>
          <w:color w:val="408080"/>
          <w:sz w:val="20"/>
          <w:szCs w:val="20"/>
          <w:rtl w:val="0"/>
        </w:rPr>
        <w:t xml:space="preserve">#printed full names of outcome code column</w:t>
      </w:r>
      <w:r w:rsidDel="00000000" w:rsidR="00000000" w:rsidRPr="00000000">
        <w:rPr>
          <w:rtl w:val="0"/>
        </w:rPr>
      </w:r>
    </w:p>
    <w:p w:rsidR="00000000" w:rsidDel="00000000" w:rsidP="00000000" w:rsidRDefault="00000000" w:rsidRPr="00000000" w14:paraId="000001E7">
      <w:pPr>
        <w:rPr>
          <w:rFonts w:ascii="Consolas" w:cs="Consolas" w:eastAsia="Consolas" w:hAnsi="Consolas"/>
          <w:color w:val="212121"/>
          <w:sz w:val="20"/>
          <w:szCs w:val="20"/>
        </w:rPr>
      </w:pPr>
      <w:r w:rsidDel="00000000" w:rsidR="00000000" w:rsidRPr="00000000">
        <w:rPr>
          <w:rFonts w:ascii="Consolas" w:cs="Consolas" w:eastAsia="Consolas" w:hAnsi="Consolas"/>
          <w:b w:val="1"/>
          <w:bCs w:val="1"/>
          <w:color w:val="008000"/>
          <w:sz w:val="20"/>
          <w:szCs w:val="20"/>
          <w:rtl w:val="0"/>
        </w:rPr>
        <w:t xml:space="preserve">def</w:t>
      </w:r>
      <w:r w:rsidDel="00000000" w:rsidR="00000000" w:rsidRPr="00000000">
        <w:rPr>
          <w:rFonts w:ascii="Consolas" w:cs="Consolas" w:eastAsia="Consolas" w:hAnsi="Consolas"/>
          <w:color w:val="212121"/>
          <w:sz w:val="20"/>
          <w:szCs w:val="20"/>
          <w:rtl w:val="0"/>
        </w:rPr>
        <w:t xml:space="preserve"> outcome_code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row</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E8">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"outc_cod"</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"ot"</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E9">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"other"</w:t>
      </w:r>
      <w:r w:rsidDel="00000000" w:rsidR="00000000" w:rsidRPr="00000000">
        <w:rPr>
          <w:rtl w:val="0"/>
        </w:rPr>
      </w:r>
    </w:p>
    <w:p w:rsidR="00000000" w:rsidDel="00000000" w:rsidP="00000000" w:rsidRDefault="00000000" w:rsidRPr="00000000" w14:paraId="000001EA">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"outc_cod"</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"ho"</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EB">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"hospitalization"</w:t>
      </w:r>
      <w:r w:rsidDel="00000000" w:rsidR="00000000" w:rsidRPr="00000000">
        <w:rPr>
          <w:rtl w:val="0"/>
        </w:rPr>
      </w:r>
    </w:p>
    <w:p w:rsidR="00000000" w:rsidDel="00000000" w:rsidP="00000000" w:rsidRDefault="00000000" w:rsidRPr="00000000" w14:paraId="000001EC">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"outc_cod"</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"ds"</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ED">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"disability"</w:t>
      </w:r>
      <w:r w:rsidDel="00000000" w:rsidR="00000000" w:rsidRPr="00000000">
        <w:rPr>
          <w:rtl w:val="0"/>
        </w:rPr>
      </w:r>
    </w:p>
    <w:p w:rsidR="00000000" w:rsidDel="00000000" w:rsidP="00000000" w:rsidRDefault="00000000" w:rsidRPr="00000000" w14:paraId="000001EE">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"outc_cod"</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"de"</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EF">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"death"</w:t>
      </w:r>
      <w:r w:rsidDel="00000000" w:rsidR="00000000" w:rsidRPr="00000000">
        <w:rPr>
          <w:rtl w:val="0"/>
        </w:rPr>
      </w:r>
    </w:p>
    <w:p w:rsidR="00000000" w:rsidDel="00000000" w:rsidP="00000000" w:rsidRDefault="00000000" w:rsidRPr="00000000" w14:paraId="000001F0">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"outc_cod"</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"lt"</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F1">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"life-threatening"</w:t>
      </w:r>
      <w:r w:rsidDel="00000000" w:rsidR="00000000" w:rsidRPr="00000000">
        <w:rPr>
          <w:rtl w:val="0"/>
        </w:rPr>
      </w:r>
    </w:p>
    <w:p w:rsidR="00000000" w:rsidDel="00000000" w:rsidP="00000000" w:rsidRDefault="00000000" w:rsidRPr="00000000" w14:paraId="000001F2">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"outc_cod"</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"ri"</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F3">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"required intervention"</w:t>
      </w:r>
      <w:r w:rsidDel="00000000" w:rsidR="00000000" w:rsidRPr="00000000">
        <w:rPr>
          <w:rtl w:val="0"/>
        </w:rPr>
      </w:r>
    </w:p>
    <w:p w:rsidR="00000000" w:rsidDel="00000000" w:rsidP="00000000" w:rsidRDefault="00000000" w:rsidRPr="00000000" w14:paraId="000001F4">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elif</w:t>
      </w:r>
      <w:r w:rsidDel="00000000" w:rsidR="00000000" w:rsidRPr="00000000">
        <w:rPr>
          <w:rFonts w:ascii="Consolas" w:cs="Consolas" w:eastAsia="Consolas" w:hAnsi="Consolas"/>
          <w:color w:val="212121"/>
          <w:sz w:val="20"/>
          <w:szCs w:val="20"/>
          <w:rtl w:val="0"/>
        </w:rPr>
        <w:t xml:space="preserve"> row</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"outc_cod"</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"ca"</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F5">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ba2121"/>
          <w:sz w:val="20"/>
          <w:szCs w:val="20"/>
          <w:rtl w:val="0"/>
        </w:rPr>
        <w:t xml:space="preserve">"congenital anomaly"</w:t>
      </w:r>
      <w:r w:rsidDel="00000000" w:rsidR="00000000" w:rsidRPr="00000000">
        <w:rPr>
          <w:rtl w:val="0"/>
        </w:rPr>
      </w:r>
    </w:p>
    <w:p w:rsidR="00000000" w:rsidDel="00000000" w:rsidP="00000000" w:rsidRDefault="00000000" w:rsidRPr="00000000" w14:paraId="000001F6">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else</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F7">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008000"/>
          <w:sz w:val="20"/>
          <w:szCs w:val="20"/>
          <w:rtl w:val="0"/>
        </w:rPr>
        <w:t xml:space="preserve">return</w:t>
      </w:r>
      <w:r w:rsidDel="00000000" w:rsidR="00000000" w:rsidRPr="00000000">
        <w:rPr>
          <w:rFonts w:ascii="Consolas" w:cs="Consolas" w:eastAsia="Consolas" w:hAnsi="Consolas"/>
          <w:color w:val="212121"/>
          <w:sz w:val="20"/>
          <w:szCs w:val="20"/>
          <w:rtl w:val="0"/>
        </w:rPr>
        <w:t xml:space="preserve"> np</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nan</w:t>
      </w:r>
    </w:p>
    <w:p w:rsidR="00000000" w:rsidDel="00000000" w:rsidP="00000000" w:rsidRDefault="00000000" w:rsidRPr="00000000" w14:paraId="000001F8">
      <w:pPr>
        <w:rPr>
          <w:rFonts w:ascii="Consolas" w:cs="Consolas" w:eastAsia="Consolas" w:hAnsi="Consolas"/>
          <w:color w:val="212121"/>
          <w:sz w:val="20"/>
          <w:szCs w:val="20"/>
        </w:rPr>
      </w:pPr>
      <w:r w:rsidDel="00000000" w:rsidR="00000000" w:rsidRPr="00000000">
        <w:rPr>
          <w:rtl w:val="0"/>
        </w:rPr>
      </w:r>
    </w:p>
    <w:p w:rsidR="00000000" w:rsidDel="00000000" w:rsidP="00000000" w:rsidRDefault="00000000" w:rsidRPr="00000000" w14:paraId="000001F9">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osteo2</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"outcome"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osteo2</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apply</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outcome_code</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axis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color w:val="008800"/>
          <w:sz w:val="20"/>
          <w:szCs w:val="20"/>
          <w:rtl w:val="0"/>
        </w:rPr>
        <w:t xml:space="preserve">1</w:t>
      </w:r>
      <w:r w:rsidDel="00000000" w:rsidR="00000000" w:rsidRPr="00000000">
        <w:rPr>
          <w:rFonts w:ascii="Consolas" w:cs="Consolas" w:eastAsia="Consolas" w:hAnsi="Consolas"/>
          <w:color w:val="0055aa"/>
          <w:sz w:val="20"/>
          <w:szCs w:val="20"/>
          <w:rtl w:val="0"/>
        </w:rPr>
        <w:t xml:space="preserve">)</w:t>
      </w:r>
      <w:r w:rsidDel="00000000" w:rsidR="00000000" w:rsidRPr="00000000">
        <w:rPr>
          <w:rtl w:val="0"/>
        </w:rPr>
      </w:r>
    </w:p>
    <w:p w:rsidR="00000000" w:rsidDel="00000000" w:rsidP="00000000" w:rsidRDefault="00000000" w:rsidRPr="00000000" w14:paraId="000001FA">
      <w:pPr>
        <w:rPr>
          <w:rFonts w:ascii="Consolas" w:cs="Consolas" w:eastAsia="Consolas" w:hAnsi="Consolas"/>
          <w:color w:val="212121"/>
          <w:sz w:val="20"/>
          <w:szCs w:val="20"/>
        </w:rPr>
      </w:pPr>
      <w:r w:rsidDel="00000000" w:rsidR="00000000" w:rsidRPr="00000000">
        <w:rPr>
          <w:rtl w:val="0"/>
        </w:rPr>
      </w:r>
    </w:p>
    <w:p w:rsidR="00000000" w:rsidDel="00000000" w:rsidP="00000000" w:rsidRDefault="00000000" w:rsidRPr="00000000" w14:paraId="000001FB">
      <w:pPr>
        <w:rPr>
          <w:rFonts w:ascii="Consolas" w:cs="Consolas" w:eastAsia="Consolas" w:hAnsi="Consolas"/>
          <w:color w:val="212121"/>
          <w:sz w:val="20"/>
          <w:szCs w:val="20"/>
        </w:rPr>
      </w:pPr>
      <w:r w:rsidDel="00000000" w:rsidR="00000000" w:rsidRPr="00000000">
        <w:rPr>
          <w:rFonts w:ascii="Consolas" w:cs="Consolas" w:eastAsia="Consolas" w:hAnsi="Consolas"/>
          <w:i w:val="1"/>
          <w:iCs w:val="1"/>
          <w:color w:val="408080"/>
          <w:sz w:val="20"/>
          <w:szCs w:val="20"/>
          <w:rtl w:val="0"/>
        </w:rPr>
        <w:t xml:space="preserve">#renamed pt column to adverse_reaction column</w:t>
      </w:r>
      <w:r w:rsidDel="00000000" w:rsidR="00000000" w:rsidRPr="00000000">
        <w:rPr>
          <w:rtl w:val="0"/>
        </w:rPr>
      </w:r>
    </w:p>
    <w:p w:rsidR="00000000" w:rsidDel="00000000" w:rsidP="00000000" w:rsidRDefault="00000000" w:rsidRPr="00000000" w14:paraId="000001FC">
      <w:pPr>
        <w:rPr>
          <w:rFonts w:ascii="Consolas" w:cs="Consolas" w:eastAsia="Consolas" w:hAnsi="Consolas"/>
          <w:color w:val="0055aa"/>
          <w:sz w:val="20"/>
          <w:szCs w:val="20"/>
        </w:rPr>
      </w:pPr>
      <w:r w:rsidDel="00000000" w:rsidR="00000000" w:rsidRPr="00000000">
        <w:rPr>
          <w:rFonts w:ascii="Consolas" w:cs="Consolas" w:eastAsia="Consolas" w:hAnsi="Consolas"/>
          <w:color w:val="212121"/>
          <w:sz w:val="20"/>
          <w:szCs w:val="20"/>
          <w:rtl w:val="0"/>
        </w:rPr>
        <w:t xml:space="preserve">osteo2</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"adverse_reaction"</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212121"/>
          <w:sz w:val="20"/>
          <w:szCs w:val="20"/>
          <w:rtl w:val="0"/>
        </w:rPr>
        <w:t xml:space="preserve"> </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 osteo2</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"pt"</w:t>
      </w:r>
      <w:r w:rsidDel="00000000" w:rsidR="00000000" w:rsidRPr="00000000">
        <w:rPr>
          <w:rFonts w:ascii="Consolas" w:cs="Consolas" w:eastAsia="Consolas" w:hAnsi="Consolas"/>
          <w:color w:val="0055aa"/>
          <w:sz w:val="20"/>
          <w:szCs w:val="20"/>
          <w:rtl w:val="0"/>
        </w:rPr>
        <w:t xml:space="preserve">]</w:t>
      </w:r>
    </w:p>
    <w:p w:rsidR="00000000" w:rsidDel="00000000" w:rsidP="00000000" w:rsidRDefault="00000000" w:rsidRPr="00000000" w14:paraId="000001FD">
      <w:pPr>
        <w:rPr>
          <w:rFonts w:ascii="Consolas" w:cs="Consolas" w:eastAsia="Consolas" w:hAnsi="Consolas"/>
          <w:color w:val="0055aa"/>
          <w:sz w:val="20"/>
          <w:szCs w:val="20"/>
        </w:rPr>
      </w:pPr>
      <w:r w:rsidDel="00000000" w:rsidR="00000000" w:rsidRPr="00000000">
        <w:rPr>
          <w:rtl w:val="0"/>
        </w:rPr>
      </w:r>
    </w:p>
    <w:p w:rsidR="00000000" w:rsidDel="00000000" w:rsidP="00000000" w:rsidRDefault="00000000" w:rsidRPr="00000000" w14:paraId="000001FE">
      <w:pPr>
        <w:rPr>
          <w:rFonts w:ascii="Consolas" w:cs="Consolas" w:eastAsia="Consolas" w:hAnsi="Consolas"/>
          <w:color w:val="0055aa"/>
          <w:sz w:val="20"/>
          <w:szCs w:val="20"/>
        </w:rPr>
      </w:pPr>
      <w:r w:rsidDel="00000000" w:rsidR="00000000" w:rsidRPr="00000000">
        <w:rPr>
          <w:rFonts w:ascii="Consolas" w:cs="Consolas" w:eastAsia="Consolas" w:hAnsi="Consolas"/>
          <w:i w:val="1"/>
          <w:iCs w:val="1"/>
          <w:color w:val="408080"/>
          <w:sz w:val="20"/>
          <w:szCs w:val="20"/>
          <w:rtl w:val="0"/>
        </w:rPr>
        <w:t xml:space="preserve">#showing number of null values in final cleaned dataset</w:t>
      </w:r>
      <w:r w:rsidDel="00000000" w:rsidR="00000000" w:rsidRPr="00000000">
        <w:rPr>
          <w:rtl w:val="0"/>
        </w:rPr>
      </w:r>
    </w:p>
    <w:p w:rsidR="00000000" w:rsidDel="00000000" w:rsidP="00000000" w:rsidRDefault="00000000" w:rsidRPr="00000000" w14:paraId="000001FF">
      <w:pPr>
        <w:rPr>
          <w:rFonts w:ascii="Consolas" w:cs="Consolas" w:eastAsia="Consolas" w:hAnsi="Consolas"/>
          <w:color w:val="0055aa"/>
          <w:sz w:val="20"/>
          <w:szCs w:val="20"/>
        </w:rPr>
      </w:pPr>
      <w:r w:rsidDel="00000000" w:rsidR="00000000" w:rsidRPr="00000000">
        <w:rPr>
          <w:rFonts w:ascii="Consolas" w:cs="Consolas" w:eastAsia="Consolas" w:hAnsi="Consolas"/>
          <w:color w:val="212121"/>
          <w:sz w:val="20"/>
          <w:szCs w:val="20"/>
          <w:rtl w:val="0"/>
        </w:rPr>
        <w:t xml:space="preserve">osteo2</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isnull</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sum</w:t>
      </w:r>
      <w:r w:rsidDel="00000000" w:rsidR="00000000" w:rsidRPr="00000000">
        <w:rPr>
          <w:rFonts w:ascii="Consolas" w:cs="Consolas" w:eastAsia="Consolas" w:hAnsi="Consolas"/>
          <w:color w:val="0055aa"/>
          <w:sz w:val="20"/>
          <w:szCs w:val="20"/>
          <w:rtl w:val="0"/>
        </w:rPr>
        <w:t xml:space="preserve">()</w:t>
      </w:r>
    </w:p>
    <w:p w:rsidR="00000000" w:rsidDel="00000000" w:rsidP="00000000" w:rsidRDefault="00000000" w:rsidRPr="00000000" w14:paraId="00000200">
      <w:pPr>
        <w:rPr>
          <w:rFonts w:ascii="Consolas" w:cs="Consolas" w:eastAsia="Consolas" w:hAnsi="Consolas"/>
          <w:color w:val="0055aa"/>
          <w:sz w:val="20"/>
          <w:szCs w:val="20"/>
        </w:rPr>
      </w:pPr>
      <w:r w:rsidDel="00000000" w:rsidR="00000000" w:rsidRPr="00000000">
        <w:rPr>
          <w:rtl w:val="0"/>
        </w:rPr>
      </w:r>
    </w:p>
    <w:p w:rsidR="00000000" w:rsidDel="00000000" w:rsidP="00000000" w:rsidRDefault="00000000" w:rsidRPr="00000000" w14:paraId="00000201">
      <w:pPr>
        <w:rPr>
          <w:rFonts w:ascii="Consolas" w:cs="Consolas" w:eastAsia="Consolas" w:hAnsi="Consolas"/>
          <w:color w:val="0055aa"/>
          <w:sz w:val="20"/>
          <w:szCs w:val="20"/>
        </w:rPr>
      </w:pPr>
      <w:r w:rsidDel="00000000" w:rsidR="00000000" w:rsidRPr="00000000">
        <w:rPr>
          <w:rFonts w:ascii="Consolas" w:cs="Consolas" w:eastAsia="Consolas" w:hAnsi="Consolas"/>
          <w:i w:val="1"/>
          <w:iCs w:val="1"/>
          <w:color w:val="408080"/>
          <w:sz w:val="20"/>
          <w:szCs w:val="20"/>
          <w:rtl w:val="0"/>
        </w:rPr>
        <w:t xml:space="preserve">#converting cleaned dataset to a csv file</w:t>
      </w:r>
      <w:r w:rsidDel="00000000" w:rsidR="00000000" w:rsidRPr="00000000">
        <w:rPr>
          <w:rtl w:val="0"/>
        </w:rPr>
      </w:r>
    </w:p>
    <w:p w:rsidR="00000000" w:rsidDel="00000000" w:rsidP="00000000" w:rsidRDefault="00000000" w:rsidRPr="00000000" w14:paraId="00000202">
      <w:pPr>
        <w:rPr>
          <w:rFonts w:ascii="Consolas" w:cs="Consolas" w:eastAsia="Consolas" w:hAnsi="Consolas"/>
          <w:color w:val="0055aa"/>
          <w:sz w:val="20"/>
          <w:szCs w:val="20"/>
        </w:rPr>
      </w:pPr>
      <w:r w:rsidDel="00000000" w:rsidR="00000000" w:rsidRPr="00000000">
        <w:rPr>
          <w:rFonts w:ascii="Consolas" w:cs="Consolas" w:eastAsia="Consolas" w:hAnsi="Consolas"/>
          <w:color w:val="212121"/>
          <w:sz w:val="20"/>
          <w:szCs w:val="20"/>
          <w:rtl w:val="0"/>
        </w:rPr>
        <w:t xml:space="preserve">osteo3</w:t>
      </w:r>
      <w:r w:rsidDel="00000000" w:rsidR="00000000" w:rsidRPr="00000000">
        <w:rPr>
          <w:rFonts w:ascii="Consolas" w:cs="Consolas" w:eastAsia="Consolas" w:hAnsi="Consolas"/>
          <w:b w:val="1"/>
          <w:bCs w:val="1"/>
          <w:color w:val="aa22ff"/>
          <w:sz w:val="20"/>
          <w:szCs w:val="20"/>
          <w:rtl w:val="0"/>
        </w:rPr>
        <w:t xml:space="preserve">.</w:t>
      </w:r>
      <w:r w:rsidDel="00000000" w:rsidR="00000000" w:rsidRPr="00000000">
        <w:rPr>
          <w:rFonts w:ascii="Consolas" w:cs="Consolas" w:eastAsia="Consolas" w:hAnsi="Consolas"/>
          <w:color w:val="212121"/>
          <w:sz w:val="20"/>
          <w:szCs w:val="20"/>
          <w:rtl w:val="0"/>
        </w:rPr>
        <w:t xml:space="preserve">to_csv</w:t>
      </w:r>
      <w:r w:rsidDel="00000000" w:rsidR="00000000" w:rsidRPr="00000000">
        <w:rPr>
          <w:rFonts w:ascii="Consolas" w:cs="Consolas" w:eastAsia="Consolas" w:hAnsi="Consolas"/>
          <w:color w:val="0055aa"/>
          <w:sz w:val="20"/>
          <w:szCs w:val="20"/>
          <w:rtl w:val="0"/>
        </w:rPr>
        <w:t xml:space="preserve">(</w:t>
      </w:r>
      <w:r w:rsidDel="00000000" w:rsidR="00000000" w:rsidRPr="00000000">
        <w:rPr>
          <w:rFonts w:ascii="Consolas" w:cs="Consolas" w:eastAsia="Consolas" w:hAnsi="Consolas"/>
          <w:color w:val="ba2121"/>
          <w:sz w:val="20"/>
          <w:szCs w:val="20"/>
          <w:rtl w:val="0"/>
        </w:rPr>
        <w:t xml:space="preserve">'osteo_clean.csv'</w:t>
      </w:r>
      <w:r w:rsidDel="00000000" w:rsidR="00000000" w:rsidRPr="00000000">
        <w:rPr>
          <w:rFonts w:ascii="Consolas" w:cs="Consolas" w:eastAsia="Consolas" w:hAnsi="Consolas"/>
          <w:color w:val="0055aa"/>
          <w:sz w:val="20"/>
          <w:szCs w:val="20"/>
          <w:rtl w:val="0"/>
        </w:rPr>
        <w:t xml:space="preserve">)</w:t>
      </w:r>
    </w:p>
    <w:p w:rsidR="00000000" w:rsidDel="00000000" w:rsidP="00000000" w:rsidRDefault="00000000" w:rsidRPr="00000000" w14:paraId="00000203">
      <w:pPr>
        <w:rPr>
          <w:rFonts w:ascii="Consolas" w:cs="Consolas" w:eastAsia="Consolas" w:hAnsi="Consolas"/>
          <w:color w:val="0055aa"/>
          <w:sz w:val="20"/>
          <w:szCs w:val="20"/>
        </w:rPr>
      </w:pPr>
      <w:r w:rsidDel="00000000" w:rsidR="00000000" w:rsidRPr="00000000">
        <w:rPr>
          <w:rtl w:val="0"/>
        </w:rPr>
      </w:r>
    </w:p>
    <w:p w:rsidR="00000000" w:rsidDel="00000000" w:rsidP="00000000" w:rsidRDefault="00000000" w:rsidRPr="00000000" w14:paraId="00000204">
      <w:pPr>
        <w:rPr>
          <w:rFonts w:ascii="Consolas" w:cs="Consolas" w:eastAsia="Consolas" w:hAnsi="Consolas"/>
          <w:color w:val="212121"/>
          <w:sz w:val="20"/>
          <w:szCs w:val="20"/>
        </w:rPr>
      </w:pPr>
      <w:r w:rsidDel="00000000" w:rsidR="00000000" w:rsidRPr="00000000">
        <w:rPr>
          <w:rtl w:val="0"/>
        </w:rPr>
      </w:r>
    </w:p>
    <w:p w:rsidR="00000000" w:rsidDel="00000000" w:rsidP="00000000" w:rsidRDefault="00000000" w:rsidRPr="00000000" w14:paraId="00000205">
      <w:pPr>
        <w:rPr>
          <w:rFonts w:ascii="Consolas" w:cs="Consolas" w:eastAsia="Consolas" w:hAnsi="Consolas"/>
          <w:color w:val="212121"/>
          <w:sz w:val="20"/>
          <w:szCs w:val="20"/>
        </w:rPr>
      </w:pPr>
      <w:r w:rsidDel="00000000" w:rsidR="00000000" w:rsidRPr="00000000">
        <w:rPr>
          <w:rFonts w:ascii="Consolas" w:cs="Consolas" w:eastAsia="Consolas" w:hAnsi="Consolas"/>
          <w:i w:val="1"/>
          <w:iCs w:val="1"/>
          <w:color w:val="408080"/>
          <w:sz w:val="20"/>
          <w:szCs w:val="20"/>
          <w:rtl w:val="0"/>
        </w:rPr>
        <w:t xml:space="preserve">#Loading FAERS Osteoporosis Cohort and Inspecting Raw Data Structure</w:t>
      </w:r>
      <w:r w:rsidDel="00000000" w:rsidR="00000000" w:rsidRPr="00000000">
        <w:rPr>
          <w:rtl w:val="0"/>
        </w:rPr>
      </w:r>
    </w:p>
    <w:p w:rsidR="00000000" w:rsidDel="00000000" w:rsidP="00000000" w:rsidRDefault="00000000" w:rsidRPr="00000000" w14:paraId="00000206">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from pyspark.sql import functions as F</w:t>
      </w:r>
    </w:p>
    <w:p w:rsidR="00000000" w:rsidDel="00000000" w:rsidP="00000000" w:rsidRDefault="00000000" w:rsidRPr="00000000" w14:paraId="00000207">
      <w:pPr>
        <w:rPr>
          <w:rFonts w:ascii="Consolas" w:cs="Consolas" w:eastAsia="Consolas" w:hAnsi="Consolas"/>
          <w:color w:val="212121"/>
          <w:sz w:val="20"/>
          <w:szCs w:val="20"/>
        </w:rPr>
      </w:pPr>
      <w:r w:rsidDel="00000000" w:rsidR="00000000" w:rsidRPr="00000000">
        <w:rPr>
          <w:rtl w:val="0"/>
        </w:rPr>
      </w:r>
    </w:p>
    <w:p w:rsidR="00000000" w:rsidDel="00000000" w:rsidP="00000000" w:rsidRDefault="00000000" w:rsidRPr="00000000" w14:paraId="00000208">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csv_path = r"C:\Users\lenovo\Desktop\osteo_clean 1.csv"</w:t>
      </w:r>
    </w:p>
    <w:p w:rsidR="00000000" w:rsidDel="00000000" w:rsidP="00000000" w:rsidRDefault="00000000" w:rsidRPr="00000000" w14:paraId="00000209">
      <w:pPr>
        <w:rPr>
          <w:rFonts w:ascii="Consolas" w:cs="Consolas" w:eastAsia="Consolas" w:hAnsi="Consolas"/>
          <w:color w:val="212121"/>
          <w:sz w:val="20"/>
          <w:szCs w:val="20"/>
        </w:rPr>
      </w:pPr>
      <w:r w:rsidDel="00000000" w:rsidR="00000000" w:rsidRPr="00000000">
        <w:rPr>
          <w:rtl w:val="0"/>
        </w:rPr>
      </w:r>
    </w:p>
    <w:p w:rsidR="00000000" w:rsidDel="00000000" w:rsidP="00000000" w:rsidRDefault="00000000" w:rsidRPr="00000000" w14:paraId="0000020A">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osteo_df = (spark.read</w:t>
      </w:r>
    </w:p>
    <w:p w:rsidR="00000000" w:rsidDel="00000000" w:rsidP="00000000" w:rsidRDefault="00000000" w:rsidRPr="00000000" w14:paraId="0000020B">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.option("header", True)</w:t>
      </w:r>
    </w:p>
    <w:p w:rsidR="00000000" w:rsidDel="00000000" w:rsidP="00000000" w:rsidRDefault="00000000" w:rsidRPr="00000000" w14:paraId="0000020C">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.option("inferSchema", True)</w:t>
      </w:r>
    </w:p>
    <w:p w:rsidR="00000000" w:rsidDel="00000000" w:rsidP="00000000" w:rsidRDefault="00000000" w:rsidRPr="00000000" w14:paraId="0000020D">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.csv(csv_path))</w:t>
      </w:r>
    </w:p>
    <w:p w:rsidR="00000000" w:rsidDel="00000000" w:rsidP="00000000" w:rsidRDefault="00000000" w:rsidRPr="00000000" w14:paraId="0000020E">
      <w:pPr>
        <w:rPr>
          <w:rFonts w:ascii="Consolas" w:cs="Consolas" w:eastAsia="Consolas" w:hAnsi="Consolas"/>
          <w:color w:val="212121"/>
          <w:sz w:val="20"/>
          <w:szCs w:val="20"/>
        </w:rPr>
      </w:pPr>
      <w:r w:rsidDel="00000000" w:rsidR="00000000" w:rsidRPr="00000000">
        <w:rPr>
          <w:rtl w:val="0"/>
        </w:rPr>
      </w:r>
    </w:p>
    <w:p w:rsidR="00000000" w:rsidDel="00000000" w:rsidP="00000000" w:rsidRDefault="00000000" w:rsidRPr="00000000" w14:paraId="0000020F">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total_rows = osteo_df.count()</w:t>
      </w:r>
    </w:p>
    <w:p w:rsidR="00000000" w:rsidDel="00000000" w:rsidP="00000000" w:rsidRDefault="00000000" w:rsidRPr="00000000" w14:paraId="00000210">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total_reports = osteo_df.select("primaryid").distinct().count()</w:t>
      </w:r>
    </w:p>
    <w:p w:rsidR="00000000" w:rsidDel="00000000" w:rsidP="00000000" w:rsidRDefault="00000000" w:rsidRPr="00000000" w14:paraId="00000211">
      <w:pPr>
        <w:rPr>
          <w:rFonts w:ascii="Consolas" w:cs="Consolas" w:eastAsia="Consolas" w:hAnsi="Consolas"/>
          <w:color w:val="212121"/>
          <w:sz w:val="20"/>
          <w:szCs w:val="20"/>
        </w:rPr>
      </w:pPr>
      <w:r w:rsidDel="00000000" w:rsidR="00000000" w:rsidRPr="00000000">
        <w:rPr>
          <w:rtl w:val="0"/>
        </w:rPr>
      </w:r>
    </w:p>
    <w:p w:rsidR="00000000" w:rsidDel="00000000" w:rsidP="00000000" w:rsidRDefault="00000000" w:rsidRPr="00000000" w14:paraId="00000212">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print("Total records in raw dataset:", total_rows)</w:t>
      </w:r>
    </w:p>
    <w:p w:rsidR="00000000" w:rsidDel="00000000" w:rsidP="00000000" w:rsidRDefault="00000000" w:rsidRPr="00000000" w14:paraId="00000213">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print("Distinct safety reports in osteoporosis cohort:", total_reports)</w:t>
      </w:r>
    </w:p>
    <w:p w:rsidR="00000000" w:rsidDel="00000000" w:rsidP="00000000" w:rsidRDefault="00000000" w:rsidRPr="00000000" w14:paraId="00000214">
      <w:pPr>
        <w:rPr>
          <w:rFonts w:ascii="Consolas" w:cs="Consolas" w:eastAsia="Consolas" w:hAnsi="Consolas"/>
          <w:color w:val="212121"/>
          <w:sz w:val="20"/>
          <w:szCs w:val="20"/>
        </w:rPr>
      </w:pPr>
      <w:r w:rsidDel="00000000" w:rsidR="00000000" w:rsidRPr="00000000">
        <w:rPr>
          <w:rtl w:val="0"/>
        </w:rPr>
      </w:r>
    </w:p>
    <w:p w:rsidR="00000000" w:rsidDel="00000000" w:rsidP="00000000" w:rsidRDefault="00000000" w:rsidRPr="00000000" w14:paraId="00000215">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osteo_df.select("primaryid",</w:t>
      </w:r>
    </w:p>
    <w:p w:rsidR="00000000" w:rsidDel="00000000" w:rsidP="00000000" w:rsidRDefault="00000000" w:rsidRPr="00000000" w14:paraId="00000216">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"drug_active_ingredient",</w:t>
      </w:r>
    </w:p>
    <w:p w:rsidR="00000000" w:rsidDel="00000000" w:rsidP="00000000" w:rsidRDefault="00000000" w:rsidRPr="00000000" w14:paraId="00000217">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"age_in_years",</w:t>
      </w:r>
    </w:p>
    <w:p w:rsidR="00000000" w:rsidDel="00000000" w:rsidP="00000000" w:rsidRDefault="00000000" w:rsidRPr="00000000" w14:paraId="00000218">
      <w:pPr>
        <w:rPr>
          <w:rFonts w:ascii="Consolas" w:cs="Consolas" w:eastAsia="Consolas" w:hAnsi="Consolas"/>
          <w:color w:val="212121"/>
          <w:sz w:val="20"/>
          <w:szCs w:val="20"/>
        </w:rPr>
      </w:pPr>
      <w:r w:rsidDel="00000000" w:rsidR="00000000" w:rsidRPr="00000000">
        <w:rPr>
          <w:rFonts w:ascii="Consolas" w:cs="Consolas" w:eastAsia="Consolas" w:hAnsi="Consolas"/>
          <w:color w:val="212121"/>
          <w:sz w:val="20"/>
          <w:szCs w:val="20"/>
          <w:rtl w:val="0"/>
        </w:rPr>
        <w:t xml:space="preserve">                "outcome").show(10, truncate=False)</w:t>
      </w:r>
    </w:p>
    <w:p w:rsidR="00000000" w:rsidDel="00000000" w:rsidP="00000000" w:rsidRDefault="00000000" w:rsidRPr="00000000" w14:paraId="00000219">
      <w:pPr>
        <w:rPr>
          <w:rFonts w:ascii="Consolas" w:cs="Consolas" w:eastAsia="Consolas" w:hAnsi="Consolas"/>
          <w:color w:val="212121"/>
          <w:sz w:val="20"/>
          <w:szCs w:val="20"/>
        </w:rPr>
      </w:pPr>
      <w:r w:rsidDel="00000000" w:rsidR="00000000" w:rsidRPr="00000000">
        <w:rPr>
          <w:rtl w:val="0"/>
        </w:rPr>
      </w:r>
    </w:p>
    <w:p w:rsidR="00000000" w:rsidDel="00000000" w:rsidP="00000000" w:rsidRDefault="00000000" w:rsidRPr="00000000" w14:paraId="0000021A">
      <w:pPr>
        <w:rPr>
          <w:rFonts w:ascii="Consolas" w:cs="Consolas" w:eastAsia="Consolas" w:hAnsi="Consolas"/>
          <w:color w:val="212121"/>
          <w:sz w:val="20"/>
          <w:szCs w:val="20"/>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8080"/>
          <w:rtl w:val="0"/>
        </w:rPr>
        <w:t xml:space="preserve">#Creating Clean Analysis Cohort, Defining Serious Events and Age Groups, and Summarizing Event Counts</w:t>
      </w: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clean_df = (osteo_df</w:t>
      </w:r>
    </w:p>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.withColumn("outcome", F.lower(F.col("outcome")))</w:t>
      </w:r>
    </w:p>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.na.drop(subset=["primaryid",</w:t>
      </w:r>
    </w:p>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"drug_active_ingredient",</w:t>
      </w:r>
    </w:p>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"outcome",</w:t>
      </w:r>
    </w:p>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"age_in_years"])</w:t>
      </w:r>
    </w:p>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.withColumn("age_in_years", F.col("age_in_years").cast("double")))</w:t>
      </w:r>
    </w:p>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serious_labels = ["hospitalization", "disability", "life-threatening", "death"]</w:t>
      </w:r>
    </w:p>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clean_df = clean_df.withColumn(</w:t>
      </w:r>
    </w:p>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"serious_event",</w:t>
      </w:r>
    </w:p>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F.when(F.col("outcome").isin(serious_labels), 1).otherwise(0)</w:t>
      </w:r>
    </w:p>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clean_df = clean_df.withColumn(</w:t>
      </w:r>
    </w:p>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"age_group",</w:t>
      </w:r>
    </w:p>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F.when(F.col("age_in_years") &lt; 45, "0-44")</w:t>
      </w:r>
    </w:p>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.when((F.col("age_in_years") &gt;= 45) &amp; (F.col("age_in_years") &lt;= 64), "45-64")</w:t>
      </w:r>
    </w:p>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.when((F.col("age_in_years") &gt;= 65) &amp; (F.col("age_in_years") &lt;= 74), "65-74")</w:t>
      </w:r>
    </w:p>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.otherwise("75+")</w:t>
      </w:r>
    </w:p>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clean_df = clean_df.select("primaryid",</w:t>
      </w:r>
    </w:p>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"drug_active_ingredient",</w:t>
      </w:r>
    </w:p>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"age_in_years",</w:t>
      </w:r>
    </w:p>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"age_group",</w:t>
      </w:r>
    </w:p>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"outcome",</w:t>
      </w:r>
    </w:p>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"serious_event")</w:t>
      </w:r>
    </w:p>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clean_df.select("primaryid",</w:t>
      </w:r>
    </w:p>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"age_group",</w:t>
      </w:r>
    </w:p>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"outcome",</w:t>
      </w:r>
    </w:p>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"serious_event").show(10, truncate=False)</w:t>
      </w:r>
    </w:p>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clean_df.groupBy("serious_event").count().show()</w:t>
      </w:r>
    </w:p>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8080"/>
          <w:rtl w:val="0"/>
        </w:rPr>
        <w:t xml:space="preserve">#Summarizing Serious Event Rates by Age Group</w:t>
      </w:r>
      <w:r w:rsidDel="00000000" w:rsidR="00000000" w:rsidRPr="00000000">
        <w:rPr>
          <w:rtl w:val="0"/>
        </w:rPr>
      </w:r>
    </w:p>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pyspark.sql import functions as F</w:t>
      </w:r>
    </w:p>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age_stats = (clean_df</w:t>
      </w:r>
    </w:p>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.groupBy("age_group")</w:t>
      </w:r>
    </w:p>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.agg(</w:t>
      </w:r>
    </w:p>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F.count("*").alias("total_cases"),</w:t>
      </w:r>
    </w:p>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F.sum("serious_event").alias("serious_cases")</w:t>
      </w:r>
    </w:p>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.withColumn("serious_rate",</w:t>
      </w:r>
    </w:p>
    <w:p w:rsidR="00000000" w:rsidDel="00000000" w:rsidP="00000000" w:rsidRDefault="00000000" w:rsidRPr="00000000" w14:paraId="000002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F.col("serious_cases") / F.col("total_cases"))</w:t>
      </w:r>
    </w:p>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.orderBy("age_group"))</w:t>
      </w:r>
    </w:p>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age_stats.show(20, truncate=False)</w:t>
      </w:r>
    </w:p>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age_serious_table = (clean_df</w:t>
      </w:r>
    </w:p>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.groupBy("age_group", "serious_event")</w:t>
      </w:r>
    </w:p>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.agg(F.count("*").alias("n"))</w:t>
      </w:r>
    </w:p>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.groupBy("age_group")</w:t>
      </w:r>
    </w:p>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.pivot("serious_event", [0, 1])</w:t>
      </w:r>
    </w:p>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.sum("n")</w:t>
      </w:r>
    </w:p>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.na.fill(0)</w:t>
      </w:r>
    </w:p>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.orderBy("age_group"))</w:t>
      </w:r>
    </w:p>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age_serious_table.show()</w:t>
      </w:r>
    </w:p>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8080"/>
          <w:rtl w:val="0"/>
        </w:rPr>
        <w:t xml:space="preserve">#Constructing the Age Group × Serious Event Contingency Table</w:t>
      </w:r>
      <w:r w:rsidDel="00000000" w:rsidR="00000000" w:rsidRPr="00000000">
        <w:rPr>
          <w:rtl w:val="0"/>
        </w:rPr>
      </w:r>
    </w:p>
    <w:p w:rsidR="00000000" w:rsidDel="00000000" w:rsidP="00000000" w:rsidRDefault="00000000" w:rsidRPr="00000000" w14:paraId="000002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pandas as pd</w:t>
      </w:r>
    </w:p>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scipy.stats import chi2_contingency</w:t>
      </w:r>
    </w:p>
    <w:p w:rsidR="00000000" w:rsidDel="00000000" w:rsidP="00000000" w:rsidRDefault="00000000" w:rsidRPr="00000000" w14:paraId="000002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age_pd = age_serious_table.toPandas()</w:t>
      </w:r>
    </w:p>
    <w:p w:rsidR="00000000" w:rsidDel="00000000" w:rsidP="00000000" w:rsidRDefault="00000000" w:rsidRPr="00000000" w14:paraId="000002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contingency = age_pd[["0", "1"]].values</w:t>
      </w:r>
    </w:p>
    <w:p w:rsidR="00000000" w:rsidDel="00000000" w:rsidP="00000000" w:rsidRDefault="00000000" w:rsidRPr="00000000" w14:paraId="000002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chi2, p, dof, expected = chi2_contingency(contingency, correction=False)</w:t>
      </w:r>
    </w:p>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print("chi2:", chi2)</w:t>
      </w:r>
    </w:p>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print("p_value:", p)</w:t>
      </w:r>
    </w:p>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print("degrees_of_freedom:", dof)</w:t>
      </w:r>
    </w:p>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print("age_group order:", list(age_pd["age_group"]))</w:t>
      </w:r>
    </w:p>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print("contingency table (rows = age_group, cols = [non-serious, serious]):")</w:t>
      </w:r>
    </w:p>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print(contingency)</w:t>
      </w:r>
    </w:p>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8080"/>
          <w:rtl w:val="0"/>
        </w:rPr>
        <w:t xml:space="preserve">#Visualizing Serious Adverse Event Rates by Age Group</w:t>
      </w:r>
      <w:r w:rsidDel="00000000" w:rsidR="00000000" w:rsidRPr="00000000">
        <w:rPr>
          <w:rtl w:val="0"/>
        </w:rPr>
      </w:r>
    </w:p>
    <w:p w:rsidR="00000000" w:rsidDel="00000000" w:rsidP="00000000" w:rsidRDefault="00000000" w:rsidRPr="00000000" w14:paraId="000002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pandas as pd</w:t>
      </w:r>
    </w:p>
    <w:p w:rsidR="00000000" w:rsidDel="00000000" w:rsidP="00000000" w:rsidRDefault="00000000" w:rsidRPr="00000000" w14:paraId="000002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matplotlib.pyplot as plt</w:t>
      </w:r>
    </w:p>
    <w:p w:rsidR="00000000" w:rsidDel="00000000" w:rsidP="00000000" w:rsidRDefault="00000000" w:rsidRPr="00000000" w14:paraId="000002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age_pd = age_stats.toPandas()</w:t>
      </w:r>
    </w:p>
    <w:p w:rsidR="00000000" w:rsidDel="00000000" w:rsidP="00000000" w:rsidRDefault="00000000" w:rsidRPr="00000000" w14:paraId="000002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age_pd["serious_rate_percent"] = age_pd["serious_rate"] * 100</w:t>
      </w:r>
    </w:p>
    <w:p w:rsidR="00000000" w:rsidDel="00000000" w:rsidP="00000000" w:rsidRDefault="00000000" w:rsidRPr="00000000" w14:paraId="000002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plt.figure(figsize=(6, 4))</w:t>
      </w:r>
    </w:p>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plt.bar(age_pd["age_group"], age_pd["serious_rate_percent"])</w:t>
      </w:r>
    </w:p>
    <w:p w:rsidR="00000000" w:rsidDel="00000000" w:rsidP="00000000" w:rsidRDefault="00000000" w:rsidRPr="00000000" w14:paraId="000002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plt.ylabel("Serious-event rate (%)")</w:t>
      </w:r>
    </w:p>
    <w:p w:rsidR="00000000" w:rsidDel="00000000" w:rsidP="00000000" w:rsidRDefault="00000000" w:rsidRPr="00000000" w14:paraId="000002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plt.xlabel("Age group")</w:t>
      </w:r>
    </w:p>
    <w:p w:rsidR="00000000" w:rsidDel="00000000" w:rsidP="00000000" w:rsidRDefault="00000000" w:rsidRPr="00000000" w14:paraId="000002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plt.ylim(50, 70)</w:t>
      </w:r>
    </w:p>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plt.title("Serious adverse reaction rate by age group")</w:t>
      </w:r>
    </w:p>
    <w:p w:rsidR="00000000" w:rsidDel="00000000" w:rsidP="00000000" w:rsidRDefault="00000000" w:rsidRPr="00000000" w14:paraId="000002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plt.tight_layout()</w:t>
      </w:r>
    </w:p>
    <w:p w:rsidR="00000000" w:rsidDel="00000000" w:rsidP="00000000" w:rsidRDefault="00000000" w:rsidRPr="00000000" w14:paraId="000002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p>
    <w:p w:rsidR="00000000" w:rsidDel="00000000" w:rsidP="00000000" w:rsidRDefault="00000000" w:rsidRPr="00000000" w14:paraId="000002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8080"/>
          <w:rtl w:val="0"/>
        </w:rPr>
        <w:t xml:space="preserve">#Chi-square Test of Independence Between Age Group and Serious Adverse Events</w:t>
      </w:r>
      <w:r w:rsidDel="00000000" w:rsidR="00000000" w:rsidRPr="00000000">
        <w:rPr>
          <w:rtl w:val="0"/>
        </w:rPr>
      </w:r>
    </w:p>
    <w:p w:rsidR="00000000" w:rsidDel="00000000" w:rsidP="00000000" w:rsidRDefault="00000000" w:rsidRPr="00000000" w14:paraId="000002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pyspark.sql import functions as F</w:t>
      </w:r>
    </w:p>
    <w:p w:rsidR="00000000" w:rsidDel="00000000" w:rsidP="00000000" w:rsidRDefault="00000000" w:rsidRPr="00000000" w14:paraId="000002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age_serious_table = (</w:t>
      </w:r>
    </w:p>
    <w:p w:rsidR="00000000" w:rsidDel="00000000" w:rsidP="00000000" w:rsidRDefault="00000000" w:rsidRPr="00000000" w14:paraId="000002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clean_df</w:t>
      </w:r>
    </w:p>
    <w:p w:rsidR="00000000" w:rsidDel="00000000" w:rsidP="00000000" w:rsidRDefault="00000000" w:rsidRPr="00000000" w14:paraId="000002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.groupBy("age_group", "serious_event")</w:t>
      </w:r>
    </w:p>
    <w:p w:rsidR="00000000" w:rsidDel="00000000" w:rsidP="00000000" w:rsidRDefault="00000000" w:rsidRPr="00000000" w14:paraId="000002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.agg(F.count("*").alias("n"))</w:t>
      </w:r>
    </w:p>
    <w:p w:rsidR="00000000" w:rsidDel="00000000" w:rsidP="00000000" w:rsidRDefault="00000000" w:rsidRPr="00000000" w14:paraId="000002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.groupBy("age_group")</w:t>
      </w:r>
    </w:p>
    <w:p w:rsidR="00000000" w:rsidDel="00000000" w:rsidP="00000000" w:rsidRDefault="00000000" w:rsidRPr="00000000" w14:paraId="000002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.pivot("serious_event", [0, 1])</w:t>
      </w:r>
    </w:p>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.sum("n")</w:t>
      </w:r>
    </w:p>
    <w:p w:rsidR="00000000" w:rsidDel="00000000" w:rsidP="00000000" w:rsidRDefault="00000000" w:rsidRPr="00000000" w14:paraId="000002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.orderBy("age_group")</w:t>
      </w:r>
    </w:p>
    <w:p w:rsidR="00000000" w:rsidDel="00000000" w:rsidP="00000000" w:rsidRDefault="00000000" w:rsidRPr="00000000" w14:paraId="000002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age_serious_table.show()</w:t>
      </w:r>
    </w:p>
    <w:p w:rsidR="00000000" w:rsidDel="00000000" w:rsidP="00000000" w:rsidRDefault="00000000" w:rsidRPr="00000000" w14:paraId="000002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pandas as pd</w:t>
      </w:r>
    </w:p>
    <w:p w:rsidR="00000000" w:rsidDel="00000000" w:rsidP="00000000" w:rsidRDefault="00000000" w:rsidRPr="00000000" w14:paraId="000002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scipy.stats import chi2_contingency</w:t>
      </w:r>
    </w:p>
    <w:p w:rsidR="00000000" w:rsidDel="00000000" w:rsidP="00000000" w:rsidRDefault="00000000" w:rsidRPr="00000000" w14:paraId="000002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age_pd = age_serious_table.toPandas()</w:t>
      </w:r>
    </w:p>
    <w:p w:rsidR="00000000" w:rsidDel="00000000" w:rsidP="00000000" w:rsidRDefault="00000000" w:rsidRPr="00000000" w14:paraId="000002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contingency = age_pd[["0", "1"]].values</w:t>
      </w:r>
    </w:p>
    <w:p w:rsidR="00000000" w:rsidDel="00000000" w:rsidP="00000000" w:rsidRDefault="00000000" w:rsidRPr="00000000" w14:paraId="000002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chi2, p, dof, expected = chi2_contingency(contingency, correction=False)</w:t>
      </w:r>
    </w:p>
    <w:p w:rsidR="00000000" w:rsidDel="00000000" w:rsidP="00000000" w:rsidRDefault="00000000" w:rsidRPr="00000000" w14:paraId="000002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print("chi2:", chi2)</w:t>
      </w:r>
    </w:p>
    <w:p w:rsidR="00000000" w:rsidDel="00000000" w:rsidP="00000000" w:rsidRDefault="00000000" w:rsidRPr="00000000" w14:paraId="000002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print("p_value:", p)</w:t>
      </w:r>
    </w:p>
    <w:p w:rsidR="00000000" w:rsidDel="00000000" w:rsidP="00000000" w:rsidRDefault="00000000" w:rsidRPr="00000000" w14:paraId="000002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print("degrees_of_freedom:", dof)</w:t>
      </w:r>
    </w:p>
    <w:p w:rsidR="00000000" w:rsidDel="00000000" w:rsidP="00000000" w:rsidRDefault="00000000" w:rsidRPr="00000000" w14:paraId="000002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print("age_group_order:", list(age_pd["age_group"]))</w:t>
      </w:r>
    </w:p>
    <w:p w:rsidR="00000000" w:rsidDel="00000000" w:rsidP="00000000" w:rsidRDefault="00000000" w:rsidRPr="00000000" w14:paraId="000002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print("contingency table (rows = age_group, cols = [non_serious, serious]):")</w:t>
      </w:r>
    </w:p>
    <w:p w:rsidR="00000000" w:rsidDel="00000000" w:rsidP="00000000" w:rsidRDefault="00000000" w:rsidRPr="00000000" w14:paraId="000002A2">
      <w:pPr>
        <w:rPr/>
      </w:pPr>
      <w:r w:rsidDel="00000000" w:rsidR="00000000" w:rsidRPr="00000000">
        <w:rPr>
          <w:rFonts w:ascii="Times New Roman" w:cs="Times New Roman" w:eastAsia="Times New Roman" w:hAnsi="Times New Roman"/>
          <w:rtl w:val="0"/>
        </w:rPr>
        <w:t xml:space="preserve">print(contingency)</w:t>
      </w: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pStyle w:val="Heading1"/>
        <w:keepNext w:val="0"/>
        <w:keepLines w:val="0"/>
        <w:spacing w:before="480" w:lineRule="auto"/>
        <w:rPr>
          <w:sz w:val="24"/>
          <w:szCs w:val="24"/>
        </w:rPr>
      </w:pPr>
      <w:bookmarkStart w:colFirst="0" w:colLast="0" w:name="_ctuflhud17x" w:id="34"/>
      <w:bookmarkEnd w:id="34"/>
      <w:r w:rsidDel="00000000" w:rsidR="00000000" w:rsidRPr="00000000">
        <w:rPr>
          <w:b w:val="1"/>
          <w:bCs w:val="1"/>
          <w:sz w:val="24"/>
          <w:szCs w:val="24"/>
          <w:rtl w:val="0"/>
        </w:rPr>
        <w:t xml:space="preserve">Appendix B — Ingredient Analysis Code</w:t>
      </w:r>
      <w:r w:rsidDel="00000000" w:rsidR="00000000" w:rsidRPr="00000000">
        <w:rPr>
          <w:rtl w:val="0"/>
        </w:rPr>
      </w:r>
    </w:p>
    <w:p w:rsidR="00000000" w:rsidDel="00000000" w:rsidP="00000000" w:rsidRDefault="00000000" w:rsidRPr="00000000" w14:paraId="000002A5">
      <w:pPr>
        <w:pStyle w:val="Heading2"/>
        <w:keepNext w:val="0"/>
        <w:keepLines w:val="0"/>
        <w:spacing w:after="80" w:lineRule="auto"/>
        <w:rPr>
          <w:b w:val="1"/>
          <w:bCs w:val="1"/>
          <w:sz w:val="24"/>
          <w:szCs w:val="24"/>
        </w:rPr>
      </w:pPr>
      <w:bookmarkStart w:colFirst="0" w:colLast="0" w:name="_vzro7yv662ww" w:id="35"/>
      <w:bookmarkEnd w:id="35"/>
      <w:r w:rsidDel="00000000" w:rsidR="00000000" w:rsidRPr="00000000">
        <w:rPr>
          <w:b w:val="1"/>
          <w:bCs w:val="1"/>
          <w:sz w:val="24"/>
          <w:szCs w:val="24"/>
          <w:rtl w:val="0"/>
        </w:rPr>
        <w:t xml:space="preserve">B.1 Data Loading and Pre-processing</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from pyspark.sql import SparkSession</w:t>
      </w:r>
    </w:p>
    <w:p w:rsidR="00000000" w:rsidDel="00000000" w:rsidP="00000000" w:rsidRDefault="00000000" w:rsidRPr="00000000" w14:paraId="000002A8">
      <w:pPr>
        <w:rPr/>
      </w:pPr>
      <w:r w:rsidDel="00000000" w:rsidR="00000000" w:rsidRPr="00000000">
        <w:rPr>
          <w:rtl w:val="0"/>
        </w:rPr>
        <w:t xml:space="preserve">from pyspark.sql.functions import col, trim, lower</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spark = SparkSession.builder.appName("Osteoporosis ADR Analysis").getOrCreate()</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Load data</w:t>
      </w:r>
    </w:p>
    <w:p w:rsidR="00000000" w:rsidDel="00000000" w:rsidP="00000000" w:rsidRDefault="00000000" w:rsidRPr="00000000" w14:paraId="000002AD">
      <w:pPr>
        <w:rPr/>
      </w:pPr>
      <w:r w:rsidDel="00000000" w:rsidR="00000000" w:rsidRPr="00000000">
        <w:rPr>
          <w:rtl w:val="0"/>
        </w:rPr>
        <w:t xml:space="preserve">df = spark.read.csv("osteoporosis.csv", header=True, inferSchema=True)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Basic cleaning</w:t>
      </w:r>
    </w:p>
    <w:p w:rsidR="00000000" w:rsidDel="00000000" w:rsidP="00000000" w:rsidRDefault="00000000" w:rsidRPr="00000000" w14:paraId="000002B0">
      <w:pPr>
        <w:rPr/>
      </w:pPr>
      <w:r w:rsidDel="00000000" w:rsidR="00000000" w:rsidRPr="00000000">
        <w:rPr>
          <w:rtl w:val="0"/>
        </w:rPr>
        <w:t xml:space="preserve">df = df.withColumn("drug_active_ingredient", trim(lower(col("drug_active_ingredient"))))</w:t>
      </w:r>
    </w:p>
    <w:p w:rsidR="00000000" w:rsidDel="00000000" w:rsidP="00000000" w:rsidRDefault="00000000" w:rsidRPr="00000000" w14:paraId="000002B1">
      <w:pPr>
        <w:rPr/>
      </w:pPr>
      <w:r w:rsidDel="00000000" w:rsidR="00000000" w:rsidRPr="00000000">
        <w:rPr>
          <w:rtl w:val="0"/>
        </w:rPr>
        <w:t xml:space="preserve">df = df.withColumn("adverse_reaction", trim(lower(col("adverse_reaction"))))</w:t>
      </w:r>
    </w:p>
    <w:p w:rsidR="00000000" w:rsidDel="00000000" w:rsidP="00000000" w:rsidRDefault="00000000" w:rsidRPr="00000000" w14:paraId="000002B2">
      <w:pPr>
        <w:rPr/>
      </w:pPr>
      <w:r w:rsidDel="00000000" w:rsidR="00000000" w:rsidRPr="00000000">
        <w:rPr>
          <w:rtl w:val="0"/>
        </w:rPr>
        <w:t xml:space="preserve">df = df.withColumn("outcome", trim(lower(col("outcome"))))</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Filter out missing drugs or outcomes</w:t>
      </w:r>
    </w:p>
    <w:p w:rsidR="00000000" w:rsidDel="00000000" w:rsidP="00000000" w:rsidRDefault="00000000" w:rsidRPr="00000000" w14:paraId="000002B5">
      <w:pPr>
        <w:rPr/>
      </w:pPr>
      <w:r w:rsidDel="00000000" w:rsidR="00000000" w:rsidRPr="00000000">
        <w:rPr>
          <w:rtl w:val="0"/>
        </w:rPr>
        <w:t xml:space="preserve">df_clean = df.filter(col("drug_active_ingredient").isNotNull() &amp; col("outcome").isNotNull())</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pStyle w:val="Heading2"/>
        <w:keepNext w:val="0"/>
        <w:keepLines w:val="0"/>
        <w:spacing w:after="80" w:lineRule="auto"/>
        <w:rPr>
          <w:b w:val="1"/>
          <w:bCs w:val="1"/>
          <w:sz w:val="24"/>
          <w:szCs w:val="24"/>
        </w:rPr>
      </w:pPr>
      <w:bookmarkStart w:colFirst="0" w:colLast="0" w:name="_rn5v25cqddqt" w:id="36"/>
      <w:bookmarkEnd w:id="36"/>
      <w:r w:rsidDel="00000000" w:rsidR="00000000" w:rsidRPr="00000000">
        <w:rPr>
          <w:b w:val="1"/>
          <w:bCs w:val="1"/>
          <w:sz w:val="24"/>
          <w:szCs w:val="24"/>
          <w:rtl w:val="0"/>
        </w:rPr>
        <w:t xml:space="preserve">B.2 Define Serious vs. Non-Serious Outcomes</w:t>
      </w:r>
    </w:p>
    <w:p w:rsidR="00000000" w:rsidDel="00000000" w:rsidP="00000000" w:rsidRDefault="00000000" w:rsidRPr="00000000" w14:paraId="000002B8">
      <w:pPr>
        <w:pStyle w:val="Heading3"/>
        <w:keepNext w:val="0"/>
        <w:keepLines w:val="0"/>
        <w:spacing w:before="280" w:lineRule="auto"/>
        <w:rPr>
          <w:b w:val="1"/>
          <w:bCs w:val="1"/>
          <w:color w:val="000000"/>
          <w:sz w:val="24"/>
          <w:szCs w:val="24"/>
        </w:rPr>
      </w:pPr>
      <w:bookmarkStart w:colFirst="0" w:colLast="0" w:name="_iz1mpa9z97al" w:id="37"/>
      <w:bookmarkEnd w:id="37"/>
      <w:r w:rsidDel="00000000" w:rsidR="00000000" w:rsidRPr="00000000">
        <w:rPr>
          <w:b w:val="1"/>
          <w:bCs w:val="1"/>
          <w:color w:val="000000"/>
          <w:sz w:val="24"/>
          <w:szCs w:val="24"/>
          <w:rtl w:val="0"/>
        </w:rPr>
        <w:t xml:space="preserve">Common Categorization</w:t>
      </w:r>
    </w:p>
    <w:p w:rsidR="00000000" w:rsidDel="00000000" w:rsidP="00000000" w:rsidRDefault="00000000" w:rsidRPr="00000000" w14:paraId="000002B9">
      <w:pPr>
        <w:rPr/>
      </w:pPr>
      <w:r w:rsidDel="00000000" w:rsidR="00000000" w:rsidRPr="00000000">
        <w:rPr>
          <w:rtl w:val="0"/>
        </w:rPr>
        <w:t xml:space="preserve">serious_list = [</w:t>
      </w:r>
    </w:p>
    <w:p w:rsidR="00000000" w:rsidDel="00000000" w:rsidP="00000000" w:rsidRDefault="00000000" w:rsidRPr="00000000" w14:paraId="000002BA">
      <w:pPr>
        <w:rPr/>
      </w:pPr>
      <w:r w:rsidDel="00000000" w:rsidR="00000000" w:rsidRPr="00000000">
        <w:rPr>
          <w:rtl w:val="0"/>
        </w:rPr>
        <w:t xml:space="preserve">    "death", "life-threatening", "hospitalization",</w:t>
      </w:r>
    </w:p>
    <w:p w:rsidR="00000000" w:rsidDel="00000000" w:rsidP="00000000" w:rsidRDefault="00000000" w:rsidRPr="00000000" w14:paraId="000002BB">
      <w:pPr>
        <w:rPr/>
      </w:pPr>
      <w:r w:rsidDel="00000000" w:rsidR="00000000" w:rsidRPr="00000000">
        <w:rPr>
          <w:rtl w:val="0"/>
        </w:rPr>
        <w:t xml:space="preserve">    "disability", "required intervention", "congenital anomaly"</w:t>
      </w:r>
    </w:p>
    <w:p w:rsidR="00000000" w:rsidDel="00000000" w:rsidP="00000000" w:rsidRDefault="00000000" w:rsidRPr="00000000" w14:paraId="000002BC">
      <w:pPr>
        <w:rPr/>
      </w:pPr>
      <w:r w:rsidDel="00000000" w:rsidR="00000000" w:rsidRPr="00000000">
        <w:rPr>
          <w:rtl w:val="0"/>
        </w:rPr>
        <w:t xml:space="preserv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df_clean = df_clean.withColumn(</w:t>
      </w:r>
    </w:p>
    <w:p w:rsidR="00000000" w:rsidDel="00000000" w:rsidP="00000000" w:rsidRDefault="00000000" w:rsidRPr="00000000" w14:paraId="000002BF">
      <w:pPr>
        <w:rPr/>
      </w:pPr>
      <w:r w:rsidDel="00000000" w:rsidR="00000000" w:rsidRPr="00000000">
        <w:rPr>
          <w:rtl w:val="0"/>
        </w:rPr>
        <w:t xml:space="preserve">    "is_serious",</w:t>
      </w:r>
    </w:p>
    <w:p w:rsidR="00000000" w:rsidDel="00000000" w:rsidP="00000000" w:rsidRDefault="00000000" w:rsidRPr="00000000" w14:paraId="000002C0">
      <w:pPr>
        <w:rPr/>
      </w:pPr>
      <w:r w:rsidDel="00000000" w:rsidR="00000000" w:rsidRPr="00000000">
        <w:rPr>
          <w:rtl w:val="0"/>
        </w:rPr>
        <w:t xml:space="preserve">    col("outcome").isin(serious_list).cast("int")</w:t>
      </w:r>
    </w:p>
    <w:p w:rsidR="00000000" w:rsidDel="00000000" w:rsidP="00000000" w:rsidRDefault="00000000" w:rsidRPr="00000000" w14:paraId="000002C1">
      <w:pPr>
        <w:rPr/>
      </w:pPr>
      <w:r w:rsidDel="00000000" w:rsidR="00000000" w:rsidRPr="00000000">
        <w:rPr>
          <w:rtl w:val="0"/>
        </w:rPr>
        <w:t xml:space="preserv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pStyle w:val="Heading2"/>
        <w:keepNext w:val="0"/>
        <w:keepLines w:val="0"/>
        <w:spacing w:after="80" w:lineRule="auto"/>
        <w:rPr>
          <w:b w:val="1"/>
          <w:bCs w:val="1"/>
          <w:sz w:val="24"/>
          <w:szCs w:val="24"/>
        </w:rPr>
      </w:pPr>
      <w:bookmarkStart w:colFirst="0" w:colLast="0" w:name="_elz4wsf8vaws" w:id="38"/>
      <w:bookmarkEnd w:id="38"/>
      <w:r w:rsidDel="00000000" w:rsidR="00000000" w:rsidRPr="00000000">
        <w:rPr>
          <w:b w:val="1"/>
          <w:bCs w:val="1"/>
          <w:sz w:val="24"/>
          <w:szCs w:val="24"/>
          <w:rtl w:val="0"/>
        </w:rPr>
        <w:t xml:space="preserve">B.3 Count Serious vs. Non-Serious by Ingredient</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from pyspark.sql.functions import sum as spark_sum, count</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ingredient_stats = (</w:t>
      </w:r>
    </w:p>
    <w:p w:rsidR="00000000" w:rsidDel="00000000" w:rsidP="00000000" w:rsidRDefault="00000000" w:rsidRPr="00000000" w14:paraId="000002C8">
      <w:pPr>
        <w:rPr/>
      </w:pPr>
      <w:r w:rsidDel="00000000" w:rsidR="00000000" w:rsidRPr="00000000">
        <w:rPr>
          <w:rtl w:val="0"/>
        </w:rPr>
        <w:t xml:space="preserve">    df_clean.groupBy("drug_active_ingredient")</w:t>
      </w:r>
    </w:p>
    <w:p w:rsidR="00000000" w:rsidDel="00000000" w:rsidP="00000000" w:rsidRDefault="00000000" w:rsidRPr="00000000" w14:paraId="000002C9">
      <w:pPr>
        <w:rPr/>
      </w:pPr>
      <w:r w:rsidDel="00000000" w:rsidR="00000000" w:rsidRPr="00000000">
        <w:rPr>
          <w:rtl w:val="0"/>
        </w:rPr>
        <w:t xml:space="preserve">    .agg(</w:t>
      </w:r>
    </w:p>
    <w:p w:rsidR="00000000" w:rsidDel="00000000" w:rsidP="00000000" w:rsidRDefault="00000000" w:rsidRPr="00000000" w14:paraId="000002CA">
      <w:pPr>
        <w:rPr/>
      </w:pPr>
      <w:r w:rsidDel="00000000" w:rsidR="00000000" w:rsidRPr="00000000">
        <w:rPr>
          <w:rtl w:val="0"/>
        </w:rPr>
        <w:t xml:space="preserve">        spark_sum("is_serious").alias("a_serious"),</w:t>
      </w:r>
    </w:p>
    <w:p w:rsidR="00000000" w:rsidDel="00000000" w:rsidP="00000000" w:rsidRDefault="00000000" w:rsidRPr="00000000" w14:paraId="000002CB">
      <w:pPr>
        <w:rPr/>
      </w:pPr>
      <w:r w:rsidDel="00000000" w:rsidR="00000000" w:rsidRPr="00000000">
        <w:rPr>
          <w:rtl w:val="0"/>
        </w:rPr>
        <w:t xml:space="preserve">        (count("*") - spark_sum("is_serious")).alias("b_nonserious")</w:t>
      </w:r>
    </w:p>
    <w:p w:rsidR="00000000" w:rsidDel="00000000" w:rsidP="00000000" w:rsidRDefault="00000000" w:rsidRPr="00000000" w14:paraId="000002CC">
      <w:pPr>
        <w:rPr/>
      </w:pPr>
      <w:r w:rsidDel="00000000" w:rsidR="00000000" w:rsidRPr="00000000">
        <w:rPr>
          <w:rtl w:val="0"/>
        </w:rPr>
        <w:t xml:space="preserve">    )</w:t>
      </w:r>
    </w:p>
    <w:p w:rsidR="00000000" w:rsidDel="00000000" w:rsidP="00000000" w:rsidRDefault="00000000" w:rsidRPr="00000000" w14:paraId="000002CD">
      <w:pPr>
        <w:rPr/>
      </w:pPr>
      <w:r w:rsidDel="00000000" w:rsidR="00000000" w:rsidRPr="00000000">
        <w:rPr>
          <w:rtl w:val="0"/>
        </w:rPr>
        <w:t xml:space="preserv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pStyle w:val="Heading2"/>
        <w:keepNext w:val="0"/>
        <w:keepLines w:val="0"/>
        <w:spacing w:after="80" w:lineRule="auto"/>
        <w:rPr>
          <w:b w:val="1"/>
          <w:bCs w:val="1"/>
          <w:sz w:val="24"/>
          <w:szCs w:val="24"/>
        </w:rPr>
      </w:pPr>
      <w:bookmarkStart w:colFirst="0" w:colLast="0" w:name="_2qdismkon0f8" w:id="39"/>
      <w:bookmarkEnd w:id="39"/>
      <w:r w:rsidDel="00000000" w:rsidR="00000000" w:rsidRPr="00000000">
        <w:rPr>
          <w:b w:val="1"/>
          <w:bCs w:val="1"/>
          <w:sz w:val="24"/>
          <w:szCs w:val="24"/>
          <w:rtl w:val="0"/>
        </w:rPr>
        <w:t xml:space="preserve">B.4 Construct 2×2 Contingency Table for Each Ingredient</w:t>
      </w:r>
    </w:p>
    <w:p w:rsidR="00000000" w:rsidDel="00000000" w:rsidP="00000000" w:rsidRDefault="00000000" w:rsidRPr="00000000" w14:paraId="000002D0">
      <w:pPr>
        <w:spacing w:after="240" w:before="240" w:lineRule="auto"/>
        <w:rPr/>
      </w:pPr>
      <w:r w:rsidDel="00000000" w:rsidR="00000000" w:rsidRPr="00000000">
        <w:rPr>
          <w:rtl w:val="0"/>
        </w:rPr>
        <w:t xml:space="preserve">Each drug needs:</w:t>
      </w:r>
    </w:p>
    <w:p w:rsidR="00000000" w:rsidDel="00000000" w:rsidP="00000000" w:rsidRDefault="00000000" w:rsidRPr="00000000" w14:paraId="000002D1">
      <w:pPr>
        <w:numPr>
          <w:ilvl w:val="0"/>
          <w:numId w:val="8"/>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serious in drug</w:t>
        <w:br w:type="textWrapping"/>
      </w:r>
    </w:p>
    <w:p w:rsidR="00000000" w:rsidDel="00000000" w:rsidP="00000000" w:rsidRDefault="00000000" w:rsidRPr="00000000" w14:paraId="000002D2">
      <w:pPr>
        <w:numPr>
          <w:ilvl w:val="0"/>
          <w:numId w:val="8"/>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non-serious in drug</w:t>
        <w:br w:type="textWrapping"/>
      </w:r>
    </w:p>
    <w:p w:rsidR="00000000" w:rsidDel="00000000" w:rsidP="00000000" w:rsidRDefault="00000000" w:rsidRPr="00000000" w14:paraId="000002D3">
      <w:pPr>
        <w:numPr>
          <w:ilvl w:val="0"/>
          <w:numId w:val="8"/>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serious not in drug</w:t>
        <w:br w:type="textWrapping"/>
      </w:r>
    </w:p>
    <w:p w:rsidR="00000000" w:rsidDel="00000000" w:rsidP="00000000" w:rsidRDefault="00000000" w:rsidRPr="00000000" w14:paraId="000002D4">
      <w:pPr>
        <w:numPr>
          <w:ilvl w:val="0"/>
          <w:numId w:val="8"/>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non-serious not in drug</w:t>
        <w:br w:type="textWrapping"/>
      </w:r>
    </w:p>
    <w:p w:rsidR="00000000" w:rsidDel="00000000" w:rsidP="00000000" w:rsidRDefault="00000000" w:rsidRPr="00000000" w14:paraId="000002D5">
      <w:pPr>
        <w:rPr/>
      </w:pPr>
      <w:r w:rsidDel="00000000" w:rsidR="00000000" w:rsidRPr="00000000">
        <w:rPr>
          <w:rtl w:val="0"/>
        </w:rPr>
        <w:t xml:space="preserve"># Total serious and non-serious</w:t>
      </w:r>
    </w:p>
    <w:p w:rsidR="00000000" w:rsidDel="00000000" w:rsidP="00000000" w:rsidRDefault="00000000" w:rsidRPr="00000000" w14:paraId="000002D6">
      <w:pPr>
        <w:rPr/>
      </w:pPr>
      <w:r w:rsidDel="00000000" w:rsidR="00000000" w:rsidRPr="00000000">
        <w:rPr>
          <w:rtl w:val="0"/>
        </w:rPr>
        <w:t xml:space="preserve">totals = df_clean.agg(</w:t>
      </w:r>
    </w:p>
    <w:p w:rsidR="00000000" w:rsidDel="00000000" w:rsidP="00000000" w:rsidRDefault="00000000" w:rsidRPr="00000000" w14:paraId="000002D7">
      <w:pPr>
        <w:rPr/>
      </w:pPr>
      <w:r w:rsidDel="00000000" w:rsidR="00000000" w:rsidRPr="00000000">
        <w:rPr>
          <w:rtl w:val="0"/>
        </w:rPr>
        <w:t xml:space="preserve">    spark_sum("is_serious").alias("total_serious"),</w:t>
      </w:r>
    </w:p>
    <w:p w:rsidR="00000000" w:rsidDel="00000000" w:rsidP="00000000" w:rsidRDefault="00000000" w:rsidRPr="00000000" w14:paraId="000002D8">
      <w:pPr>
        <w:rPr/>
      </w:pPr>
      <w:r w:rsidDel="00000000" w:rsidR="00000000" w:rsidRPr="00000000">
        <w:rPr>
          <w:rtl w:val="0"/>
        </w:rPr>
        <w:t xml:space="preserve">    (count("*") - spark_sum("is_serious")).alias("total_nonserious")</w:t>
      </w:r>
    </w:p>
    <w:p w:rsidR="00000000" w:rsidDel="00000000" w:rsidP="00000000" w:rsidRDefault="00000000" w:rsidRPr="00000000" w14:paraId="000002D9">
      <w:pPr>
        <w:rPr/>
      </w:pPr>
      <w:r w:rsidDel="00000000" w:rsidR="00000000" w:rsidRPr="00000000">
        <w:rPr>
          <w:rtl w:val="0"/>
        </w:rPr>
        <w:t xml:space="preserve">).collect()[0]</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T_ser, T_non = totals["total_serious"], totals["total_nonserious"]</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from pyspark.sql.functions import lit</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ingredient_stats = (</w:t>
      </w:r>
    </w:p>
    <w:p w:rsidR="00000000" w:rsidDel="00000000" w:rsidP="00000000" w:rsidRDefault="00000000" w:rsidRPr="00000000" w14:paraId="000002E0">
      <w:pPr>
        <w:rPr/>
      </w:pPr>
      <w:r w:rsidDel="00000000" w:rsidR="00000000" w:rsidRPr="00000000">
        <w:rPr>
          <w:rtl w:val="0"/>
        </w:rPr>
        <w:t xml:space="preserve">    ingredient_stats</w:t>
      </w:r>
    </w:p>
    <w:p w:rsidR="00000000" w:rsidDel="00000000" w:rsidP="00000000" w:rsidRDefault="00000000" w:rsidRPr="00000000" w14:paraId="000002E1">
      <w:pPr>
        <w:rPr/>
      </w:pPr>
      <w:r w:rsidDel="00000000" w:rsidR="00000000" w:rsidRPr="00000000">
        <w:rPr>
          <w:rtl w:val="0"/>
        </w:rPr>
        <w:t xml:space="preserve">    .withColumn("c_other_serious", lit(T_ser) - col("a_serious"))</w:t>
      </w:r>
    </w:p>
    <w:p w:rsidR="00000000" w:rsidDel="00000000" w:rsidP="00000000" w:rsidRDefault="00000000" w:rsidRPr="00000000" w14:paraId="000002E2">
      <w:pPr>
        <w:rPr/>
      </w:pPr>
      <w:r w:rsidDel="00000000" w:rsidR="00000000" w:rsidRPr="00000000">
        <w:rPr>
          <w:rtl w:val="0"/>
        </w:rPr>
        <w:t xml:space="preserve">    .withColumn("d_other_nonserious", lit(T_non) - col("b_nonserious"))</w:t>
      </w:r>
    </w:p>
    <w:p w:rsidR="00000000" w:rsidDel="00000000" w:rsidP="00000000" w:rsidRDefault="00000000" w:rsidRPr="00000000" w14:paraId="000002E3">
      <w:pPr>
        <w:rPr/>
      </w:pPr>
      <w:r w:rsidDel="00000000" w:rsidR="00000000" w:rsidRPr="00000000">
        <w:rPr>
          <w:rtl w:val="0"/>
        </w:rPr>
        <w:t xml:space="preserv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pStyle w:val="Heading2"/>
        <w:keepNext w:val="0"/>
        <w:keepLines w:val="0"/>
        <w:spacing w:after="80" w:lineRule="auto"/>
        <w:rPr>
          <w:b w:val="1"/>
          <w:bCs w:val="1"/>
          <w:sz w:val="24"/>
          <w:szCs w:val="24"/>
        </w:rPr>
      </w:pPr>
      <w:bookmarkStart w:colFirst="0" w:colLast="0" w:name="_mhskz6grq47n" w:id="40"/>
      <w:bookmarkEnd w:id="40"/>
      <w:r w:rsidDel="00000000" w:rsidR="00000000" w:rsidRPr="00000000">
        <w:rPr>
          <w:b w:val="1"/>
          <w:bCs w:val="1"/>
          <w:sz w:val="24"/>
          <w:szCs w:val="24"/>
          <w:rtl w:val="0"/>
        </w:rPr>
        <w:t xml:space="preserve">B.5 Compute Risk Ratio and χ² Statistical Significance</w:t>
      </w:r>
    </w:p>
    <w:p w:rsidR="00000000" w:rsidDel="00000000" w:rsidP="00000000" w:rsidRDefault="00000000" w:rsidRPr="00000000" w14:paraId="000002E6">
      <w:pPr>
        <w:pStyle w:val="Heading3"/>
        <w:keepNext w:val="0"/>
        <w:keepLines w:val="0"/>
        <w:spacing w:before="280" w:lineRule="auto"/>
        <w:rPr>
          <w:b w:val="1"/>
          <w:bCs w:val="1"/>
          <w:color w:val="000000"/>
          <w:sz w:val="24"/>
          <w:szCs w:val="24"/>
        </w:rPr>
      </w:pPr>
      <w:bookmarkStart w:colFirst="0" w:colLast="0" w:name="_b6qu9ct1pglp" w:id="41"/>
      <w:bookmarkEnd w:id="41"/>
      <w:r w:rsidDel="00000000" w:rsidR="00000000" w:rsidRPr="00000000">
        <w:rPr>
          <w:b w:val="1"/>
          <w:bCs w:val="1"/>
          <w:color w:val="000000"/>
          <w:sz w:val="24"/>
          <w:szCs w:val="24"/>
          <w:rtl w:val="0"/>
        </w:rPr>
        <w:t xml:space="preserve">(Convert to Pandas for Stats Computation)</w:t>
      </w:r>
    </w:p>
    <w:p w:rsidR="00000000" w:rsidDel="00000000" w:rsidP="00000000" w:rsidRDefault="00000000" w:rsidRPr="00000000" w14:paraId="000002E7">
      <w:pPr>
        <w:rPr/>
      </w:pPr>
      <w:r w:rsidDel="00000000" w:rsidR="00000000" w:rsidRPr="00000000">
        <w:rPr>
          <w:rtl w:val="0"/>
        </w:rPr>
        <w:t xml:space="preserve">pdf = ingredient_stats.toPandas()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import numpy as np</w:t>
      </w:r>
    </w:p>
    <w:p w:rsidR="00000000" w:rsidDel="00000000" w:rsidP="00000000" w:rsidRDefault="00000000" w:rsidRPr="00000000" w14:paraId="000002EA">
      <w:pPr>
        <w:rPr/>
      </w:pPr>
      <w:r w:rsidDel="00000000" w:rsidR="00000000" w:rsidRPr="00000000">
        <w:rPr>
          <w:rtl w:val="0"/>
        </w:rPr>
        <w:t xml:space="preserve">from scipy.stats import chi2_contingency</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def compute_rr(a, b, c, d):</w:t>
      </w:r>
    </w:p>
    <w:p w:rsidR="00000000" w:rsidDel="00000000" w:rsidP="00000000" w:rsidRDefault="00000000" w:rsidRPr="00000000" w14:paraId="000002ED">
      <w:pPr>
        <w:rPr/>
      </w:pPr>
      <w:r w:rsidDel="00000000" w:rsidR="00000000" w:rsidRPr="00000000">
        <w:rPr>
          <w:rtl w:val="0"/>
        </w:rPr>
        <w:t xml:space="preserve">    risk_drug = a / (a + b) if (a+b) &gt; 0 else np.nan</w:t>
      </w:r>
    </w:p>
    <w:p w:rsidR="00000000" w:rsidDel="00000000" w:rsidP="00000000" w:rsidRDefault="00000000" w:rsidRPr="00000000" w14:paraId="000002EE">
      <w:pPr>
        <w:rPr/>
      </w:pPr>
      <w:r w:rsidDel="00000000" w:rsidR="00000000" w:rsidRPr="00000000">
        <w:rPr>
          <w:rtl w:val="0"/>
        </w:rPr>
        <w:t xml:space="preserve">    risk_pop  = c / (c + d) if (c+d) &gt; 0 else np.nan</w:t>
      </w:r>
    </w:p>
    <w:p w:rsidR="00000000" w:rsidDel="00000000" w:rsidP="00000000" w:rsidRDefault="00000000" w:rsidRPr="00000000" w14:paraId="000002EF">
      <w:pPr>
        <w:rPr/>
      </w:pPr>
      <w:r w:rsidDel="00000000" w:rsidR="00000000" w:rsidRPr="00000000">
        <w:rPr>
          <w:rtl w:val="0"/>
        </w:rPr>
        <w:t xml:space="preserve">    rr = risk_drug / risk_pop if risk_pop &gt; 0 else np.nan</w:t>
      </w:r>
    </w:p>
    <w:p w:rsidR="00000000" w:rsidDel="00000000" w:rsidP="00000000" w:rsidRDefault="00000000" w:rsidRPr="00000000" w14:paraId="000002F0">
      <w:pPr>
        <w:rPr/>
      </w:pPr>
      <w:r w:rsidDel="00000000" w:rsidR="00000000" w:rsidRPr="00000000">
        <w:rPr>
          <w:rtl w:val="0"/>
        </w:rPr>
        <w:t xml:space="preserve">    return risk_drug, risk_pop, rr</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RR_list, p_list = [], []</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for _, row in pdf.iterrows():</w:t>
      </w:r>
    </w:p>
    <w:p w:rsidR="00000000" w:rsidDel="00000000" w:rsidP="00000000" w:rsidRDefault="00000000" w:rsidRPr="00000000" w14:paraId="000002F5">
      <w:pPr>
        <w:rPr/>
      </w:pPr>
      <w:r w:rsidDel="00000000" w:rsidR="00000000" w:rsidRPr="00000000">
        <w:rPr>
          <w:rtl w:val="0"/>
        </w:rPr>
        <w:t xml:space="preserve">    a, b, c, d = row["a_serious"], row["b_nonserious"], row["c_other_serious"], row["d_other_nonserious"]</w:t>
      </w:r>
    </w:p>
    <w:p w:rsidR="00000000" w:rsidDel="00000000" w:rsidP="00000000" w:rsidRDefault="00000000" w:rsidRPr="00000000" w14:paraId="000002F6">
      <w:pPr>
        <w:rPr/>
      </w:pPr>
      <w:r w:rsidDel="00000000" w:rsidR="00000000" w:rsidRPr="00000000">
        <w:rPr>
          <w:rtl w:val="0"/>
        </w:rPr>
        <w:t xml:space="preserve">    risk_drug, risk_pop, rr = compute_rr(a, b, c, d)</w:t>
      </w:r>
    </w:p>
    <w:p w:rsidR="00000000" w:rsidDel="00000000" w:rsidP="00000000" w:rsidRDefault="00000000" w:rsidRPr="00000000" w14:paraId="000002F7">
      <w:pPr>
        <w:rPr/>
      </w:pPr>
      <w:r w:rsidDel="00000000" w:rsidR="00000000" w:rsidRPr="00000000">
        <w:rPr>
          <w:rtl w:val="0"/>
        </w:rPr>
        <w:t xml:space="preserve">    RR_list.append(rr)</w:t>
      </w:r>
    </w:p>
    <w:p w:rsidR="00000000" w:rsidDel="00000000" w:rsidP="00000000" w:rsidRDefault="00000000" w:rsidRPr="00000000" w14:paraId="000002F8">
      <w:pPr>
        <w:rPr/>
      </w:pPr>
      <w:r w:rsidDel="00000000" w:rsidR="00000000" w:rsidRPr="00000000">
        <w:rPr>
          <w:rtl w:val="0"/>
        </w:rPr>
        <w:t xml:space="preserve">    </w:t>
      </w:r>
    </w:p>
    <w:p w:rsidR="00000000" w:rsidDel="00000000" w:rsidP="00000000" w:rsidRDefault="00000000" w:rsidRPr="00000000" w14:paraId="000002F9">
      <w:pPr>
        <w:rPr/>
      </w:pPr>
      <w:r w:rsidDel="00000000" w:rsidR="00000000" w:rsidRPr="00000000">
        <w:rPr>
          <w:rtl w:val="0"/>
        </w:rPr>
        <w:t xml:space="preserve">    # Chi-square test</w:t>
      </w:r>
    </w:p>
    <w:p w:rsidR="00000000" w:rsidDel="00000000" w:rsidP="00000000" w:rsidRDefault="00000000" w:rsidRPr="00000000" w14:paraId="000002FA">
      <w:pPr>
        <w:rPr/>
      </w:pPr>
      <w:r w:rsidDel="00000000" w:rsidR="00000000" w:rsidRPr="00000000">
        <w:rPr>
          <w:rtl w:val="0"/>
        </w:rPr>
        <w:t xml:space="preserve">    table = np.array([[a, b], [c, d]])</w:t>
      </w:r>
    </w:p>
    <w:p w:rsidR="00000000" w:rsidDel="00000000" w:rsidP="00000000" w:rsidRDefault="00000000" w:rsidRPr="00000000" w14:paraId="000002FB">
      <w:pPr>
        <w:rPr/>
      </w:pPr>
      <w:r w:rsidDel="00000000" w:rsidR="00000000" w:rsidRPr="00000000">
        <w:rPr>
          <w:rtl w:val="0"/>
        </w:rPr>
        <w:t xml:space="preserve">    chi2, p, dof, exp = chi2_contingency(table, correction=False)</w:t>
      </w:r>
    </w:p>
    <w:p w:rsidR="00000000" w:rsidDel="00000000" w:rsidP="00000000" w:rsidRDefault="00000000" w:rsidRPr="00000000" w14:paraId="000002FC">
      <w:pPr>
        <w:rPr/>
      </w:pPr>
      <w:r w:rsidDel="00000000" w:rsidR="00000000" w:rsidRPr="00000000">
        <w:rPr>
          <w:rtl w:val="0"/>
        </w:rPr>
        <w:t xml:space="preserve">    p_list.append(p)</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pdf["risk_in_drug"] = pdf.apply(lambda r: r["a_serious"] / (r["a_serious"] + r["b_nonserious"])</w:t>
      </w:r>
    </w:p>
    <w:p w:rsidR="00000000" w:rsidDel="00000000" w:rsidP="00000000" w:rsidRDefault="00000000" w:rsidRPr="00000000" w14:paraId="000002FF">
      <w:pPr>
        <w:rPr/>
      </w:pPr>
      <w:r w:rsidDel="00000000" w:rsidR="00000000" w:rsidRPr="00000000">
        <w:rPr>
          <w:rtl w:val="0"/>
        </w:rPr>
        <w:t xml:space="preserve">                               if r["a_serious"] + r["b_nonserious"] &gt; 0 else np.nan, axis=1)</w:t>
      </w:r>
    </w:p>
    <w:p w:rsidR="00000000" w:rsidDel="00000000" w:rsidP="00000000" w:rsidRDefault="00000000" w:rsidRPr="00000000" w14:paraId="00000300">
      <w:pPr>
        <w:rPr/>
      </w:pPr>
      <w:r w:rsidDel="00000000" w:rsidR="00000000" w:rsidRPr="00000000">
        <w:rPr>
          <w:rtl w:val="0"/>
        </w:rPr>
        <w:t xml:space="preserve">pdf["risk_not_in_drug"] = pdf["c_other_serious"] / (pdf["c_other_serious"] + pdf["d_other_nonserious"])</w:t>
      </w:r>
    </w:p>
    <w:p w:rsidR="00000000" w:rsidDel="00000000" w:rsidP="00000000" w:rsidRDefault="00000000" w:rsidRPr="00000000" w14:paraId="00000301">
      <w:pPr>
        <w:rPr/>
      </w:pPr>
      <w:r w:rsidDel="00000000" w:rsidR="00000000" w:rsidRPr="00000000">
        <w:rPr>
          <w:rtl w:val="0"/>
        </w:rPr>
        <w:t xml:space="preserve">pdf["RR"] = RR_list</w:t>
      </w:r>
    </w:p>
    <w:p w:rsidR="00000000" w:rsidDel="00000000" w:rsidP="00000000" w:rsidRDefault="00000000" w:rsidRPr="00000000" w14:paraId="00000302">
      <w:pPr>
        <w:rPr/>
      </w:pPr>
      <w:r w:rsidDel="00000000" w:rsidR="00000000" w:rsidRPr="00000000">
        <w:rPr>
          <w:rtl w:val="0"/>
        </w:rPr>
        <w:t xml:space="preserve">pdf["p_value"] = p_list</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pStyle w:val="Heading2"/>
        <w:keepNext w:val="0"/>
        <w:keepLines w:val="0"/>
        <w:spacing w:after="80" w:lineRule="auto"/>
        <w:rPr>
          <w:b w:val="1"/>
          <w:bCs w:val="1"/>
          <w:sz w:val="24"/>
          <w:szCs w:val="24"/>
        </w:rPr>
      </w:pPr>
      <w:bookmarkStart w:colFirst="0" w:colLast="0" w:name="_jef19s7vtoew" w:id="42"/>
      <w:bookmarkEnd w:id="42"/>
      <w:r w:rsidDel="00000000" w:rsidR="00000000" w:rsidRPr="00000000">
        <w:rPr>
          <w:b w:val="1"/>
          <w:bCs w:val="1"/>
          <w:sz w:val="24"/>
          <w:szCs w:val="24"/>
          <w:rtl w:val="0"/>
        </w:rPr>
        <w:t xml:space="preserve">B.6 Select Top High-Risk Ingredients</w:t>
      </w:r>
    </w:p>
    <w:p w:rsidR="00000000" w:rsidDel="00000000" w:rsidP="00000000" w:rsidRDefault="00000000" w:rsidRPr="00000000" w14:paraId="00000305">
      <w:pPr>
        <w:rPr/>
      </w:pPr>
      <w:r w:rsidDel="00000000" w:rsidR="00000000" w:rsidRPr="00000000">
        <w:rPr>
          <w:rtl w:val="0"/>
        </w:rPr>
        <w:t xml:space="preserve">pdf_sorted = pdf.sort_values(by="RR", ascending=False)</w:t>
      </w:r>
    </w:p>
    <w:p w:rsidR="00000000" w:rsidDel="00000000" w:rsidP="00000000" w:rsidRDefault="00000000" w:rsidRPr="00000000" w14:paraId="00000306">
      <w:pPr>
        <w:rPr/>
      </w:pPr>
      <w:r w:rsidDel="00000000" w:rsidR="00000000" w:rsidRPr="00000000">
        <w:rPr>
          <w:rtl w:val="0"/>
        </w:rPr>
        <w:t xml:space="preserve">top_ingredients = pdf_sorted.head(20)</w:t>
      </w:r>
    </w:p>
    <w:p w:rsidR="00000000" w:rsidDel="00000000" w:rsidP="00000000" w:rsidRDefault="00000000" w:rsidRPr="00000000" w14:paraId="00000307">
      <w:pPr>
        <w:pStyle w:val="Heading2"/>
        <w:keepNext w:val="0"/>
        <w:keepLines w:val="0"/>
        <w:spacing w:after="80" w:lineRule="auto"/>
        <w:rPr>
          <w:b w:val="1"/>
          <w:bCs w:val="1"/>
          <w:sz w:val="24"/>
          <w:szCs w:val="24"/>
        </w:rPr>
      </w:pPr>
      <w:bookmarkStart w:colFirst="0" w:colLast="0" w:name="_7i7av3ud6hya" w:id="43"/>
      <w:bookmarkEnd w:id="43"/>
      <w:r w:rsidDel="00000000" w:rsidR="00000000" w:rsidRPr="00000000">
        <w:rPr>
          <w:b w:val="1"/>
          <w:bCs w:val="1"/>
          <w:sz w:val="24"/>
          <w:szCs w:val="24"/>
          <w:rtl w:val="0"/>
        </w:rPr>
        <w:t xml:space="preserve">B.7 Heatmap for Selected Ingredients (Visualization)</w:t>
      </w:r>
    </w:p>
    <w:p w:rsidR="00000000" w:rsidDel="00000000" w:rsidP="00000000" w:rsidRDefault="00000000" w:rsidRPr="00000000" w14:paraId="00000308">
      <w:pPr>
        <w:rPr/>
      </w:pPr>
      <w:r w:rsidDel="00000000" w:rsidR="00000000" w:rsidRPr="00000000">
        <w:rPr>
          <w:rtl w:val="0"/>
        </w:rPr>
        <w:t xml:space="preserve">import seaborn as sns</w:t>
      </w:r>
    </w:p>
    <w:p w:rsidR="00000000" w:rsidDel="00000000" w:rsidP="00000000" w:rsidRDefault="00000000" w:rsidRPr="00000000" w14:paraId="00000309">
      <w:pPr>
        <w:rPr/>
      </w:pPr>
      <w:r w:rsidDel="00000000" w:rsidR="00000000" w:rsidRPr="00000000">
        <w:rPr>
          <w:rtl w:val="0"/>
        </w:rPr>
        <w:t xml:space="preserve">import matplotlib.pyplot as plt</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plt.figure(figsize=(10, 6))</w:t>
      </w:r>
    </w:p>
    <w:p w:rsidR="00000000" w:rsidDel="00000000" w:rsidP="00000000" w:rsidRDefault="00000000" w:rsidRPr="00000000" w14:paraId="0000030C">
      <w:pPr>
        <w:rPr/>
      </w:pPr>
      <w:r w:rsidDel="00000000" w:rsidR="00000000" w:rsidRPr="00000000">
        <w:rPr>
          <w:rtl w:val="0"/>
        </w:rPr>
        <w:t xml:space="preserve">sns.heatmap(</w:t>
      </w:r>
    </w:p>
    <w:p w:rsidR="00000000" w:rsidDel="00000000" w:rsidP="00000000" w:rsidRDefault="00000000" w:rsidRPr="00000000" w14:paraId="0000030D">
      <w:pPr>
        <w:rPr/>
      </w:pPr>
      <w:r w:rsidDel="00000000" w:rsidR="00000000" w:rsidRPr="00000000">
        <w:rPr>
          <w:rtl w:val="0"/>
        </w:rPr>
        <w:t xml:space="preserve">    top_ingredients[["a_serious", "b_nonserious"]],</w:t>
      </w:r>
    </w:p>
    <w:p w:rsidR="00000000" w:rsidDel="00000000" w:rsidP="00000000" w:rsidRDefault="00000000" w:rsidRPr="00000000" w14:paraId="0000030E">
      <w:pPr>
        <w:rPr/>
      </w:pPr>
      <w:r w:rsidDel="00000000" w:rsidR="00000000" w:rsidRPr="00000000">
        <w:rPr>
          <w:rtl w:val="0"/>
        </w:rPr>
        <w:t xml:space="preserve">    annot=True, fmt=".0f", cmap="Reds"</w:t>
      </w:r>
    </w:p>
    <w:p w:rsidR="00000000" w:rsidDel="00000000" w:rsidP="00000000" w:rsidRDefault="00000000" w:rsidRPr="00000000" w14:paraId="0000030F">
      <w:pPr>
        <w:rPr/>
      </w:pPr>
      <w:r w:rsidDel="00000000" w:rsidR="00000000" w:rsidRPr="00000000">
        <w:rPr>
          <w:rtl w:val="0"/>
        </w:rPr>
        <w:t xml:space="preserve">)</w:t>
      </w:r>
    </w:p>
    <w:p w:rsidR="00000000" w:rsidDel="00000000" w:rsidP="00000000" w:rsidRDefault="00000000" w:rsidRPr="00000000" w14:paraId="00000310">
      <w:pPr>
        <w:rPr/>
      </w:pPr>
      <w:r w:rsidDel="00000000" w:rsidR="00000000" w:rsidRPr="00000000">
        <w:rPr>
          <w:rtl w:val="0"/>
        </w:rPr>
        <w:t xml:space="preserve">plt.title("Serious vs. Non-serious Cases for Top Ingredients")</w:t>
      </w:r>
    </w:p>
    <w:p w:rsidR="00000000" w:rsidDel="00000000" w:rsidP="00000000" w:rsidRDefault="00000000" w:rsidRPr="00000000" w14:paraId="00000311">
      <w:pPr>
        <w:rPr/>
      </w:pPr>
      <w:r w:rsidDel="00000000" w:rsidR="00000000" w:rsidRPr="00000000">
        <w:rPr>
          <w:rtl w:val="0"/>
        </w:rPr>
        <w:t xml:space="preserve">plt.show()</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spacing w:after="240" w:before="240" w:lineRule="auto"/>
        <w:rPr>
          <w:rFonts w:ascii="Times New Roman" w:cs="Times New Roman" w:eastAsia="Times New Roman" w:hAnsi="Times New Roman"/>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nsola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5">
    <w:pPr>
      <w:widowControl w:val="0"/>
      <w:spacing w:line="240" w:lineRule="auto"/>
      <w:rPr>
        <w:rFonts w:ascii="Times New Roman" w:cs="Times New Roman" w:eastAsia="Times New Roman" w:hAnsi="Times New Roman"/>
        <w:color w:val="3d3d3d"/>
      </w:rPr>
    </w:pPr>
    <w:r w:rsidDel="00000000" w:rsidR="00000000" w:rsidRPr="00000000">
      <w:rPr>
        <w:rFonts w:ascii="Times New Roman" w:cs="Times New Roman" w:eastAsia="Times New Roman" w:hAnsi="Times New Roman"/>
        <w:color w:val="3d3d3d"/>
        <w:rtl w:val="0"/>
      </w:rPr>
      <w:t xml:space="preserve">BigData DAT 5566 24</w:t>
    </w:r>
  </w:p>
  <w:p w:rsidR="00000000" w:rsidDel="00000000" w:rsidP="00000000" w:rsidRDefault="00000000" w:rsidRPr="00000000" w14:paraId="00000316">
    <w:pPr>
      <w:widowControl w:val="0"/>
      <w:spacing w:line="240" w:lineRule="auto"/>
      <w:rPr/>
    </w:pPr>
    <w:r w:rsidDel="00000000" w:rsidR="00000000" w:rsidRPr="00000000">
      <w:rPr>
        <w:rFonts w:ascii="Times New Roman" w:cs="Times New Roman" w:eastAsia="Times New Roman" w:hAnsi="Times New Roman"/>
        <w:color w:val="3d3d3d"/>
        <w:rtl w:val="0"/>
      </w:rPr>
      <w:t xml:space="preserve">Group 24: Jaidev Menon (607261), Yuchen Wu (606379), Wanli Ma (607501), Remy Lu (600084)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2"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