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Daesik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szCs w:val="20"/>
        </w:rPr>
        <w:t xml:space="preserve">Kangwon National University, Chuncheon,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KNU Foundation Scholarship (1,140,500 KRW). Kangwon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Scholarship for Outstanding Academic Performance (862,000 KRW). Kangwon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KNU Learning Core Program Student Mentor Award (650,000 KRW). Kangwon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Scholarship for Outstanding Academic Performance (1,725,000 KRW). Kangwon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Freshmen English Proficiency Award - 1st place (100,000 KRW). Kangwon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2E2BEC1A" w14:textId="09EF67B3" w:rsidR="002F44EF" w:rsidRDefault="00000000" w:rsidP="002F44EF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</w:p>
    <w:p w14:paraId="3D961A30" w14:textId="6431D193" w:rsidR="002F44EF" w:rsidRPr="002F44EF" w:rsidRDefault="002F44EF" w:rsidP="002F44EF">
      <w:pPr>
        <w:spacing w:after="80" w:line="240" w:lineRule="auto"/>
        <w:ind w:firstLineChars="0" w:firstLine="0"/>
        <w:rPr>
          <w:rFonts w:ascii="Arial" w:hAnsi="Arial" w:cs="Arial" w:hint="eastAsia"/>
          <w:b/>
          <w:bCs/>
          <w:szCs w:val="20"/>
        </w:rPr>
      </w:pPr>
      <w:r>
        <w:rPr>
          <w:rFonts w:ascii="Arial" w:hAnsi="Arial" w:cs="Arial" w:hint="eastAsia"/>
          <w:i/>
          <w:iCs/>
          <w:szCs w:val="20"/>
        </w:rPr>
        <w:t>Asterisk (</w:t>
      </w:r>
      <w:r w:rsidRPr="002F44EF">
        <w:rPr>
          <w:rFonts w:ascii="Arial" w:hAnsi="Arial" w:cs="Arial" w:hint="eastAsia"/>
          <w:i/>
          <w:iCs/>
          <w:szCs w:val="20"/>
        </w:rPr>
        <w:t>*</w:t>
      </w:r>
      <w:r>
        <w:rPr>
          <w:rFonts w:ascii="Arial" w:hAnsi="Arial" w:cs="Arial" w:hint="eastAsia"/>
          <w:i/>
          <w:iCs/>
          <w:szCs w:val="20"/>
        </w:rPr>
        <w:t xml:space="preserve">) </w:t>
      </w:r>
      <w:r w:rsidRPr="002F44EF">
        <w:rPr>
          <w:rFonts w:ascii="Arial" w:hAnsi="Arial" w:cs="Arial" w:hint="eastAsia"/>
          <w:i/>
          <w:iCs/>
          <w:szCs w:val="20"/>
        </w:rPr>
        <w:t>indicates</w:t>
      </w:r>
      <w:r w:rsidRPr="002F44EF">
        <w:rPr>
          <w:rFonts w:ascii="Arial" w:hAnsi="Arial" w:cs="Arial" w:hint="eastAsia"/>
          <w:i/>
          <w:iCs/>
          <w:szCs w:val="20"/>
        </w:rPr>
        <w:t xml:space="preserve"> </w:t>
      </w:r>
      <w:r>
        <w:rPr>
          <w:rFonts w:ascii="Arial" w:hAnsi="Arial" w:cs="Arial" w:hint="eastAsia"/>
          <w:i/>
          <w:iCs/>
          <w:szCs w:val="20"/>
        </w:rPr>
        <w:t>c</w:t>
      </w:r>
      <w:r w:rsidRPr="002F44EF">
        <w:rPr>
          <w:rFonts w:ascii="Arial" w:hAnsi="Arial" w:cs="Arial"/>
          <w:i/>
          <w:iCs/>
          <w:szCs w:val="20"/>
        </w:rPr>
        <w:t>o-first authors</w:t>
      </w:r>
      <w:r w:rsidRPr="002F44EF">
        <w:rPr>
          <w:rFonts w:ascii="Arial" w:hAnsi="Arial" w:cs="Arial" w:hint="eastAsia"/>
          <w:i/>
          <w:iCs/>
          <w:szCs w:val="20"/>
        </w:rPr>
        <w:t xml:space="preserve">hip 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7CFC5C7E" w14:textId="4E7737CD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Borzée,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Borzée.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r w:rsidRPr="003B4FBF">
        <w:rPr>
          <w:rFonts w:ascii="Arial" w:hAnsi="Arial" w:cs="Arial"/>
          <w:szCs w:val="20"/>
        </w:rPr>
        <w:t xml:space="preserve">pitvipers (Viperidae: </w:t>
      </w:r>
      <w:r w:rsidRPr="003B4FBF">
        <w:rPr>
          <w:rFonts w:ascii="Arial" w:hAnsi="Arial" w:cs="Arial"/>
          <w:i/>
          <w:iCs/>
          <w:szCs w:val="20"/>
        </w:rPr>
        <w:t>Gloydius</w:t>
      </w:r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Borzée,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Mularo,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>G. swinhonis</w:t>
      </w:r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r w:rsidRPr="000157CC">
        <w:rPr>
          <w:rFonts w:ascii="Arial" w:hAnsi="Arial" w:cs="Arial"/>
          <w:i/>
          <w:iCs/>
          <w:szCs w:val="20"/>
        </w:rPr>
        <w:t>NeoBiota</w:t>
      </w:r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Borzée,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r w:rsidRPr="000157CC">
        <w:rPr>
          <w:rFonts w:ascii="Arial" w:hAnsi="Arial" w:cs="Arial"/>
          <w:i/>
          <w:iCs/>
          <w:szCs w:val="20"/>
        </w:rPr>
        <w:t>Pelophylax chosenicus</w:t>
      </w:r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Borzée.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>Lycodon rufozonatus</w:t>
      </w:r>
      <w:r w:rsidRPr="000157CC">
        <w:rPr>
          <w:rFonts w:ascii="Arial" w:hAnsi="Arial" w:cs="Arial"/>
          <w:szCs w:val="20"/>
        </w:rPr>
        <w:t xml:space="preserve">) found on Jeju Island, Republic of Korea. </w:t>
      </w:r>
      <w:r w:rsidRPr="00E314DF">
        <w:rPr>
          <w:rFonts w:ascii="Arial" w:hAnsi="Arial" w:cs="Arial"/>
          <w:i/>
          <w:iCs/>
          <w:szCs w:val="20"/>
        </w:rPr>
        <w:t>Herpetologica</w:t>
      </w:r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>W Zhu, A 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r w:rsidRPr="000157CC">
        <w:rPr>
          <w:rFonts w:ascii="Arial" w:hAnsi="Arial" w:cs="Arial"/>
          <w:szCs w:val="20"/>
        </w:rPr>
        <w:t xml:space="preserve">. 2023. Estimation of habitat suitability and landscape connectivity for Liaoning and Jilin clawed salamanders (Hynobiidae: </w:t>
      </w:r>
      <w:r w:rsidRPr="000157CC">
        <w:rPr>
          <w:rFonts w:ascii="Arial" w:hAnsi="Arial" w:cs="Arial"/>
          <w:i/>
          <w:iCs/>
          <w:szCs w:val="20"/>
        </w:rPr>
        <w:t>Onychodactylus</w:t>
      </w:r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M Hong, Y Jang, A Borzée.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Borzée,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>Hirundo rustica gutturalis</w:t>
      </w:r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Borzée.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Borzée,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Poyarkov, JY Jeon, HJ Baek, CH Lee, J An, YJ Hong, M-S Min. 2022. Dwindling in the mountains: description of a critically endangered and microendemic </w:t>
      </w:r>
      <w:r w:rsidRPr="000157CC">
        <w:rPr>
          <w:rFonts w:ascii="Arial" w:hAnsi="Arial" w:cs="Arial"/>
          <w:i/>
          <w:iCs/>
          <w:szCs w:val="20"/>
        </w:rPr>
        <w:t>Onychodactylus</w:t>
      </w:r>
      <w:r w:rsidRPr="000157CC">
        <w:rPr>
          <w:rFonts w:ascii="Arial" w:hAnsi="Arial" w:cs="Arial"/>
          <w:szCs w:val="20"/>
        </w:rPr>
        <w:t xml:space="preserve"> species (Amphibia, Hynobiidae)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Borzée. 2021. Driven to the edge: Species distribution modeling of a Clawed Salamander (Hynobiidae: </w:t>
      </w:r>
      <w:r w:rsidRPr="000157CC">
        <w:rPr>
          <w:rFonts w:ascii="Arial" w:hAnsi="Arial" w:cs="Arial"/>
          <w:i/>
          <w:iCs/>
          <w:szCs w:val="20"/>
        </w:rPr>
        <w:t>Onychodactylus koreanus</w:t>
      </w:r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Borzée,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2021. Snakebite envenomings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Borzée. 2021. How threatened is </w:t>
      </w:r>
      <w:r w:rsidRPr="000157CC">
        <w:rPr>
          <w:rFonts w:ascii="Arial" w:hAnsi="Arial" w:cs="Arial"/>
          <w:i/>
          <w:iCs/>
          <w:szCs w:val="20"/>
        </w:rPr>
        <w:t>Scincella huanrenensis</w:t>
      </w:r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Borzée.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Borzée. 2020. Catalogue of herpetological specimens of the Ewha Womans University Natural History Museum (EWNHM), Republic of Korea. </w:t>
      </w:r>
      <w:r w:rsidRPr="00CA795C">
        <w:rPr>
          <w:rFonts w:ascii="Arial" w:hAnsi="Arial" w:cs="Arial"/>
          <w:i/>
          <w:iCs/>
          <w:szCs w:val="20"/>
        </w:rPr>
        <w:t>ZooKeys</w:t>
      </w:r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A Borzée,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r w:rsidRPr="000157CC">
        <w:rPr>
          <w:rFonts w:ascii="Arial" w:hAnsi="Arial" w:cs="Arial"/>
          <w:i/>
          <w:iCs/>
          <w:szCs w:val="20"/>
        </w:rPr>
        <w:t>Dryophytes</w:t>
      </w:r>
      <w:r w:rsidRPr="000157CC">
        <w:rPr>
          <w:rFonts w:ascii="Arial" w:hAnsi="Arial" w:cs="Arial"/>
          <w:szCs w:val="20"/>
        </w:rPr>
        <w:t xml:space="preserve"> species. </w:t>
      </w:r>
      <w:r w:rsidRPr="00CA795C">
        <w:rPr>
          <w:rFonts w:ascii="Arial" w:hAnsi="Arial" w:cs="Arial"/>
          <w:i/>
          <w:iCs/>
          <w:szCs w:val="20"/>
        </w:rPr>
        <w:t>PLoS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 xml:space="preserve">3. </w:t>
      </w:r>
      <w:r w:rsidRPr="000157CC">
        <w:rPr>
          <w:rFonts w:ascii="Arial" w:hAnsi="Arial" w:cs="Arial"/>
          <w:szCs w:val="20"/>
        </w:rPr>
        <w:t xml:space="preserve">A Borzée,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r w:rsidRPr="000157CC">
        <w:rPr>
          <w:rFonts w:ascii="Arial" w:hAnsi="Arial" w:cs="Arial"/>
          <w:i/>
          <w:iCs/>
          <w:szCs w:val="20"/>
        </w:rPr>
        <w:t>Takydromus wolteri</w:t>
      </w:r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r w:rsidRPr="000157CC">
        <w:rPr>
          <w:rFonts w:ascii="Arial" w:hAnsi="Arial" w:cs="Arial"/>
          <w:i/>
          <w:iCs/>
          <w:szCs w:val="20"/>
        </w:rPr>
        <w:t>Takydromus wolteri</w:t>
      </w:r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r w:rsidRPr="000157CC">
        <w:rPr>
          <w:rFonts w:ascii="Arial" w:hAnsi="Arial" w:cs="Arial"/>
          <w:i/>
          <w:iCs/>
          <w:szCs w:val="20"/>
        </w:rPr>
        <w:t>Takydromus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7DF0DF3C" w14:textId="5C9ACA15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Borzée,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behaviour in </w:t>
      </w:r>
      <w:r w:rsidRPr="003E7602">
        <w:rPr>
          <w:rFonts w:ascii="Arial" w:hAnsi="Arial" w:cs="Arial"/>
          <w:i/>
          <w:iCs/>
          <w:szCs w:val="20"/>
        </w:rPr>
        <w:t>Hynobius okiensis</w:t>
      </w:r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r w:rsidRPr="000157CC">
        <w:rPr>
          <w:rFonts w:ascii="Arial" w:hAnsi="Arial" w:cs="Arial"/>
          <w:i/>
          <w:iCs/>
          <w:szCs w:val="20"/>
        </w:rPr>
        <w:t>Aquarana catesbeiana</w:t>
      </w:r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>Dolomedes sulfureus</w:t>
      </w:r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>Crotalus oreganus oreganus</w:t>
      </w:r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A Borzée. 2020. Melanism in the Ussuri pitviper (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Borzée. 2020. Observations on heterospecific amplexus in Asiatic toads (Anura: Bufonidae: </w:t>
      </w:r>
      <w:r w:rsidRPr="000157CC">
        <w:rPr>
          <w:rFonts w:ascii="Arial" w:hAnsi="Arial" w:cs="Arial"/>
          <w:i/>
          <w:iCs/>
          <w:szCs w:val="20"/>
        </w:rPr>
        <w:t>Bufo gargarizans</w:t>
      </w:r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D Jeong, A Borzée. 2020. Mass displacement of Korean clawed salamanders (</w:t>
      </w:r>
      <w:r w:rsidRPr="000157CC">
        <w:rPr>
          <w:rFonts w:ascii="Arial" w:hAnsi="Arial" w:cs="Arial"/>
          <w:i/>
          <w:iCs/>
          <w:szCs w:val="20"/>
        </w:rPr>
        <w:t>Onychodactylus koreanus</w:t>
      </w:r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Borzée. 2020. A specimen of </w:t>
      </w:r>
      <w:r w:rsidRPr="000157CC">
        <w:rPr>
          <w:rFonts w:ascii="Arial" w:hAnsi="Arial" w:cs="Arial"/>
          <w:i/>
          <w:iCs/>
          <w:szCs w:val="20"/>
        </w:rPr>
        <w:t>Karsenia koreana</w:t>
      </w:r>
      <w:r w:rsidRPr="000157CC">
        <w:rPr>
          <w:rFonts w:ascii="Arial" w:hAnsi="Arial" w:cs="Arial"/>
          <w:szCs w:val="20"/>
        </w:rPr>
        <w:t xml:space="preserve"> (Caudata: Plethodontidae) misidentified as </w:t>
      </w:r>
      <w:r w:rsidRPr="000157CC">
        <w:rPr>
          <w:rFonts w:ascii="Arial" w:hAnsi="Arial" w:cs="Arial"/>
          <w:i/>
          <w:iCs/>
          <w:szCs w:val="20"/>
        </w:rPr>
        <w:t>Hynobius leechii</w:t>
      </w:r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Limb malformations in </w:t>
      </w:r>
      <w:r w:rsidRPr="000157CC">
        <w:rPr>
          <w:rFonts w:ascii="Arial" w:hAnsi="Arial" w:cs="Arial"/>
          <w:i/>
          <w:iCs/>
          <w:szCs w:val="20"/>
        </w:rPr>
        <w:t>Bombina orientalis</w:t>
      </w:r>
      <w:r w:rsidRPr="000157CC">
        <w:rPr>
          <w:rFonts w:ascii="Arial" w:hAnsi="Arial" w:cs="Arial"/>
          <w:szCs w:val="20"/>
        </w:rPr>
        <w:t xml:space="preserve"> (Anura; Bombinatoridae)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r w:rsidRPr="000157CC">
        <w:rPr>
          <w:rFonts w:ascii="Arial" w:hAnsi="Arial" w:cs="Arial"/>
          <w:i/>
          <w:iCs/>
          <w:szCs w:val="20"/>
        </w:rPr>
        <w:t>Gloydius brevicauda</w:t>
      </w:r>
      <w:r w:rsidRPr="000157CC">
        <w:rPr>
          <w:rFonts w:ascii="Arial" w:hAnsi="Arial" w:cs="Arial"/>
          <w:szCs w:val="20"/>
        </w:rPr>
        <w:t xml:space="preserve"> (Short-tailed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>Hynobius notialis</w:t>
      </w:r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r w:rsidRPr="000157CC">
        <w:rPr>
          <w:rFonts w:ascii="Arial" w:hAnsi="Arial" w:cs="Arial"/>
          <w:i/>
          <w:iCs/>
          <w:szCs w:val="20"/>
        </w:rPr>
        <w:t>Dryophytes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Borzée. 2021. 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Borzée.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</w:t>
      </w:r>
      <w:r w:rsidRPr="000157CC">
        <w:rPr>
          <w:rFonts w:ascii="Arial" w:hAnsi="Arial" w:cs="Arial"/>
          <w:i/>
          <w:iCs/>
          <w:szCs w:val="20"/>
        </w:rPr>
        <w:t>Gloydius saxatilis</w:t>
      </w:r>
      <w:r w:rsidRPr="000157CC">
        <w:rPr>
          <w:rFonts w:ascii="Arial" w:hAnsi="Arial" w:cs="Arial"/>
          <w:szCs w:val="20"/>
        </w:rPr>
        <w:t xml:space="preserve"> (Rock Mamushi). Dicephalism.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057102B9" w:rsidR="00091102" w:rsidRPr="009516B7" w:rsidRDefault="002F44EF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>
        <w:rPr>
          <w:rFonts w:ascii="Arial" w:hAnsi="Arial" w:cs="Arial" w:hint="eastAsia"/>
          <w:i/>
          <w:iCs/>
        </w:rPr>
        <w:t>Asterisk (</w:t>
      </w:r>
      <w:r w:rsidR="00000000" w:rsidRPr="009516B7">
        <w:rPr>
          <w:rFonts w:ascii="Arial" w:hAnsi="Arial" w:cs="Arial"/>
          <w:i/>
          <w:iCs/>
        </w:rPr>
        <w:t>*</w:t>
      </w:r>
      <w:r>
        <w:rPr>
          <w:rFonts w:ascii="Arial" w:hAnsi="Arial" w:cs="Arial" w:hint="eastAsia"/>
          <w:i/>
          <w:iCs/>
        </w:rPr>
        <w:t>)</w:t>
      </w:r>
      <w:r w:rsidR="00000000" w:rsidRPr="009516B7">
        <w:rPr>
          <w:rFonts w:ascii="Arial" w:hAnsi="Arial" w:cs="Arial"/>
          <w:i/>
          <w:iCs/>
        </w:rPr>
        <w:t xml:space="preserve"> denotes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="00000000"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72D18F42" w:rsid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B2D35">
              <w:rPr>
                <w:rFonts w:ascii="Arial" w:hAnsi="Arial" w:cs="Arial" w:hint="eastAsia"/>
              </w:rPr>
              <w:t>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/>
              </w:rPr>
              <w:t>Snake collecting across the islands of South Korea – observations and adventures.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48459B">
              <w:rPr>
                <w:rFonts w:ascii="Arial" w:hAnsi="Arial" w:cs="Arial" w:hint="eastAsia"/>
              </w:rPr>
              <w:t>Oral</w:t>
            </w:r>
            <w:r>
              <w:rPr>
                <w:rFonts w:ascii="Arial" w:hAnsi="Arial" w:cs="Arial" w:hint="eastAsia"/>
              </w:rPr>
              <w:t xml:space="preserve"> presentation.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 w:hint="eastAsia"/>
              </w:rPr>
              <w:t>52</w:t>
            </w:r>
            <w:r>
              <w:rPr>
                <w:rFonts w:ascii="Arial" w:hAnsi="Arial" w:cs="Arial" w:hint="eastAsia"/>
              </w:rPr>
              <w:t>nd Annual Meeting of the Kansas Herpetological Society. Manhattan, Kansas, USA.</w:t>
            </w:r>
          </w:p>
        </w:tc>
      </w:tr>
      <w:tr w:rsidR="00193230" w14:paraId="7BDD3F81" w14:textId="77777777" w:rsidTr="00011659">
        <w:trPr>
          <w:trHeight w:val="257"/>
        </w:trPr>
        <w:tc>
          <w:tcPr>
            <w:tcW w:w="851" w:type="dxa"/>
          </w:tcPr>
          <w:p w14:paraId="32593BE9" w14:textId="469B731C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3" w:type="dxa"/>
          </w:tcPr>
          <w:p w14:paraId="245C16A3" w14:textId="69C42AB4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 xml:space="preserve">L Garikipati*, </w:t>
            </w:r>
            <w:r>
              <w:rPr>
                <w:rFonts w:ascii="Arial" w:hAnsi="Arial" w:cs="Arial" w:hint="eastAsia"/>
                <w:b/>
                <w:bCs/>
              </w:rPr>
              <w:t xml:space="preserve">Y Shin, </w:t>
            </w:r>
            <w:r w:rsidRPr="0048459B">
              <w:rPr>
                <w:rFonts w:ascii="Arial" w:hAnsi="Arial" w:cs="Arial" w:hint="eastAsia"/>
              </w:rPr>
              <w:t>J</w:t>
            </w:r>
            <w:r>
              <w:rPr>
                <w:rFonts w:ascii="Arial" w:hAnsi="Arial" w:cs="Arial" w:hint="eastAsia"/>
              </w:rPr>
              <w:t xml:space="preserve"> Rivera, JL Ware. The soothsayer far afield: Population dynamics of the invasive European mantis, </w:t>
            </w:r>
            <w:r w:rsidRPr="00E148A4">
              <w:rPr>
                <w:rFonts w:ascii="Arial" w:hAnsi="Arial" w:cs="Arial" w:hint="eastAsia"/>
                <w:i/>
                <w:iCs/>
              </w:rPr>
              <w:t>Mantis religiosa</w:t>
            </w:r>
            <w:r>
              <w:rPr>
                <w:rFonts w:ascii="Arial" w:hAnsi="Arial" w:cs="Arial" w:hint="eastAsia"/>
                <w:i/>
                <w:iCs/>
              </w:rPr>
              <w:t xml:space="preserve"> </w:t>
            </w:r>
            <w:r>
              <w:rPr>
                <w:rFonts w:ascii="Arial" w:hAnsi="Arial" w:cs="Arial" w:hint="eastAsia"/>
              </w:rPr>
              <w:t>(Mantodea: Mantidae). Poster. Annual Meeting of the Entomological Society of America. Portland, Oregon, USA.</w:t>
            </w:r>
          </w:p>
        </w:tc>
      </w:tr>
      <w:tr w:rsidR="00193230" w14:paraId="06263DC9" w14:textId="77777777" w:rsidTr="00011659">
        <w:trPr>
          <w:trHeight w:val="257"/>
        </w:trPr>
        <w:tc>
          <w:tcPr>
            <w:tcW w:w="851" w:type="dxa"/>
          </w:tcPr>
          <w:p w14:paraId="3DED55F2" w14:textId="3A9CFEC3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lastRenderedPageBreak/>
              <w:t>2025</w:t>
            </w:r>
          </w:p>
        </w:tc>
        <w:tc>
          <w:tcPr>
            <w:tcW w:w="9693" w:type="dxa"/>
          </w:tcPr>
          <w:p w14:paraId="5506EFB1" w14:textId="0BD2D055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Garikipati,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A Borzée.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A Borzée,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SN Othman, DB Kohler, I Maslova, K Messenger, A Borzée.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pitvipers (genus </w:t>
            </w:r>
            <w:r w:rsidRPr="009516B7">
              <w:rPr>
                <w:rFonts w:ascii="Arial" w:hAnsi="Arial" w:cs="Arial"/>
                <w:i/>
                <w:iCs/>
              </w:rPr>
              <w:t>Gloydius</w:t>
            </w:r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Borzée. An integrative analysis for the reconsideration of species boundaries in East Asian </w:t>
            </w:r>
            <w:r w:rsidRPr="009516B7">
              <w:rPr>
                <w:rFonts w:ascii="Arial" w:hAnsi="Arial" w:cs="Arial"/>
                <w:i/>
                <w:iCs/>
              </w:rPr>
              <w:t>Pelophylax</w:t>
            </w:r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R Rastogi, M Rais, B Shrestha, D Andersen, D Kohler, G Shahabuddin, KP Dinesh, A Borzée.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>Lycodon rufozonatus</w:t>
            </w:r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K Kim, J Groffen, A Borzée.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Borzée. Distribution modeling of </w:t>
            </w:r>
            <w:r w:rsidRPr="009516B7">
              <w:rPr>
                <w:rFonts w:ascii="Arial" w:hAnsi="Arial" w:cs="Arial"/>
                <w:i/>
                <w:iCs/>
              </w:rPr>
              <w:t>Onychodactylus koreanus</w:t>
            </w:r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>Hynobius yangi</w:t>
            </w:r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Y Jang, A Borzée.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>Undergraduate Researcher                                     Advisor: Dr. Daesik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Laboratory of Herpetology, Kangwon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r w:rsidRPr="00011659">
        <w:rPr>
          <w:rFonts w:ascii="Arial" w:hAnsi="Arial" w:cs="Arial"/>
          <w:i/>
          <w:iCs/>
        </w:rPr>
        <w:t>Onychodactylus koreanus</w:t>
      </w:r>
      <w:r w:rsidRPr="00011659">
        <w:rPr>
          <w:rFonts w:ascii="Arial" w:hAnsi="Arial" w:cs="Arial"/>
        </w:rPr>
        <w:t xml:space="preserve"> and </w:t>
      </w:r>
      <w:r w:rsidRPr="00011659">
        <w:rPr>
          <w:rFonts w:ascii="Arial" w:hAnsi="Arial" w:cs="Arial"/>
          <w:i/>
          <w:iCs/>
        </w:rPr>
        <w:t>Karsenia koreana</w:t>
      </w:r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courtship behaviors in the Asian plethodontid </w:t>
      </w:r>
      <w:r w:rsidRPr="00011659">
        <w:rPr>
          <w:rFonts w:ascii="Arial" w:hAnsi="Arial" w:cs="Arial"/>
          <w:i/>
          <w:iCs/>
        </w:rPr>
        <w:t>Karsenia koreana</w:t>
      </w:r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>Advisor: Dr. Amaël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lastRenderedPageBreak/>
        <w:t xml:space="preserve">Laboratory of Animal Behaviour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>Herpetology Curatorial Assistant           Advisors: Dr. Amaël Borzée, Dr. Yikweon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Ewha Womans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Amaël Borzée, Dr. Yikweon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Laboratory of Animal Communication, Ewha Womans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E1658" w14:textId="77777777" w:rsidR="00555D54" w:rsidRDefault="00555D54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67D699DA" w14:textId="77777777" w:rsidR="00555D54" w:rsidRDefault="00555D54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68540" w14:textId="77777777" w:rsidR="00555D54" w:rsidRDefault="00555D54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0F5F82F2" w14:textId="77777777" w:rsidR="00555D54" w:rsidRDefault="00555D54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EBF743C"/>
    <w:multiLevelType w:val="hybridMultilevel"/>
    <w:tmpl w:val="68447708"/>
    <w:lvl w:ilvl="0" w:tplc="9AD20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  <w:num w:numId="3" w16cid:durableId="30569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750EB"/>
    <w:rsid w:val="0017721E"/>
    <w:rsid w:val="001778B0"/>
    <w:rsid w:val="001819BF"/>
    <w:rsid w:val="001855BB"/>
    <w:rsid w:val="00185A8C"/>
    <w:rsid w:val="00193230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2F44EF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005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6BC3"/>
    <w:rsid w:val="005336FD"/>
    <w:rsid w:val="005429AE"/>
    <w:rsid w:val="005462FC"/>
    <w:rsid w:val="00555D54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A3C02"/>
    <w:rsid w:val="005B429F"/>
    <w:rsid w:val="005F214D"/>
    <w:rsid w:val="005F38BF"/>
    <w:rsid w:val="00611FB7"/>
    <w:rsid w:val="00622E47"/>
    <w:rsid w:val="00625474"/>
    <w:rsid w:val="0062626E"/>
    <w:rsid w:val="00642E64"/>
    <w:rsid w:val="00655AC7"/>
    <w:rsid w:val="006644A6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93950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7CA1"/>
    <w:rsid w:val="00C40B8F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0EA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2810</Words>
  <Characters>16018</Characters>
  <Application>Microsoft Office Word</Application>
  <DocSecurity>0</DocSecurity>
  <Lines>133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48</cp:revision>
  <cp:lastPrinted>2025-11-03T03:25:00Z</cp:lastPrinted>
  <dcterms:created xsi:type="dcterms:W3CDTF">2024-11-11T20:43:00Z</dcterms:created>
  <dcterms:modified xsi:type="dcterms:W3CDTF">2025-11-10T22:27:00Z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