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="009617AE" w:rsidRPr="007E2E7A">
          <w:rPr>
            <w:rStyle w:val="a6"/>
            <w:rFonts w:ascii="Calibri" w:hAnsi="Calibri" w:cs="Calibri" w:hint="eastAsia"/>
          </w:rPr>
          <w:t>yshin@amnh.org</w:t>
        </w:r>
      </w:hyperlink>
      <w:r w:rsidR="009617AE">
        <w:rPr>
          <w:rFonts w:ascii="Calibri" w:hAnsi="Calibri" w:cs="Calibri" w:hint="eastAsia"/>
        </w:rPr>
        <w:t xml:space="preserve"> / </w:t>
      </w:r>
      <w:hyperlink r:id="rId8" w:history="1">
        <w:r w:rsidR="009617AE" w:rsidRPr="007E2E7A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9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Default="00000000">
      <w:pPr>
        <w:spacing w:line="240" w:lineRule="auto"/>
        <w:ind w:firstLineChars="0" w:firstLine="0"/>
        <w:jc w:val="center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10" w:history="1">
        <w:r w:rsidR="00091102"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52C8EC92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co-first author papers</w:t>
      </w:r>
    </w:p>
    <w:p w14:paraId="0BF52FF4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Research articles</w:t>
      </w:r>
    </w:p>
    <w:p w14:paraId="467A5F72" w14:textId="36BC5BC3" w:rsidR="006D23FE" w:rsidRDefault="006D23FE" w:rsidP="006D23FE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19. </w:t>
      </w:r>
      <w:r>
        <w:rPr>
          <w:rFonts w:ascii="Calibri" w:hAnsi="Calibri" w:cs="Calibri"/>
          <w:sz w:val="22"/>
          <w:szCs w:val="24"/>
        </w:rPr>
        <w:t xml:space="preserve">A Borzée, A Angulo, H Meredith,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</w:t>
      </w:r>
      <w:proofErr w:type="gramStart"/>
      <w:r>
        <w:rPr>
          <w:rFonts w:ascii="Calibri" w:hAnsi="Calibri" w:cs="Calibri"/>
          <w:sz w:val="22"/>
          <w:szCs w:val="24"/>
        </w:rPr>
        <w:t>…..</w:t>
      </w:r>
      <w:proofErr w:type="gramEnd"/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Y Bae, Z Wang, Z Qiu, R Pearce.</w:t>
      </w:r>
      <w:r w:rsidR="00852BC7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Protecting Japanese Giant Salamanders (</w:t>
      </w:r>
      <w:r w:rsidRPr="00055E12">
        <w:rPr>
          <w:rFonts w:ascii="Calibri" w:hAnsi="Calibri" w:cs="Calibri"/>
          <w:i/>
          <w:iCs/>
          <w:sz w:val="22"/>
          <w:szCs w:val="24"/>
        </w:rPr>
        <w:t>Andrias japonicus</w:t>
      </w:r>
      <w:r w:rsidRPr="00055E12">
        <w:rPr>
          <w:rFonts w:ascii="Calibri" w:hAnsi="Calibri" w:cs="Calibri"/>
          <w:sz w:val="22"/>
          <w:szCs w:val="24"/>
        </w:rPr>
        <w:t>) in the Nawa River Basin, Japan:</w:t>
      </w:r>
      <w:r>
        <w:rPr>
          <w:rFonts w:ascii="Calibri" w:hAnsi="Calibri" w:cs="Calibri"/>
          <w:sz w:val="22"/>
          <w:szCs w:val="24"/>
        </w:rPr>
        <w:t xml:space="preserve"> </w:t>
      </w:r>
      <w:r w:rsidRPr="00055E12">
        <w:rPr>
          <w:rFonts w:ascii="Calibri" w:hAnsi="Calibri" w:cs="Calibri"/>
          <w:sz w:val="22"/>
          <w:szCs w:val="24"/>
        </w:rPr>
        <w:t>policy recommendations addressing water pollution and waterway disruption</w:t>
      </w:r>
      <w:r>
        <w:rPr>
          <w:rFonts w:ascii="Calibri" w:hAnsi="Calibri" w:cs="Calibri"/>
          <w:sz w:val="22"/>
          <w:szCs w:val="24"/>
        </w:rPr>
        <w:t>. Frontiers in Amphibian and Reptile Science</w:t>
      </w:r>
      <w:r w:rsidR="00852BC7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2: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1348251</w:t>
      </w:r>
      <w:r>
        <w:rPr>
          <w:rFonts w:ascii="Calibri" w:hAnsi="Calibri" w:cs="Calibri"/>
          <w:sz w:val="22"/>
          <w:szCs w:val="24"/>
        </w:rPr>
        <w:t>.</w:t>
      </w:r>
    </w:p>
    <w:p w14:paraId="47796DC1" w14:textId="579FF936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18.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AJ Mularo,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5572070A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845AE0"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 xml:space="preserve">. </w:t>
      </w:r>
      <w:proofErr w:type="spellStart"/>
      <w:r>
        <w:rPr>
          <w:rFonts w:ascii="Calibri" w:hAnsi="Calibri" w:cs="Calibri"/>
          <w:sz w:val="22"/>
          <w:szCs w:val="24"/>
        </w:rPr>
        <w:t>NeoBiota</w:t>
      </w:r>
      <w:proofErr w:type="spellEnd"/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26FAA7B4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16.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023A111A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5.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583D5EE8" w14:textId="4649DD21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4. </w:t>
      </w:r>
      <w:r>
        <w:rPr>
          <w:rFonts w:ascii="Calibri" w:hAnsi="Calibri" w:cs="Calibri"/>
          <w:sz w:val="22"/>
          <w:szCs w:val="24"/>
        </w:rPr>
        <w:t>Y Peng, Y L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, G Cao, H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Z Piao, F Perez, </w:t>
      </w:r>
      <w:bookmarkStart w:id="0" w:name="_Hlk128230076"/>
      <w:r>
        <w:rPr>
          <w:rFonts w:ascii="Calibri" w:hAnsi="Calibri" w:cs="Calibri" w:hint="eastAsia"/>
          <w:sz w:val="22"/>
          <w:szCs w:val="24"/>
        </w:rPr>
        <w:t>W</w:t>
      </w:r>
      <w:r>
        <w:rPr>
          <w:rFonts w:ascii="Calibri" w:hAnsi="Calibri" w:cs="Calibri"/>
          <w:sz w:val="22"/>
          <w:szCs w:val="24"/>
        </w:rPr>
        <w:t xml:space="preserve"> Zhu, A Borz</w:t>
      </w:r>
      <w:r>
        <w:rPr>
          <w:rFonts w:ascii="Calibri" w:eastAsia="맑은 고딕" w:hAnsi="Calibri" w:cs="Calibri"/>
          <w:sz w:val="22"/>
          <w:szCs w:val="24"/>
        </w:rPr>
        <w:t>é</w:t>
      </w:r>
      <w:r>
        <w:rPr>
          <w:rFonts w:ascii="Calibri" w:hAnsi="Calibri" w:cs="Calibri"/>
          <w:sz w:val="22"/>
          <w:szCs w:val="24"/>
        </w:rPr>
        <w:t>e</w:t>
      </w:r>
      <w:bookmarkEnd w:id="0"/>
      <w:r>
        <w:rPr>
          <w:rFonts w:ascii="Calibri" w:hAnsi="Calibri" w:cs="Calibri"/>
          <w:sz w:val="22"/>
          <w:szCs w:val="24"/>
        </w:rPr>
        <w:t xml:space="preserve">. 2023. Estimation of habitat suitability and landscape connectivity for Liaoning and Jilin clawed salamanders (Hynobiidae: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) in the transboundary region between the People’s Republic of China and the Democratic People’s Republic of Korea. Global Ecology and Conservation 48: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02694.</w:t>
      </w:r>
    </w:p>
    <w:p w14:paraId="456EDE1F" w14:textId="731918FC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3.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3.</w:t>
      </w:r>
    </w:p>
    <w:p w14:paraId="494C1E0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12.</w:t>
      </w:r>
      <w:r>
        <w:rPr>
          <w:rFonts w:ascii="Calibri" w:hAnsi="Calibri" w:cs="Calibri"/>
          <w:sz w:val="22"/>
          <w:szCs w:val="24"/>
        </w:rPr>
        <w:t xml:space="preserve"> A Borzée, M Rodriguez, N Bhatri, YI Kim, </w:t>
      </w:r>
      <w:proofErr w:type="gramStart"/>
      <w:r>
        <w:rPr>
          <w:rFonts w:ascii="Calibri" w:hAnsi="Calibri" w:cs="Calibri"/>
          <w:sz w:val="22"/>
          <w:szCs w:val="24"/>
        </w:rPr>
        <w:t>.....</w:t>
      </w:r>
      <w:proofErr w:type="gramEnd"/>
      <w:r>
        <w:rPr>
          <w:rFonts w:ascii="Calibri" w:hAnsi="Calibri" w:cs="Calibri"/>
          <w:sz w:val="22"/>
          <w:szCs w:val="24"/>
        </w:rPr>
        <w:t xml:space="preserve">, VK Prasad, Y Jang,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SN Othman. 2023. Policy recommendation on the </w:t>
      </w:r>
      <w:r>
        <w:rPr>
          <w:rFonts w:ascii="Calibri" w:hAnsi="Calibri" w:cs="Calibri"/>
          <w:i/>
          <w:iCs/>
          <w:sz w:val="22"/>
          <w:szCs w:val="24"/>
        </w:rPr>
        <w:t>Rana</w:t>
      </w:r>
      <w:r>
        <w:rPr>
          <w:rFonts w:ascii="Calibri" w:hAnsi="Calibri" w:cs="Calibri"/>
          <w:sz w:val="22"/>
          <w:szCs w:val="24"/>
        </w:rPr>
        <w:t xml:space="preserve"> trade towards the Republic of Korea. Frontiers in Environmental Science 11: 1097849.</w:t>
      </w:r>
    </w:p>
    <w:p w14:paraId="0829F447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11.</w:t>
      </w:r>
      <w:r>
        <w:rPr>
          <w:rFonts w:ascii="Calibri" w:hAnsi="Calibri" w:cs="Calibri"/>
          <w:sz w:val="22"/>
          <w:szCs w:val="24"/>
        </w:rPr>
        <w:t xml:space="preserve"> D Jeong,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B Lim, H Serret, Y Jang. 2023. Do Barn Swallows (</w:t>
      </w:r>
      <w:r>
        <w:rPr>
          <w:rFonts w:ascii="Calibri" w:hAnsi="Calibri" w:cs="Calibri"/>
          <w:i/>
          <w:iCs/>
          <w:sz w:val="22"/>
          <w:szCs w:val="24"/>
        </w:rPr>
        <w:t xml:space="preserve">Hirundo rustica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gutturalis</w:t>
      </w:r>
      <w:proofErr w:type="spellEnd"/>
      <w:r>
        <w:rPr>
          <w:rFonts w:ascii="Calibri" w:hAnsi="Calibri" w:cs="Calibri"/>
          <w:sz w:val="22"/>
          <w:szCs w:val="24"/>
        </w:rPr>
        <w:t>) prefer to breed in inhabited houses in South Korea? The Wilson Journal of Ornithology 134: 633-641.</w:t>
      </w:r>
    </w:p>
    <w:p w14:paraId="4C8CFE91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10.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>, D Woo, E Song, A Borzée. 2022. Citizen science and roadkill trends in the Korean herpetofauna: the importance of spatially biased and unstandardized data. Frontiers in Ecology and Evolution 10: 944318.</w:t>
      </w:r>
    </w:p>
    <w:p w14:paraId="580ED20C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9.</w:t>
      </w:r>
      <w:r>
        <w:rPr>
          <w:rFonts w:ascii="Calibri" w:hAnsi="Calibri" w:cs="Calibri"/>
          <w:sz w:val="22"/>
          <w:szCs w:val="24"/>
        </w:rPr>
        <w:t xml:space="preserve"> SN Othman,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N </w:t>
      </w:r>
      <w:proofErr w:type="spellStart"/>
      <w:r>
        <w:rPr>
          <w:rFonts w:ascii="Calibri" w:hAnsi="Calibri" w:cs="Calibri"/>
          <w:sz w:val="22"/>
          <w:szCs w:val="24"/>
        </w:rPr>
        <w:t>Poyarkov</w:t>
      </w:r>
      <w:proofErr w:type="spellEnd"/>
      <w:r>
        <w:rPr>
          <w:rFonts w:ascii="Calibri" w:hAnsi="Calibri" w:cs="Calibri"/>
          <w:sz w:val="22"/>
          <w:szCs w:val="24"/>
        </w:rPr>
        <w:t xml:space="preserve">, JY Jeon, HJ Baek, CH Lee, J An, YJ Hong, M-S Min. 2022. Dwindling in the mountains: description of a critically endangered and microendemic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7F4B3943" w14:textId="40667C53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A Borzée, SN Litvinchuk, K Ri, D Andersen, TY Nam, GH Jon, HS Man, JS Choe, S Kwon, SN Othman, K Messenger, Y Bae,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A Kim, I Maslova, J Luedtke, L Hobin, N </w:t>
      </w:r>
      <w:proofErr w:type="spellStart"/>
      <w:r>
        <w:rPr>
          <w:rFonts w:ascii="Calibri" w:hAnsi="Calibri" w:cs="Calibri"/>
          <w:sz w:val="22"/>
          <w:szCs w:val="24"/>
        </w:rPr>
        <w:t>Moores</w:t>
      </w:r>
      <w:proofErr w:type="spellEnd"/>
      <w:r>
        <w:rPr>
          <w:rFonts w:ascii="Calibri" w:hAnsi="Calibri" w:cs="Calibri"/>
          <w:sz w:val="22"/>
          <w:szCs w:val="24"/>
        </w:rPr>
        <w:t>, B Seliger, F Glenk, Y Jang. 2021. Update on distribution and threat status of amphibians in the Democratic People's Republic of Korea: conclusions based on field surveys, landscape modeling, molecular analyses, and call properties. Animals 11: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2057.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</w:t>
      </w:r>
      <w:proofErr w:type="spellStart"/>
      <w:r>
        <w:rPr>
          <w:rFonts w:ascii="Calibri" w:hAnsi="Calibri" w:cs="Calibri"/>
          <w:sz w:val="22"/>
          <w:szCs w:val="24"/>
        </w:rPr>
        <w:t>PLoS</w:t>
      </w:r>
      <w:proofErr w:type="spellEnd"/>
      <w:r>
        <w:rPr>
          <w:rFonts w:ascii="Calibri" w:hAnsi="Calibri" w:cs="Calibri"/>
          <w:sz w:val="22"/>
          <w:szCs w:val="24"/>
        </w:rPr>
        <w:t xml:space="preserve">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1A873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Book chapters</w:t>
      </w:r>
    </w:p>
    <w:p w14:paraId="40D90A02" w14:textId="10E96687" w:rsidR="009E5887" w:rsidRDefault="009E5887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A Borzée,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X Ji, W Zhao, </w:t>
      </w:r>
      <w:r w:rsidRPr="009E5887">
        <w:rPr>
          <w:rFonts w:ascii="Calibri" w:hAnsi="Calibri" w:cs="Calibri"/>
          <w:b/>
          <w:bCs/>
          <w:sz w:val="22"/>
          <w:szCs w:val="24"/>
        </w:rPr>
        <w:t>Y Shin.</w:t>
      </w:r>
      <w:r>
        <w:rPr>
          <w:rFonts w:ascii="Calibri" w:hAnsi="Calibri" w:cs="Calibri"/>
          <w:sz w:val="22"/>
          <w:szCs w:val="24"/>
        </w:rPr>
        <w:t xml:space="preserve"> 2022.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 xml:space="preserve">. In: The IUCN Red List of Threatened Species </w:t>
      </w:r>
      <w:proofErr w:type="gramStart"/>
      <w:r>
        <w:rPr>
          <w:rFonts w:ascii="Calibri" w:hAnsi="Calibri" w:cs="Calibri"/>
          <w:sz w:val="22"/>
          <w:szCs w:val="24"/>
        </w:rPr>
        <w:t>2022 :</w:t>
      </w:r>
      <w:proofErr w:type="gramEnd"/>
      <w:r w:rsidR="005A3C02">
        <w:rPr>
          <w:rFonts w:ascii="Calibri" w:hAnsi="Calibri" w:cs="Calibri"/>
          <w:sz w:val="22"/>
          <w:szCs w:val="24"/>
        </w:rPr>
        <w:t xml:space="preserve"> e.</w:t>
      </w:r>
      <w:r w:rsidR="005A3C02" w:rsidRPr="005A3C02">
        <w:rPr>
          <w:rFonts w:ascii="Calibri" w:hAnsi="Calibri" w:cs="Calibri"/>
          <w:sz w:val="22"/>
          <w:szCs w:val="24"/>
        </w:rPr>
        <w:t>T47756012A214715587</w:t>
      </w:r>
      <w:r w:rsidR="005A3C02">
        <w:rPr>
          <w:rFonts w:ascii="Calibri" w:hAnsi="Calibri" w:cs="Calibri"/>
          <w:sz w:val="22"/>
          <w:szCs w:val="24"/>
        </w:rPr>
        <w:t>.</w:t>
      </w:r>
    </w:p>
    <w:p w14:paraId="66544FE2" w14:textId="2A6A089C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X Ji,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>. In: The IUCN Red List of Threatened Species 2021: e.T47756012A47756021. </w:t>
      </w:r>
    </w:p>
    <w:p w14:paraId="4B898E28" w14:textId="77777777" w:rsidR="00091102" w:rsidRDefault="00000000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V Orlova,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amurensis</w:t>
      </w:r>
      <w:r>
        <w:rPr>
          <w:rFonts w:ascii="Calibri" w:hAnsi="Calibri" w:cs="Calibri"/>
          <w:sz w:val="22"/>
          <w:szCs w:val="24"/>
        </w:rPr>
        <w:t>. In: The IUCN Red List of Threatened Species 2021: e.T47755997A47756006.</w:t>
      </w:r>
    </w:p>
    <w:p w14:paraId="771F7470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0CC2D9B6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Short communications</w:t>
      </w:r>
    </w:p>
    <w:p w14:paraId="2A26D9AF" w14:textId="784FA999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-K Park, </w:t>
      </w:r>
      <w:r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D Park.</w:t>
      </w:r>
      <w:r w:rsidR="00251725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Predation on a metamorphosing tadpole of the American Bullfrog,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Aquarana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catesbeiana</w:t>
      </w:r>
      <w:proofErr w:type="spellEnd"/>
      <w:r>
        <w:rPr>
          <w:rFonts w:ascii="Calibri" w:hAnsi="Calibri" w:cs="Calibri"/>
          <w:sz w:val="22"/>
          <w:szCs w:val="24"/>
        </w:rPr>
        <w:t xml:space="preserve"> (Shaw, 1802), by the fishing spider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Dolomedes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sulfureus</w:t>
      </w:r>
      <w:proofErr w:type="spellEnd"/>
      <w:r>
        <w:rPr>
          <w:rFonts w:ascii="Calibri" w:hAnsi="Calibri" w:cs="Calibri"/>
          <w:sz w:val="22"/>
          <w:szCs w:val="24"/>
        </w:rPr>
        <w:t>, in the Republic of Korea. Herpetology Notes</w:t>
      </w:r>
      <w:r w:rsidR="00AF59F1">
        <w:rPr>
          <w:rFonts w:ascii="Calibri" w:hAnsi="Calibri" w:cs="Calibri" w:hint="eastAsia"/>
          <w:sz w:val="22"/>
          <w:szCs w:val="24"/>
        </w:rPr>
        <w:t xml:space="preserve"> 17: 531-533</w:t>
      </w:r>
      <w:r>
        <w:rPr>
          <w:rFonts w:ascii="Calibri" w:hAnsi="Calibri" w:cs="Calibri"/>
          <w:sz w:val="22"/>
          <w:szCs w:val="24"/>
        </w:rPr>
        <w:t>.</w:t>
      </w:r>
    </w:p>
    <w:p w14:paraId="2F79DBC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6.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J Miller, JM Duggan. 2021. Observations on the year-round communal use of an artificial structure by Northern Pacific rattlesnakes (</w:t>
      </w:r>
      <w:r>
        <w:rPr>
          <w:rFonts w:ascii="Calibri" w:hAnsi="Calibri" w:cs="Calibri"/>
          <w:i/>
          <w:iCs/>
          <w:sz w:val="22"/>
          <w:szCs w:val="24"/>
        </w:rPr>
        <w:t>Crotalus oreganus oreganus</w:t>
      </w:r>
      <w:r>
        <w:rPr>
          <w:rFonts w:ascii="Calibri" w:hAnsi="Calibri" w:cs="Calibri"/>
          <w:sz w:val="22"/>
          <w:szCs w:val="24"/>
        </w:rPr>
        <w:t>) in coastal Central California. Herpetological Bulletin 155: 25-27.</w:t>
      </w:r>
    </w:p>
    <w:p w14:paraId="70F0320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2020. Melanism in the Ussuri pitviper (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>) from the Republic of Korea, with remarks on color variations. Jordan Journal of Natural History 7: 60-63.</w:t>
      </w:r>
    </w:p>
    <w:p w14:paraId="49BC629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J Ambu, A Borzée. 2020. Observations on heterospecific amplexus in Asiatic toads (Anura: Bufonidae: </w:t>
      </w:r>
      <w:r>
        <w:rPr>
          <w:rFonts w:ascii="Calibri" w:hAnsi="Calibri" w:cs="Calibri"/>
          <w:i/>
          <w:iCs/>
          <w:sz w:val="22"/>
          <w:szCs w:val="24"/>
        </w:rPr>
        <w:t>Bufo gargarizans</w:t>
      </w:r>
      <w:r>
        <w:rPr>
          <w:rFonts w:ascii="Calibri" w:hAnsi="Calibri" w:cs="Calibri"/>
          <w:sz w:val="22"/>
          <w:szCs w:val="24"/>
        </w:rPr>
        <w:t>) in the Republic of Korea. Herpetology Notes 13: 411-413.</w:t>
      </w:r>
    </w:p>
    <w:p w14:paraId="5B1EA367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D Jeong, A Borzée. 2020. Mass displacement of Korean clawed salamanders (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and the threat of road-kill. Herpetological Bulletin 151: 28-31.</w:t>
      </w:r>
    </w:p>
    <w:p w14:paraId="416F85E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T Kim, A Borzée. 2020. A specimen of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 xml:space="preserve"> (Caudata: Plethodontidae) misidentified as </w:t>
      </w:r>
      <w:r>
        <w:rPr>
          <w:rFonts w:ascii="Calibri" w:hAnsi="Calibri" w:cs="Calibri"/>
          <w:i/>
          <w:iCs/>
          <w:sz w:val="22"/>
          <w:szCs w:val="24"/>
        </w:rPr>
        <w:t>Hynobius leechii</w:t>
      </w:r>
      <w:r>
        <w:rPr>
          <w:rFonts w:ascii="Calibri" w:hAnsi="Calibri" w:cs="Calibri"/>
          <w:sz w:val="22"/>
          <w:szCs w:val="24"/>
        </w:rPr>
        <w:t xml:space="preserve"> 27 years before the species’ description and additional historical record. Current Herpetology 39: 75-79.</w:t>
      </w:r>
    </w:p>
    <w:p w14:paraId="6E6FCBF2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Limb malformations in </w:t>
      </w:r>
      <w:r>
        <w:rPr>
          <w:rFonts w:ascii="Calibri" w:hAnsi="Calibri" w:cs="Calibri"/>
          <w:i/>
          <w:iCs/>
          <w:sz w:val="22"/>
          <w:szCs w:val="24"/>
        </w:rPr>
        <w:t>Bombina orientalis</w:t>
      </w:r>
      <w:r>
        <w:rPr>
          <w:rFonts w:ascii="Calibri" w:hAnsi="Calibri" w:cs="Calibri"/>
          <w:sz w:val="22"/>
          <w:szCs w:val="24"/>
        </w:rPr>
        <w:t xml:space="preserve"> (Anura; </w:t>
      </w:r>
      <w:proofErr w:type="spellStart"/>
      <w:r>
        <w:rPr>
          <w:rFonts w:ascii="Calibri" w:hAnsi="Calibri" w:cs="Calibri"/>
          <w:sz w:val="22"/>
          <w:szCs w:val="24"/>
        </w:rPr>
        <w:t>Bombinatoridae</w:t>
      </w:r>
      <w:proofErr w:type="spellEnd"/>
      <w:r>
        <w:rPr>
          <w:rFonts w:ascii="Calibri" w:hAnsi="Calibri" w:cs="Calibri"/>
          <w:sz w:val="22"/>
          <w:szCs w:val="24"/>
        </w:rPr>
        <w:t>) in the Republic of Korea based on museum specimens. Herpetology Notes 13: 29-31.</w:t>
      </w: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F4FCC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Natural history &amp; distribution notes</w:t>
      </w:r>
    </w:p>
    <w:p w14:paraId="3355AB42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J-J Strydom,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Gloydius brevicauda</w:t>
      </w:r>
      <w:r>
        <w:rPr>
          <w:rFonts w:ascii="Calibri" w:hAnsi="Calibri" w:cs="Calibri"/>
          <w:sz w:val="22"/>
          <w:szCs w:val="24"/>
        </w:rPr>
        <w:t xml:space="preserve"> (Short-tailed Pitviper). Diet. Herpetological Review 53: 697-698.</w:t>
      </w:r>
    </w:p>
    <w:p w14:paraId="7897C43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K Heo,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Messenger. 2022. 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notialis</w:t>
      </w:r>
      <w:proofErr w:type="spellEnd"/>
      <w:r>
        <w:rPr>
          <w:rFonts w:ascii="Calibri" w:hAnsi="Calibri" w:cs="Calibri"/>
          <w:sz w:val="22"/>
          <w:szCs w:val="24"/>
        </w:rPr>
        <w:t xml:space="preserve"> (Southern Korean Salamander). Behavior. Herpetological Review 53: 642.</w:t>
      </w:r>
    </w:p>
    <w:p w14:paraId="71503A0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D Jeong, B Lim,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Dryophytes japonicus</w:t>
      </w:r>
      <w:r>
        <w:rPr>
          <w:rFonts w:ascii="Calibri" w:hAnsi="Calibri" w:cs="Calibri"/>
          <w:sz w:val="22"/>
          <w:szCs w:val="24"/>
        </w:rPr>
        <w:t xml:space="preserve"> (Japanese Treefrog). Predation. Herpetological Review 53: 467-468.</w:t>
      </w:r>
    </w:p>
    <w:p w14:paraId="2DCE8DF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D Jeong, B Lim. 2021. </w:t>
      </w:r>
      <w:r>
        <w:rPr>
          <w:rFonts w:ascii="Calibri" w:hAnsi="Calibri" w:cs="Calibri"/>
          <w:i/>
          <w:iCs/>
          <w:sz w:val="22"/>
          <w:szCs w:val="24"/>
        </w:rPr>
        <w:t>Kaloula borealis</w:t>
      </w:r>
      <w:r>
        <w:rPr>
          <w:rFonts w:ascii="Calibri" w:hAnsi="Calibri" w:cs="Calibri"/>
          <w:sz w:val="22"/>
          <w:szCs w:val="24"/>
        </w:rPr>
        <w:t xml:space="preserve"> (Boreal Digging Frog). Hibernaculum. Herpetological Review 52: 828-829. </w:t>
      </w:r>
    </w:p>
    <w:p w14:paraId="6829D0FD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MD Cho, A Borzée. 2021.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Pitviper). Diet. Herpetological Review 52: 157-158. </w:t>
      </w:r>
    </w:p>
    <w:p w14:paraId="27436EF3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K Messenger, H Dahn, D Andersen,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Yi, Y Bae, A Borzée. 2020. </w:t>
      </w:r>
      <w:r>
        <w:rPr>
          <w:rFonts w:ascii="Calibri" w:hAnsi="Calibri" w:cs="Calibri"/>
          <w:i/>
          <w:iCs/>
          <w:sz w:val="22"/>
          <w:szCs w:val="24"/>
        </w:rPr>
        <w:t>Bufo stejnegeri</w:t>
      </w:r>
      <w:r>
        <w:rPr>
          <w:rFonts w:ascii="Calibri" w:hAnsi="Calibri" w:cs="Calibri"/>
          <w:sz w:val="22"/>
          <w:szCs w:val="24"/>
        </w:rPr>
        <w:t xml:space="preserve"> (Korean Water Toad). Geographical distribution. Herpetological Review 51: 532.</w:t>
      </w:r>
    </w:p>
    <w:p w14:paraId="61042F7A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saxatilis</w:t>
      </w:r>
      <w:r>
        <w:rPr>
          <w:rFonts w:ascii="Calibri" w:hAnsi="Calibri" w:cs="Calibri"/>
          <w:sz w:val="22"/>
          <w:szCs w:val="24"/>
        </w:rPr>
        <w:t xml:space="preserve"> (Rock Mamushi). </w:t>
      </w:r>
      <w:proofErr w:type="spellStart"/>
      <w:r>
        <w:rPr>
          <w:rFonts w:ascii="Calibri" w:hAnsi="Calibri" w:cs="Calibri"/>
          <w:sz w:val="22"/>
          <w:szCs w:val="24"/>
        </w:rPr>
        <w:t>Dicephalism</w:t>
      </w:r>
      <w:proofErr w:type="spellEnd"/>
      <w:r>
        <w:rPr>
          <w:rFonts w:ascii="Calibri" w:hAnsi="Calibri" w:cs="Calibri"/>
          <w:sz w:val="22"/>
          <w:szCs w:val="24"/>
        </w:rPr>
        <w:t>. Herpetological Review 51: 143-144.</w:t>
      </w:r>
    </w:p>
    <w:p w14:paraId="789E34EE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Mamushi). Disease. Herpetological Review 51: 144.</w:t>
      </w: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507CC769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 xml:space="preserve">. </w:t>
      </w:r>
      <w:r w:rsidR="009F2AB4">
        <w:rPr>
          <w:rFonts w:ascii="Calibri" w:hAnsi="Calibri" w:cs="Calibri" w:hint="eastAsia"/>
          <w:sz w:val="22"/>
          <w:szCs w:val="24"/>
        </w:rPr>
        <w:t>Oral presentation</w:t>
      </w:r>
      <w:r>
        <w:rPr>
          <w:rFonts w:ascii="Calibri" w:hAnsi="Calibri" w:cs="Calibri"/>
          <w:sz w:val="22"/>
          <w:szCs w:val="24"/>
        </w:rPr>
        <w:t>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6937DC2E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lastRenderedPageBreak/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5F1A05C3" w14:textId="41910751" w:rsidR="00D1071C" w:rsidRPr="00D1071C" w:rsidRDefault="00D1071C" w:rsidP="00D1071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2024   </w:t>
      </w:r>
      <w:r>
        <w:rPr>
          <w:rFonts w:ascii="Calibri" w:hAnsi="Calibri" w:cs="Calibri" w:hint="eastAsia"/>
          <w:sz w:val="22"/>
          <w:szCs w:val="24"/>
        </w:rPr>
        <w:t xml:space="preserve">VK Prasad*, A Ramachandran, X Zhang, </w:t>
      </w:r>
      <w:r w:rsidRPr="00982C15">
        <w:rPr>
          <w:rFonts w:ascii="Calibri" w:hAnsi="Calibri" w:cs="Calibri" w:hint="eastAsia"/>
          <w:b/>
          <w:bCs/>
          <w:sz w:val="22"/>
          <w:szCs w:val="24"/>
        </w:rPr>
        <w:t>Y Shin</w:t>
      </w:r>
      <w:r>
        <w:rPr>
          <w:rFonts w:ascii="Calibri" w:hAnsi="Calibri" w:cs="Calibri" w:hint="eastAsia"/>
          <w:sz w:val="22"/>
          <w:szCs w:val="24"/>
        </w:rPr>
        <w:t xml:space="preserve">, R Rastogi, M Rais, B Shrestha, D Andersen, D Kohler, G Shahabuddin, KP Dinesh, </w:t>
      </w:r>
      <w:r w:rsidRPr="00B029A4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982C15">
        <w:rPr>
          <w:rFonts w:ascii="Calibri" w:hAnsi="Calibri" w:cs="Calibri"/>
          <w:sz w:val="22"/>
          <w:szCs w:val="24"/>
        </w:rPr>
        <w:t>Climatic modeling predicts high-elevation endemic amphibians habitat replacement by expanding generalist widespread amphibians in the Himalayas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yangi</w:t>
      </w:r>
      <w:proofErr w:type="spellEnd"/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28123623" w14:textId="77777777" w:rsidR="00091102" w:rsidRDefault="00091102">
      <w:pPr>
        <w:spacing w:after="0" w:line="240" w:lineRule="auto"/>
        <w:ind w:leftChars="50" w:left="870" w:hangingChars="350" w:hanging="77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09ED12BE" w14:textId="7A816E42" w:rsidR="006A475F" w:rsidRPr="00074BB1" w:rsidRDefault="00000000" w:rsidP="00074BB1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77777777" w:rsidR="00E54FCE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024 – present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 xml:space="preserve">   Ph.D. Student                                           Advisor: Dr. Frank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T.</w:t>
      </w:r>
      <w:r>
        <w:rPr>
          <w:rFonts w:ascii="Calibri" w:hAnsi="Calibri" w:cs="Calibri"/>
          <w:b/>
          <w:bCs/>
          <w:sz w:val="22"/>
          <w:szCs w:val="24"/>
        </w:rPr>
        <w:t xml:space="preserve"> Burbrink</w:t>
      </w:r>
    </w:p>
    <w:p w14:paraId="54345BDC" w14:textId="77777777" w:rsidR="00E54FCE" w:rsidRPr="006A475F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i/>
          <w:iCs/>
          <w:sz w:val="22"/>
          <w:szCs w:val="24"/>
        </w:rPr>
      </w:pPr>
      <w:r w:rsidRPr="006A475F">
        <w:rPr>
          <w:rFonts w:ascii="Calibri" w:hAnsi="Calibri" w:cs="Calibri"/>
          <w:i/>
          <w:iCs/>
          <w:sz w:val="22"/>
          <w:szCs w:val="24"/>
        </w:rPr>
        <w:t>Department of Herpetology,</w:t>
      </w:r>
      <w:r>
        <w:rPr>
          <w:rFonts w:ascii="Calibri" w:hAnsi="Calibri" w:cs="Calibri"/>
          <w:i/>
          <w:iCs/>
          <w:sz w:val="22"/>
          <w:szCs w:val="24"/>
        </w:rPr>
        <w:t xml:space="preserve"> Division of Vertebrate Zoology,</w:t>
      </w:r>
      <w:r w:rsidRPr="006A475F">
        <w:rPr>
          <w:rFonts w:ascii="Calibri" w:hAnsi="Calibri" w:cs="Calibri"/>
          <w:i/>
          <w:iCs/>
          <w:sz w:val="22"/>
          <w:szCs w:val="24"/>
        </w:rPr>
        <w:t xml:space="preserve"> American Museum of Natural History (AMNH)</w:t>
      </w:r>
    </w:p>
    <w:p w14:paraId="02F89900" w14:textId="77777777" w:rsidR="00E54FCE" w:rsidRPr="00E54FCE" w:rsidRDefault="00E54FCE" w:rsidP="00E54FCE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4D5ED195" w14:textId="72E2D454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 w:rsidR="006A475F">
        <w:rPr>
          <w:rFonts w:ascii="Calibri" w:hAnsi="Calibri" w:cs="Calibri"/>
          <w:b/>
          <w:bCs/>
          <w:sz w:val="22"/>
          <w:szCs w:val="24"/>
        </w:rPr>
        <w:t>–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Undergraduate Researcher                                     Advisor: Dr. Daesik Park</w:t>
      </w:r>
    </w:p>
    <w:p w14:paraId="499B2BAD" w14:textId="77777777" w:rsidR="00091102" w:rsidRDefault="00000000">
      <w:pPr>
        <w:spacing w:after="0" w:line="240" w:lineRule="auto"/>
        <w:ind w:left="1980" w:right="440" w:hangingChars="900" w:hanging="198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Herpetology, Kangwon National University</w:t>
      </w:r>
      <w:r>
        <w:rPr>
          <w:rFonts w:ascii="Calibri" w:hAnsi="Calibri" w:cs="Calibri"/>
          <w:sz w:val="22"/>
          <w:szCs w:val="24"/>
        </w:rPr>
        <w:t xml:space="preserve">                         </w:t>
      </w:r>
    </w:p>
    <w:p w14:paraId="60E770ED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Investigation of c</w:t>
      </w:r>
      <w:r>
        <w:rPr>
          <w:rFonts w:ascii="Calibri" w:hAnsi="Calibri" w:cs="Calibri" w:hint="eastAsia"/>
          <w:sz w:val="22"/>
          <w:szCs w:val="24"/>
        </w:rPr>
        <w:t>ontemporary</w:t>
      </w:r>
      <w:r>
        <w:rPr>
          <w:rFonts w:ascii="Calibri" w:hAnsi="Calibri" w:cs="Calibri"/>
          <w:sz w:val="22"/>
          <w:szCs w:val="24"/>
        </w:rPr>
        <w:t xml:space="preserve"> niche overlaps, Pleistocene range dynamics, and range formation processes </w:t>
      </w:r>
      <w:r>
        <w:rPr>
          <w:rFonts w:ascii="Calibri" w:hAnsi="Calibri" w:cs="Calibri" w:hint="eastAsia"/>
          <w:sz w:val="22"/>
          <w:szCs w:val="24"/>
        </w:rPr>
        <w:t>of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>K</w:t>
      </w:r>
      <w:r>
        <w:rPr>
          <w:rFonts w:ascii="Calibri" w:hAnsi="Calibri" w:cs="Calibri"/>
          <w:sz w:val="22"/>
          <w:szCs w:val="24"/>
        </w:rPr>
        <w:t xml:space="preserve">orean endemic salamanders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and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9E40F36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Investigation of courtship behaviors in the Asian plethodontid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D285FAA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0EAB675" w14:textId="1EE42AAA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 xml:space="preserve">2019 –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Research Assistant </w:t>
      </w:r>
      <w:r>
        <w:rPr>
          <w:rFonts w:ascii="Calibri" w:hAnsi="Calibri" w:cs="Calibri"/>
          <w:i/>
          <w:iCs/>
          <w:sz w:val="22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  <w:sz w:val="22"/>
          <w:szCs w:val="24"/>
        </w:rPr>
        <w:t>Advisor: Dr. Amaël Borzée</w:t>
      </w:r>
    </w:p>
    <w:p w14:paraId="476654B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 xml:space="preserve">Laboratory of Animal Behaviour and Conservation, Nanjing Forestry University         </w:t>
      </w:r>
    </w:p>
    <w:p w14:paraId="3BCD8CE9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Ecological niche modeling of northeast Asian herpetofauna.</w:t>
      </w:r>
    </w:p>
    <w:p w14:paraId="57A39911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bookmarkStart w:id="1" w:name="_Hlk127465341"/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bookmarkEnd w:id="1"/>
    <w:p w14:paraId="3A33F386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2019            Herpetology Curatorial Assistant              Advisors: Dr. Amaël Borzée, Dr. Yikweon Jang</w:t>
      </w:r>
    </w:p>
    <w:p w14:paraId="7612270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Ewha Womans University Natural History Museum (EWNHM)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  </w:t>
      </w:r>
    </w:p>
    <w:p w14:paraId="317139F3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 charge of photographing and cataloging 1554 formalin-fixed specimens deposited in the herpetological collection.</w:t>
      </w:r>
    </w:p>
    <w:p w14:paraId="5FC8EE7A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Animal Communication, Ewha Womans University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</w:t>
      </w:r>
    </w:p>
    <w:p w14:paraId="32DE8EF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p w14:paraId="1F1F0C6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52B4BCC" w14:textId="77777777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Terrestrial Wildlife Ecology Lab, California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State University, Monterey Bay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</w:t>
      </w:r>
    </w:p>
    <w:p w14:paraId="5FEF263E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Conducted herpetofauna surveys using coverboards and drift fence arrays on the UC Fort Ord Natural Reserve during 193 survey days.</w:t>
      </w:r>
    </w:p>
    <w:p w14:paraId="749AF3C9" w14:textId="77777777" w:rsidR="00091102" w:rsidRDefault="00091102">
      <w:pPr>
        <w:pStyle w:val="a4"/>
        <w:spacing w:after="0" w:line="240" w:lineRule="auto"/>
        <w:ind w:leftChars="0" w:left="760"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1F4FF798" w14:textId="00DC0800" w:rsidR="003D4A38" w:rsidRDefault="003D4A38" w:rsidP="003D4A38">
      <w:pPr>
        <w:spacing w:line="240" w:lineRule="auto"/>
        <w:ind w:left="880" w:hangingChars="400" w:hanging="880"/>
        <w:jc w:val="left"/>
        <w:rPr>
          <w:rFonts w:ascii="Calibri" w:hAnsi="Calibri" w:cs="Calibri" w:hint="eastAsia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2024    </w:t>
      </w:r>
      <w:r w:rsidRPr="003D4A38">
        <w:rPr>
          <w:rFonts w:ascii="Calibri" w:hAnsi="Calibri" w:cs="Calibri"/>
          <w:sz w:val="22"/>
          <w:szCs w:val="24"/>
        </w:rPr>
        <w:t>Doctoral Fellowship. Richard Gilder Graduate School, American Museum of Natural History</w:t>
      </w:r>
      <w:r w:rsidRPr="003D4A38">
        <w:rPr>
          <w:rFonts w:ascii="Calibri" w:hAnsi="Calibri" w:cs="Calibri"/>
          <w:b/>
          <w:bCs/>
          <w:sz w:val="22"/>
          <w:szCs w:val="24"/>
        </w:rPr>
        <w:t xml:space="preserve"> </w:t>
      </w:r>
    </w:p>
    <w:p w14:paraId="7C53CD99" w14:textId="3BBEBC70" w:rsidR="003D4A38" w:rsidRDefault="00920A6A" w:rsidP="003D4A38">
      <w:pPr>
        <w:spacing w:line="240" w:lineRule="auto"/>
        <w:ind w:left="880" w:hangingChars="400" w:hanging="880"/>
        <w:jc w:val="left"/>
        <w:rPr>
          <w:rFonts w:ascii="Calibri" w:hAnsi="Calibri" w:cs="Calibri" w:hint="eastAsia"/>
          <w:b/>
          <w:bCs/>
          <w:sz w:val="22"/>
          <w:szCs w:val="24"/>
        </w:rPr>
      </w:pPr>
      <w:r w:rsidRPr="00920A6A">
        <w:rPr>
          <w:rFonts w:ascii="Calibri" w:hAnsi="Calibri" w:cs="Calibri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  </w:t>
      </w:r>
      <w:r w:rsidRPr="00920A6A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920A6A">
        <w:rPr>
          <w:rFonts w:ascii="Calibri" w:hAnsi="Calibri" w:cs="Calibri"/>
          <w:sz w:val="22"/>
          <w:szCs w:val="24"/>
        </w:rPr>
        <w:t>David L. Stephan Grants in Herpetology (1,000 USD). North Carolina Herpetological Society</w:t>
      </w:r>
      <w:r w:rsidRPr="00920A6A">
        <w:rPr>
          <w:rFonts w:ascii="Calibri" w:hAnsi="Calibri" w:cs="Calibri"/>
          <w:b/>
          <w:bCs/>
          <w:sz w:val="22"/>
          <w:szCs w:val="24"/>
        </w:rPr>
        <w:t xml:space="preserve"> </w:t>
      </w:r>
    </w:p>
    <w:p w14:paraId="1C085CE5" w14:textId="4288272D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59CD735B" w14:textId="77777777" w:rsidR="00091102" w:rsidRDefault="00091102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39CF4B8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RESEARCH SKILLS</w:t>
      </w:r>
    </w:p>
    <w:p w14:paraId="6091D309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Ecological niche modeling and </w:t>
      </w:r>
      <w:r>
        <w:rPr>
          <w:rFonts w:ascii="Calibri" w:hAnsi="Calibri" w:cs="Calibri" w:hint="eastAsia"/>
          <w:sz w:val="22"/>
          <w:szCs w:val="24"/>
        </w:rPr>
        <w:t>n</w:t>
      </w:r>
      <w:r>
        <w:rPr>
          <w:rFonts w:ascii="Calibri" w:hAnsi="Calibri" w:cs="Calibri"/>
          <w:sz w:val="22"/>
          <w:szCs w:val="24"/>
        </w:rPr>
        <w:t>iche analyses in R</w:t>
      </w:r>
    </w:p>
    <w:p w14:paraId="5559DB4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t xml:space="preserve"> </w:t>
      </w:r>
      <w:r>
        <w:rPr>
          <w:rFonts w:hint="eastAsia"/>
        </w:rPr>
        <w:t>D</w:t>
      </w:r>
      <w:r>
        <w:t xml:space="preserve">ata processing, </w:t>
      </w:r>
      <w:r>
        <w:rPr>
          <w:rFonts w:ascii="Calibri" w:hAnsi="Calibri" w:cs="Calibri"/>
          <w:sz w:val="22"/>
          <w:szCs w:val="24"/>
        </w:rPr>
        <w:t>statistical analyses, and data visualization in R</w:t>
      </w:r>
    </w:p>
    <w:p w14:paraId="733F33C6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Geospatial analyses and visualization in QGIS and ArcMap</w:t>
      </w:r>
    </w:p>
    <w:p w14:paraId="5AB2171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Phylogenetic analyses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761A9" w14:textId="77777777" w:rsidR="00792AA3" w:rsidRDefault="00792AA3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667B4A39" w14:textId="77777777" w:rsidR="00792AA3" w:rsidRDefault="00792AA3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20524" w14:textId="77777777" w:rsidR="00792AA3" w:rsidRDefault="00792AA3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1E13E9FF" w14:textId="77777777" w:rsidR="00792AA3" w:rsidRDefault="00792AA3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36D75"/>
    <w:rsid w:val="00045F20"/>
    <w:rsid w:val="000543C7"/>
    <w:rsid w:val="00055E12"/>
    <w:rsid w:val="00072BF9"/>
    <w:rsid w:val="00074BB1"/>
    <w:rsid w:val="00091102"/>
    <w:rsid w:val="000C59B8"/>
    <w:rsid w:val="000D6390"/>
    <w:rsid w:val="000E5553"/>
    <w:rsid w:val="001142E9"/>
    <w:rsid w:val="00131930"/>
    <w:rsid w:val="001750EB"/>
    <w:rsid w:val="0017721E"/>
    <w:rsid w:val="001778B0"/>
    <w:rsid w:val="001819BF"/>
    <w:rsid w:val="00197586"/>
    <w:rsid w:val="001E33BF"/>
    <w:rsid w:val="001F632C"/>
    <w:rsid w:val="00222C16"/>
    <w:rsid w:val="00230ED6"/>
    <w:rsid w:val="00240006"/>
    <w:rsid w:val="00251725"/>
    <w:rsid w:val="002B4D22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D4A38"/>
    <w:rsid w:val="003E1E14"/>
    <w:rsid w:val="003F3CEB"/>
    <w:rsid w:val="00435CBD"/>
    <w:rsid w:val="00440DC5"/>
    <w:rsid w:val="00460E62"/>
    <w:rsid w:val="00465094"/>
    <w:rsid w:val="004C20AD"/>
    <w:rsid w:val="005336FD"/>
    <w:rsid w:val="005462FC"/>
    <w:rsid w:val="0056538D"/>
    <w:rsid w:val="00576C0A"/>
    <w:rsid w:val="005A3C02"/>
    <w:rsid w:val="005F38BF"/>
    <w:rsid w:val="00622E47"/>
    <w:rsid w:val="00655AC7"/>
    <w:rsid w:val="006644A6"/>
    <w:rsid w:val="006A475F"/>
    <w:rsid w:val="006A61DF"/>
    <w:rsid w:val="006C1549"/>
    <w:rsid w:val="006C6428"/>
    <w:rsid w:val="006D23FE"/>
    <w:rsid w:val="006E5DA9"/>
    <w:rsid w:val="00760238"/>
    <w:rsid w:val="007638F9"/>
    <w:rsid w:val="00770AC0"/>
    <w:rsid w:val="00782D6E"/>
    <w:rsid w:val="00792AA3"/>
    <w:rsid w:val="007D4495"/>
    <w:rsid w:val="007D7EF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920A6A"/>
    <w:rsid w:val="009241E6"/>
    <w:rsid w:val="00930992"/>
    <w:rsid w:val="009617AE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750"/>
    <w:rsid w:val="00AD6F04"/>
    <w:rsid w:val="00AF59F1"/>
    <w:rsid w:val="00B144C4"/>
    <w:rsid w:val="00B32DEE"/>
    <w:rsid w:val="00B34809"/>
    <w:rsid w:val="00B5222B"/>
    <w:rsid w:val="00B66A92"/>
    <w:rsid w:val="00B97B21"/>
    <w:rsid w:val="00BB2D10"/>
    <w:rsid w:val="00BC333B"/>
    <w:rsid w:val="00BE1C43"/>
    <w:rsid w:val="00BE22D7"/>
    <w:rsid w:val="00BF03F0"/>
    <w:rsid w:val="00C049ED"/>
    <w:rsid w:val="00C7277C"/>
    <w:rsid w:val="00C81B91"/>
    <w:rsid w:val="00CA5C1F"/>
    <w:rsid w:val="00CB5897"/>
    <w:rsid w:val="00CC3F65"/>
    <w:rsid w:val="00CD54B3"/>
    <w:rsid w:val="00D1071C"/>
    <w:rsid w:val="00D541F4"/>
    <w:rsid w:val="00D568F0"/>
    <w:rsid w:val="00D741C8"/>
    <w:rsid w:val="00DC269D"/>
    <w:rsid w:val="00DC44F0"/>
    <w:rsid w:val="00E3168B"/>
    <w:rsid w:val="00E528B2"/>
    <w:rsid w:val="00E53FCC"/>
    <w:rsid w:val="00E54FCE"/>
    <w:rsid w:val="00E57DF5"/>
    <w:rsid w:val="00E65C75"/>
    <w:rsid w:val="00E750DB"/>
    <w:rsid w:val="00E8691D"/>
    <w:rsid w:val="00EA301F"/>
    <w:rsid w:val="00EE4843"/>
    <w:rsid w:val="00EE782F"/>
    <w:rsid w:val="00EF02BE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rofile/Yucheol_S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2461</Words>
  <Characters>14301</Characters>
  <Application>Microsoft Office Word</Application>
  <DocSecurity>0</DocSecurity>
  <Lines>223</Lines>
  <Paragraphs>142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YUCHEOL SHIN</cp:lastModifiedBy>
  <cp:revision>6</cp:revision>
  <cp:lastPrinted>2023-10-21T12:27:00Z</cp:lastPrinted>
  <dcterms:created xsi:type="dcterms:W3CDTF">2024-03-24T07:19:00Z</dcterms:created>
  <dcterms:modified xsi:type="dcterms:W3CDTF">2024-11-04T04:38:00Z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