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相关性分析功能重构 - 过程与产物不满意原因分析</w:t>
      </w:r>
    </w:p>
    <w:p>
      <w:pPr>
        <w:spacing w:after="200"/>
      </w:pPr>
      <w:r>
        <w:rPr>
          <w:rFonts w:ascii="Arial" w:eastAsia="Microsoft YaHei" w:hAnsi="Arial"/>
          <w:color w:val="666666"/>
          <w:sz w:val="20"/>
          <w:szCs w:val="20"/>
        </w:rPr>
        <w:t xml:space="preserve">分析日期：2026年6月11日</w:t>
      </w:r>
    </w:p>
    <w:p>
      <w:pPr>
        <w:pStyle w:val="Heading1"/>
      </w:pPr>
      <w:r>
        <w:t xml:space="preserve">一、过程不满意原因</w:t>
      </w:r>
    </w:p>
    <w:p>
      <w:pPr>
        <w:pStyle w:val="Heading2"/>
      </w:pPr>
      <w:r>
        <w:t xml:space="preserve">问题1：Vue组件首次写入被中断，需二次重试</w:t>
      </w:r>
    </w:p>
    <w:p>
      <w:pPr>
        <w:spacing w:after="120"/>
      </w:pPr>
      <w:r>
        <w:rPr>
          <w:b/>
          <w:bCs/>
        </w:rPr>
        <w:t xml:space="preserve">触发节点：</w:t>
      </w:r>
      <w:r>
        <w:t xml:space="preserve">日志第432~441行，模型尝试通过Write工具写入CorrelationAnalysis.vue文件。</w:t>
      </w:r>
    </w:p>
    <w:p>
      <w:pPr>
        <w:spacing w:after="120"/>
      </w:pPr>
      <w:r>
        <w:rPr>
          <w:b/>
          <w:bCs/>
        </w:rPr>
        <w:t xml:space="preserve">实际行为：</w:t>
      </w:r>
      <w:r>
        <w:t xml:space="preserve">第一次Write调用返回状态为"interrupted"，且filePath为undefined，文件写入未成功。模型未在第一时间识别写入失败的原因（内容量过大导致单次操作超限），而是简单重试第二次Write才成功（日志第443~451行）。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增加了不必要的工具调用次数，延长了整体任务执行时间。如果Vue组件内容再大一些，可能导致第二次写入仍然失败，造成死循环。</w:t>
      </w:r>
    </w:p>
    <w:p>
      <w:pPr>
        <w:spacing w:after="200"/>
      </w:pPr>
      <w:r>
        <w:rPr>
          <w:i/>
          <w:iCs/>
          <w:color w:val="888888"/>
        </w:rPr>
        <w:t xml:space="preserve">分析方向：任务规划 / 工具使用。</w:t>
      </w:r>
    </w:p>
    <w:p>
      <w:pPr>
        <w:pStyle w:val="Heading2"/>
      </w:pPr>
      <w:r>
        <w:t xml:space="preserve">问题2：Service层Java代码存在编译错误，需事后修复</w:t>
      </w:r>
    </w:p>
    <w:p>
      <w:pPr>
        <w:spacing w:after="120"/>
      </w:pPr>
      <w:r>
        <w:rPr>
          <w:b/>
          <w:bCs/>
        </w:rPr>
        <w:t xml:space="preserve">触发节点：</w:t>
      </w:r>
      <w:r>
        <w:t xml:space="preserve">日志第481~526行。第481行触发"mvnw.cmd compile"，第496行返回编译错误："minLength变量超出了作用域"。第499~516行通过"view_files + edit_file_search_replace"修复该编译错误。</w:t>
      </w:r>
    </w:p>
    <w:p>
      <w:pPr>
        <w:spacing w:after="120"/>
      </w:pPr>
      <w:r>
        <w:rPr>
          <w:b/>
          <w:bCs/>
        </w:rPr>
        <w:t xml:space="preserve">实际行为：</w:t>
      </w:r>
      <w:r>
        <w:t xml:space="preserve">模型在编写QuantCalculationService.java时，将变量minLength声明在calculateCorrelation()方法的嵌套for循环内部（日志第370~377行Write），但后续某处引用该变量时超出了其作用域范围。模型写完代码后直接标记todo为完成，未进行代码自审或预编译验证，完全依赖后续的mvnw compile才发现问题。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如果模型未执行编译验证步骤，此错误将遗留在代码中，导致Spring Boot应用启动失败，整个相关性分析功能不可用。</w:t>
      </w:r>
    </w:p>
    <w:p>
      <w:pPr>
        <w:spacing w:after="200"/>
      </w:pPr>
      <w:r>
        <w:rPr>
          <w:i/>
          <w:iCs/>
          <w:color w:val="888888"/>
        </w:rPr>
        <w:t xml:space="preserve">分析方向：验证缺失 / 代码质量。</w:t>
      </w:r>
    </w:p>
    <w:p>
      <w:pPr>
        <w:pStyle w:val="Heading2"/>
      </w:pPr>
      <w:r>
        <w:t xml:space="preserve">问题3：GetDiagnostics未检测到编译错误，模型过度信任工具结果</w:t>
      </w:r>
    </w:p>
    <w:p>
      <w:pPr>
        <w:spacing w:after="120"/>
      </w:pPr>
      <w:r>
        <w:rPr>
          <w:b/>
          <w:bCs/>
        </w:rPr>
        <w:t xml:space="preserve">触发节点：</w:t>
      </w:r>
      <w:r>
        <w:t xml:space="preserve">日志第465~477行。模型在写完所有后端文件后调用GetDiagnostics检测，返回结果为空（无诊断问题）。随后第481行执行编译却报出minLength作用域错误。</w:t>
      </w:r>
    </w:p>
    <w:p>
      <w:pPr>
        <w:spacing w:after="120"/>
      </w:pPr>
      <w:r>
        <w:rPr>
          <w:b/>
          <w:bCs/>
        </w:rPr>
        <w:t xml:space="preserve">实际行为：</w:t>
      </w:r>
      <w:r>
        <w:t xml:space="preserve">GetDiagnostics工具仅检测前端Vue/JS文件的语法问题，无法检测Java编译错误。模型将两个GetDiagnostics调用（分别针对前后端）视为验证通过，但实际后端Java代码的语法错误未被检测到。模型未意识到需要用javac/mvn compile才能真正验证Java代码的正确性。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工具选择不当导致验证流程形同虚设，幸运的是模型在后续手动执行了编译才暴露问题。若未执行编译，错误代码将直接交付。</w:t>
      </w:r>
    </w:p>
    <w:p>
      <w:pPr>
        <w:spacing w:after="200"/>
      </w:pPr>
      <w:r>
        <w:rPr>
          <w:i/>
          <w:iCs/>
          <w:color w:val="888888"/>
        </w:rPr>
        <w:t xml:space="preserve">分析方向：工具使用 / 验证缺失。</w:t>
      </w:r>
    </w:p>
    <w:p>
      <w:pPr>
        <w:pStyle w:val="Heading2"/>
      </w:pPr>
      <w:r>
        <w:t xml:space="preserve">问题4：缺少前后端联调验证，未执行任何功能测试</w:t>
      </w:r>
    </w:p>
    <w:p>
      <w:pPr>
        <w:spacing w:after="120"/>
      </w:pPr>
      <w:r>
        <w:rPr>
          <w:b/>
          <w:bCs/>
        </w:rPr>
        <w:t xml:space="preserve">触发节点：</w:t>
      </w:r>
      <w:r>
        <w:t xml:space="preserve">日志第527~536行。后端编译通过后直接执行前端vite build构建，然后标记全部todo为完成并输出总结。整个任务过程中从未启动Spring Boot应用、从未通过curl/Postman测试API接口。</w:t>
      </w:r>
    </w:p>
    <w:p>
      <w:pPr>
        <w:spacing w:after="120"/>
      </w:pPr>
      <w:r>
        <w:rPr>
          <w:b/>
          <w:bCs/>
        </w:rPr>
        <w:t xml:space="preserve">实际行为：</w:t>
      </w:r>
      <w:r>
        <w:t xml:space="preserve">模型仅验证了编译和构建是否通过（语法层面），未做任何运行时验证。例如：异步任务提交后查询接口是否能正确返回结果、CSV导出的Content-Type和内容是否匹配、前端计算按钮与后端sync/async接口的联调是否正常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多个隐藏的功能性缺陷（见产物不满意原因）无法在编译阶段暴露，将在实际运行时才会触发错误，导致功能不可用或行为异常。</w:t>
      </w:r>
    </w:p>
    <w:p>
      <w:pPr>
        <w:spacing w:after="200"/>
      </w:pPr>
      <w:r>
        <w:rPr>
          <w:i/>
          <w:iCs/>
          <w:color w:val="888888"/>
        </w:rPr>
        <w:t xml:space="preserve">分析方向：验证缺失。</w:t>
      </w:r>
    </w:p>
    <w:p>
      <w:pPr>
        <w:pStyle w:val="Heading1"/>
      </w:pPr>
      <w:r>
        <w:t xml:space="preserve">二、产物不满意原因</w:t>
      </w:r>
    </w:p>
    <w:p>
      <w:pPr>
        <w:pStyle w:val="Heading2"/>
      </w:pPr>
      <w:r>
        <w:t xml:space="preserve">问题1：resultCache"结果缓存"功能未实现——参数读取后未执行任何缓存逻辑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QuantCalculationService.java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第67行代码"boolean useCache = request.getResultCache() != null ? request.getResultCache() : true;"读取了前端传入的resultCache参数，但该变量useCache在整个方法体后续代码中从未被引用或使用。无论是true还是false，执行路径完全相同，不存在任何缓存查询、缓存命中的逻辑分支。前端界面的"结果缓存"开关（CorrelationAnalysis.vue第156~161行）是一个完全无效的UI控件。</w:t>
      </w:r>
    </w:p>
    <w:p>
      <w:pPr>
        <w:spacing w:after="120"/>
      </w:pPr>
      <w:r>
        <w:rPr>
          <w:b/>
          <w:bCs/>
        </w:rPr>
        <w:t xml:space="preserve">违反需求：</w:t>
      </w:r>
      <w:r>
        <w:t xml:space="preserve">提示词要求实现"结果缓存"辅助开关功能，模型仅在参数接收层做了表面声明，核心业务逻辑完全缺失。</w:t>
      </w:r>
    </w:p>
    <w:p>
      <w:pPr>
        <w:spacing w:after="200"/>
      </w:pPr>
      <w:r>
        <w:rPr>
          <w:i/>
          <w:iCs/>
          <w:color w:val="888888"/>
        </w:rPr>
        <w:t xml:space="preserve">分析方向：业务逻辑未完成 / 偷工减料。</w:t>
      </w:r>
    </w:p>
    <w:p>
      <w:pPr>
        <w:pStyle w:val="Heading2"/>
      </w:pPr>
      <w:r>
        <w:t xml:space="preserve">问题2：历史记录"查看结果"按钮为Stub实现，无任何实际功能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CorrelationAnalysis.vue 第814~815行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loadHistoryRecord方法体仅包含一行代码"this.$message.info('历史记录已展示在结果区域')"，只弹出提示消息，并未实际将resultData赋值为对应历史记录的计算结果。用户点击"查看结果"后，页面上的数据表格、热力图、散点图、折线图均不会更新。</w:t>
      </w:r>
    </w:p>
    <w:p>
      <w:pPr>
        <w:spacing w:after="120"/>
      </w:pPr>
      <w:r>
        <w:rPr>
          <w:b/>
          <w:bCs/>
        </w:rPr>
        <w:t xml:space="preserve">触发方式：</w:t>
      </w:r>
      <w:r>
        <w:t xml:space="preserve">进入相关性分析页面→配置参数→点击"开始计算"→计算完成→再次计算→历史记录区域出现两条记录→点击任意一条的"查看结果"→仅弹出提示，数据不切换。</w:t>
      </w:r>
    </w:p>
    <w:p>
      <w:pPr>
        <w:spacing w:after="200"/>
      </w:pPr>
      <w:r>
        <w:rPr>
          <w:i/>
          <w:iCs/>
          <w:color w:val="888888"/>
        </w:rPr>
        <w:t xml:space="preserve">分析方向：业务逻辑未完成。</w:t>
      </w:r>
    </w:p>
    <w:p>
      <w:pPr>
        <w:pStyle w:val="Heading2"/>
      </w:pPr>
      <w:r>
        <w:t xml:space="preserve">问题3：前端缺少"BOTH"（同时计算Pearson+Spearman）系数类型选项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CorrelationAnalysis.vue 第105~110行（系数算法radio组）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后端QuantCalculationService.java第108行和第111行明确支持当coefficientType为"BOTH"时同时计算Pearson和Spearman系数，且第111行条件判断"if ("PEARSON".equals(coefficientType) || "BOTH".equals(coefficientType))"表明BOTH是合法参数。但前端界面第106~109行的el-radio-group仅提供了PEARSON和SPEARMAN两个选项，缺少"BOTH-两者都计算"的radio按钮。</w:t>
      </w:r>
    </w:p>
    <w:p>
      <w:pPr>
        <w:spacing w:after="120"/>
      </w:pPr>
      <w:r>
        <w:rPr>
          <w:b/>
          <w:bCs/>
        </w:rPr>
        <w:t xml:space="preserve">业务影响：</w:t>
      </w:r>
      <w:r>
        <w:t xml:space="preserve">用户无法通过UI选择同时展示两种系数的功能，后端BOTH逻辑成为死代码。前端折线图renderRolling()方法（第1018~1050行）虽对BOTH做了series渲染支持，但因无入口触发而永远执行不到。</w:t>
      </w:r>
    </w:p>
    <w:p>
      <w:pPr>
        <w:spacing w:after="200"/>
      </w:pPr>
      <w:r>
        <w:rPr>
          <w:i/>
          <w:iCs/>
          <w:color w:val="888888"/>
        </w:rPr>
        <w:t xml:space="preserve">分析方向：指令遵循（漏做需求） / 功能缺失。</w:t>
      </w:r>
    </w:p>
    <w:p>
      <w:pPr>
        <w:pStyle w:val="Heading2"/>
      </w:pPr>
      <w:r>
        <w:t xml:space="preserve">问题4：CSV导出不含逗号转义，若股票名称含逗号将导致CSV列错位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QuantCalculationService.java 第317~334行 exportCorrelationToCSV方法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CSV生成使用简单的"String.join(",", fields)"拼接字段（第333行），未对字段值中的逗号做双引号包裹或转义处理。例如，若某股票名称为"某某股份,优先股"（含逗号），则该行CSV会多出一列，导致下游工具（Excel、Python pandas等）解析时列错位。标准做法应对含逗号/换行/双引号的字段用双引号包裹，并将内部双引号替换为两个双引号。</w:t>
      </w:r>
    </w:p>
    <w:p>
      <w:pPr>
        <w:spacing w:after="200"/>
      </w:pPr>
      <w:r>
        <w:rPr>
          <w:i/>
          <w:iCs/>
          <w:color w:val="888888"/>
        </w:rPr>
        <w:t xml:space="preserve">分析方向：代码质量问题（错误未处理）。</w:t>
      </w:r>
    </w:p>
    <w:p>
      <w:pPr>
        <w:pStyle w:val="Heading2"/>
      </w:pPr>
      <w:r>
        <w:t xml:space="preserve">问题5：前端未实现方案删除功能，API已成死代码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CorrelationAnalysis.vue（缺失删除UI）、quantApi.js第29行、QuantAnalysisController.java第76~81行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后端实现了DELETE /quant/correlation/scheme/{id}接口，前端quantApi.js导出了deleteCorrelationScheme函数，但CorrelationAnalysis.vue页面从未导入该函数，也未在"调用计算方案"下拉菜单的任何地方提供删除按钮。方案只能保存不能删除，前端UI功能不完整。</w:t>
      </w:r>
    </w:p>
    <w:p>
      <w:pPr>
        <w:spacing w:after="200"/>
      </w:pPr>
      <w:r>
        <w:rPr>
          <w:i/>
          <w:iCs/>
          <w:color w:val="888888"/>
        </w:rPr>
        <w:t xml:space="preserve">分析方向：指令遵循（漏做需求）。</w:t>
      </w:r>
    </w:p>
    <w:p>
      <w:pPr>
        <w:pStyle w:val="Heading2"/>
      </w:pPr>
      <w:r>
        <w:t xml:space="preserve">问题6：按钮图标使用el-icon-*命名但需确认Element UI版本兼容性</w:t>
      </w:r>
    </w:p>
    <w:p>
      <w:pPr>
        <w:spacing w:after="120"/>
      </w:pPr>
      <w:r>
        <w:rPr>
          <w:b/>
          <w:bCs/>
        </w:rPr>
        <w:t xml:space="preserve">涉及文件：</w:t>
      </w:r>
      <w:r>
        <w:t xml:space="preserve">CorrelationAnalysis.vue 全模板区域多处使用&lt;i class="el-icon-xxx"&gt;图标类名</w:t>
      </w:r>
    </w:p>
    <w:p>
      <w:pPr>
        <w:spacing w:after="120"/>
      </w:pPr>
      <w:r>
        <w:rPr>
          <w:b/>
          <w:bCs/>
        </w:rPr>
        <w:t xml:space="preserve">具体问题：</w:t>
      </w:r>
      <w:r>
        <w:t xml:space="preserve">模板中大量使用&lt;i class="el-icon-refresh"&gt;、&lt;i class="el-icon-caret-right"&gt;等类名方式渲染图标。Element UI在2.x版本中这些类名是可用的，但若项目使用的是Element Plus（Vue 3）或更新版本，此类名方式已废弃，图标不会显示。模型在开发过程中未确认项目使用的Element UI版本，直接假定使用类名方式的旧版API有效。</w:t>
      </w:r>
    </w:p>
    <w:p>
      <w:pPr>
        <w:spacing w:after="200"/>
      </w:pPr>
      <w:r>
        <w:rPr>
          <w:i/>
          <w:iCs/>
          <w:color w:val="888888"/>
        </w:rPr>
        <w:t xml:space="preserve">分析方向：幻觉 / 验证缺失（未检查依赖版本）。</w:t>
      </w:r>
    </w:p>
    <w:p>
      <w:pPr>
        <w:pStyle w:val="Heading1"/>
      </w:pPr>
      <w:r>
        <w:t xml:space="preserve">三、总结</w:t>
      </w:r>
    </w:p>
    <w:p>
      <w:pPr>
        <w:spacing w:after="120"/>
      </w:pPr>
      <w:r>
        <w:rPr>
          <w:b/>
          <w:bCs/>
        </w:rPr>
        <w:t xml:space="preserve">过程层面核心问题：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模型在任务执行中缺乏代码自审环节，写完Service层代码后直接标记完成，未做编译验证，导致minLength作用域错误需事后修复。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工具使用不当：对后端Java代码调用GetDiagnostics做验证是无效的（该工具仅检测前端语法），模型未能区分不同工具的适用范围。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大型单文件写入（Vue组件约1200行）未做分段写入规划，导致首次写入中断需重试。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缺少运行时验证：编译通过即认为任务完成，未进行任何前后端联调测试。</w:t>
      </w:r>
    </w:p>
    <w:p>
      <w:pPr>
        <w:spacing w:after="120" w:before="240"/>
      </w:pPr>
      <w:r>
        <w:rPr>
          <w:b/>
          <w:bCs/>
        </w:rPr>
        <w:t xml:space="preserve">产物层面核心问题：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resultCache"结果缓存"功能为虚假实现——参数已接收但核心业务逻辑缺失（QuantCalculationService.java第67行）。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loadHistoryRecord方法为空壳（CorrelationAnalysis.vue第814行），"查看历史"功能不可用。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前端缺失BOTH系数类型选项和方案删除按钮，属于漏做需求。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CSV导出未转义逗号字段，存在数据解析风险（QuantCalculationService.java第333行）。</w:t>
      </w:r>
    </w:p>
    <w:sectPr>
      <w:head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2026-06-11T12:33:54.046Z</dcterms:created>
  <dcterms:modified xsi:type="dcterms:W3CDTF">2026-06-11T12:33:54.046Z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