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783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准入控制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703811645508" w:lineRule="auto"/>
        <w:ind w:left="2.1459197998046875" w:right="0" w:hanging="2.14591979980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准入控制是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的插件集合，通过添加不同的插件，实现额外的准入控制规则。甚至于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的一些主 要的功能都需要通过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Admission Controllers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实现，比如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03759765625" w:line="240" w:lineRule="auto"/>
        <w:ind w:left="8.38851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官方文档上有一份针对不同版本的准入控制器推荐列表，其中最新的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1.14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的推荐列表是：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2568359375" w:line="307.56935119628906" w:lineRule="auto"/>
        <w:ind w:left="263.99559020996094" w:right="315.765380859375" w:hanging="4.564971923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NamespaceLifecycle,LimitRanger,ServiceAccount,DefaultStorageClass,DefaultTolerationSeconds,Mutat ingAdmissionWebhook,ValidatingAdmissionWebhook,ResourceQuota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5751953125" w:line="240" w:lineRule="auto"/>
        <w:ind w:left="1.1705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列举几个插件的功能：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35400390625" w:line="307.5691223144531" w:lineRule="auto"/>
        <w:ind w:left="464.23500061035156" w:right="72.94921875" w:firstLine="2.341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NamespaceLifecycle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 防止在不存在的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上创建对象，防止删除系统预置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，删除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时，连带删除它的所有资源对象。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724609375" w:line="307.5703811645508" w:lineRule="auto"/>
        <w:ind w:left="457.9924774169922" w:right="1613.316650390625" w:firstLine="8.583526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LimitRanger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：确保请求的资源不会超过资源所在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LimitRange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的限制。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 实现了自动化添加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ServiceAccount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0283203125" w:line="240" w:lineRule="auto"/>
        <w:ind w:left="466.576004028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ResourceQuota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：确保请求的资源不会超过资源的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ResourceQuota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限制。 </w:t>
      </w:r>
    </w:p>
    <w:sectPr>
      <w:pgSz w:h="16820" w:w="11900" w:orient="portrait"/>
      <w:pgMar w:bottom="10177.680053710938" w:top="1633.96484375" w:left="1048.3292388916016" w:right="987.7221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