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AAE" w:rsidRDefault="004834D4" w:rsidP="000B3D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Metode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B3D6D" w:rsidRPr="000B3D6D">
        <w:rPr>
          <w:rFonts w:ascii="Times New Roman" w:hAnsi="Times New Roman" w:cs="Times New Roman"/>
          <w:b/>
          <w:sz w:val="36"/>
          <w:szCs w:val="36"/>
        </w:rPr>
        <w:t xml:space="preserve">SDLC </w:t>
      </w:r>
      <w:r w:rsidR="008D7AAE" w:rsidRPr="000B3D6D">
        <w:rPr>
          <w:rFonts w:ascii="Times New Roman" w:hAnsi="Times New Roman" w:cs="Times New Roman"/>
          <w:b/>
          <w:sz w:val="36"/>
          <w:szCs w:val="36"/>
        </w:rPr>
        <w:t>V-</w:t>
      </w:r>
      <w:r w:rsidR="000B3D6D" w:rsidRPr="000B3D6D">
        <w:rPr>
          <w:rFonts w:ascii="Times New Roman" w:hAnsi="Times New Roman" w:cs="Times New Roman"/>
          <w:b/>
          <w:sz w:val="36"/>
          <w:szCs w:val="36"/>
        </w:rPr>
        <w:t>Model</w:t>
      </w:r>
    </w:p>
    <w:p w:rsidR="000B3D6D" w:rsidRPr="006E31CB" w:rsidRDefault="000B3D6D" w:rsidP="000B3D6D">
      <w:pPr>
        <w:jc w:val="center"/>
        <w:rPr>
          <w:rFonts w:ascii="Book Antiqua" w:hAnsi="Book Antiqua"/>
        </w:rPr>
      </w:pPr>
      <w:r w:rsidRPr="006E31CB">
        <w:rPr>
          <w:rFonts w:ascii="Book Antiqua" w:hAnsi="Book Antiqua"/>
        </w:rPr>
        <w:t>Yuda Fatah Kurniawan</w:t>
      </w:r>
      <w:r w:rsidR="006E31CB" w:rsidRPr="006E31CB">
        <w:rPr>
          <w:rFonts w:ascii="Book Antiqua" w:hAnsi="Book Antiqua"/>
          <w:sz w:val="24"/>
          <w:vertAlign w:val="superscript"/>
        </w:rPr>
        <w:t>1</w:t>
      </w:r>
    </w:p>
    <w:p w:rsidR="000B3D6D" w:rsidRDefault="000B3D6D" w:rsidP="000B3D6D">
      <w:pPr>
        <w:jc w:val="center"/>
      </w:pPr>
    </w:p>
    <w:p w:rsidR="000B3D6D" w:rsidRPr="00536DA8" w:rsidRDefault="00FA33FA" w:rsidP="004834D4">
      <w:pPr>
        <w:spacing w:after="0" w:line="360" w:lineRule="auto"/>
        <w:rPr>
          <w:b/>
        </w:rPr>
      </w:pPr>
      <w:r w:rsidRPr="00536DA8">
        <w:rPr>
          <w:b/>
        </w:rPr>
        <w:t xml:space="preserve">1. </w:t>
      </w:r>
      <w:proofErr w:type="spellStart"/>
      <w:r w:rsidR="00536DA8" w:rsidRPr="006E31CB">
        <w:rPr>
          <w:rFonts w:ascii="Book Antiqua" w:hAnsi="Book Antiqua"/>
          <w:b/>
        </w:rPr>
        <w:t>Definisi</w:t>
      </w:r>
      <w:proofErr w:type="spellEnd"/>
      <w:r w:rsidR="00536DA8" w:rsidRPr="006E31CB">
        <w:rPr>
          <w:rFonts w:ascii="Book Antiqua" w:hAnsi="Book Antiqua"/>
          <w:b/>
        </w:rPr>
        <w:t xml:space="preserve"> V-Model</w:t>
      </w:r>
    </w:p>
    <w:p w:rsidR="00536DA8" w:rsidRDefault="00536DA8" w:rsidP="00483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834D4">
        <w:rPr>
          <w:rFonts w:ascii="Times New Roman" w:hAnsi="Times New Roman" w:cs="Times New Roman"/>
          <w:sz w:val="24"/>
          <w:szCs w:val="24"/>
        </w:rPr>
        <w:t>V-</w:t>
      </w:r>
      <w:r w:rsidRPr="004834D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model </w:t>
      </w:r>
      <w:r w:rsidRPr="004834D4">
        <w:rPr>
          <w:rFonts w:ascii="Times New Roman" w:hAnsi="Times New Roman" w:cs="Times New Roman"/>
          <w:i/>
          <w:sz w:val="24"/>
          <w:szCs w:val="24"/>
        </w:rPr>
        <w:t>Waterfall</w:t>
      </w:r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dilipat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pada Image 1.1.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pada</w:t>
      </w:r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4D4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mengga</w:t>
      </w:r>
      <w:bookmarkStart w:id="0" w:name="_GoBack"/>
      <w:bookmarkEnd w:id="0"/>
      <w:r w:rsidR="006E31CB" w:rsidRPr="004834D4">
        <w:rPr>
          <w:rFonts w:ascii="Times New Roman" w:hAnsi="Times New Roman" w:cs="Times New Roman"/>
          <w:sz w:val="24"/>
          <w:szCs w:val="24"/>
        </w:rPr>
        <w:t>mbarkan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detail pada level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E31CB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1CB" w:rsidRPr="004834D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>. V</w:t>
      </w:r>
      <w:r w:rsidR="00716575" w:rsidRPr="004834D4">
        <w:rPr>
          <w:rFonts w:ascii="Times New Roman" w:hAnsi="Times New Roman" w:cs="Times New Roman"/>
          <w:sz w:val="24"/>
          <w:szCs w:val="24"/>
        </w:rPr>
        <w:t>-</w:t>
      </w:r>
      <w:r w:rsidR="00716575" w:rsidRPr="004834D4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z</w:t>
      </w:r>
      <w:r w:rsidR="00716575" w:rsidRPr="004834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6575" w:rsidRPr="0048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5" w:rsidRPr="004834D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15494981"/>
          <w:citation/>
        </w:sdtPr>
        <w:sdtContent>
          <w:r w:rsidR="00716575" w:rsidRPr="004834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16575" w:rsidRPr="004834D4">
            <w:rPr>
              <w:rFonts w:ascii="Times New Roman" w:hAnsi="Times New Roman" w:cs="Times New Roman"/>
              <w:sz w:val="24"/>
              <w:szCs w:val="24"/>
            </w:rPr>
            <w:instrText xml:space="preserve"> CITATION BNa10 \l 14345 </w:instrText>
          </w:r>
          <w:r w:rsidR="00716575" w:rsidRPr="004834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16575" w:rsidRPr="004834D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716575" w:rsidRPr="004834D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16575" w:rsidRPr="004834D4">
        <w:rPr>
          <w:rFonts w:ascii="Times New Roman" w:hAnsi="Times New Roman" w:cs="Times New Roman"/>
          <w:sz w:val="24"/>
          <w:szCs w:val="24"/>
        </w:rPr>
        <w:t xml:space="preserve">. </w:t>
      </w:r>
      <w:r w:rsidRPr="004834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89F" w:rsidRPr="00A2489F" w:rsidRDefault="00A2489F" w:rsidP="004834D4">
      <w:pPr>
        <w:spacing w:line="360" w:lineRule="auto"/>
        <w:jc w:val="both"/>
        <w:rPr>
          <w:rFonts w:ascii="Book Antiqua" w:hAnsi="Book Antiqua" w:cs="Times New Roman"/>
          <w:b/>
          <w:sz w:val="24"/>
          <w:szCs w:val="24"/>
        </w:rPr>
      </w:pPr>
      <w:r w:rsidRPr="00A2489F">
        <w:rPr>
          <w:rFonts w:ascii="Book Antiqua" w:hAnsi="Book Antiqua" w:cs="Times New Roman"/>
          <w:b/>
          <w:sz w:val="24"/>
          <w:szCs w:val="24"/>
        </w:rPr>
        <w:t>2. Gambar V-Model</w:t>
      </w:r>
    </w:p>
    <w:p w:rsidR="000B3D6D" w:rsidRDefault="000B3D6D" w:rsidP="000B3D6D">
      <w:pPr>
        <w:keepNext/>
        <w:jc w:val="center"/>
      </w:pPr>
      <w:r>
        <w:rPr>
          <w:noProof/>
        </w:rPr>
        <w:drawing>
          <wp:inline distT="0" distB="0" distL="0" distR="0" wp14:anchorId="0F260DCD" wp14:editId="3A5E9945">
            <wp:extent cx="5731510" cy="3751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6D" w:rsidRDefault="000B3D6D" w:rsidP="000B3D6D">
      <w:pPr>
        <w:pStyle w:val="Caption"/>
        <w:jc w:val="center"/>
        <w:rPr>
          <w:i w:val="0"/>
          <w:sz w:val="24"/>
          <w:szCs w:val="24"/>
        </w:rPr>
      </w:pPr>
      <w:r w:rsidRPr="000B3D6D">
        <w:rPr>
          <w:b/>
          <w:i w:val="0"/>
          <w:sz w:val="24"/>
          <w:szCs w:val="24"/>
        </w:rPr>
        <w:t>Image 1.</w:t>
      </w:r>
      <w:r w:rsidRPr="000B3D6D">
        <w:rPr>
          <w:b/>
          <w:i w:val="0"/>
          <w:sz w:val="24"/>
          <w:szCs w:val="24"/>
        </w:rPr>
        <w:fldChar w:fldCharType="begin"/>
      </w:r>
      <w:r w:rsidRPr="000B3D6D">
        <w:rPr>
          <w:b/>
          <w:i w:val="0"/>
          <w:sz w:val="24"/>
          <w:szCs w:val="24"/>
        </w:rPr>
        <w:instrText xml:space="preserve"> SEQ Image_1 \* ARABIC </w:instrText>
      </w:r>
      <w:r w:rsidRPr="000B3D6D">
        <w:rPr>
          <w:b/>
          <w:i w:val="0"/>
          <w:sz w:val="24"/>
          <w:szCs w:val="24"/>
        </w:rPr>
        <w:fldChar w:fldCharType="separate"/>
      </w:r>
      <w:r w:rsidRPr="000B3D6D">
        <w:rPr>
          <w:b/>
          <w:i w:val="0"/>
          <w:noProof/>
          <w:sz w:val="24"/>
          <w:szCs w:val="24"/>
        </w:rPr>
        <w:t>1</w:t>
      </w:r>
      <w:r w:rsidRPr="000B3D6D">
        <w:rPr>
          <w:b/>
          <w:i w:val="0"/>
          <w:sz w:val="24"/>
          <w:szCs w:val="24"/>
        </w:rPr>
        <w:fldChar w:fldCharType="end"/>
      </w:r>
      <w:r w:rsidRPr="000B3D6D">
        <w:rPr>
          <w:b/>
          <w:i w:val="0"/>
          <w:sz w:val="24"/>
          <w:szCs w:val="24"/>
        </w:rPr>
        <w:t xml:space="preserve"> </w:t>
      </w:r>
      <w:r w:rsidRPr="000B3D6D">
        <w:rPr>
          <w:i w:val="0"/>
          <w:sz w:val="24"/>
          <w:szCs w:val="24"/>
        </w:rPr>
        <w:t>V-Model</w:t>
      </w:r>
    </w:p>
    <w:p w:rsidR="005F19DA" w:rsidRPr="005F19DA" w:rsidRDefault="005F19DA" w:rsidP="00A2489F">
      <w:pPr>
        <w:spacing w:after="0" w:line="360" w:lineRule="auto"/>
        <w:rPr>
          <w:rFonts w:ascii="Book Antiqua" w:hAnsi="Book Antiqua"/>
          <w:b/>
          <w:sz w:val="24"/>
          <w:szCs w:val="24"/>
        </w:rPr>
      </w:pPr>
      <w:r w:rsidRPr="005F19DA">
        <w:rPr>
          <w:rFonts w:ascii="Book Antiqua" w:hAnsi="Book Antiqua"/>
          <w:b/>
          <w:sz w:val="24"/>
          <w:szCs w:val="24"/>
        </w:rPr>
        <w:lastRenderedPageBreak/>
        <w:t xml:space="preserve">3. </w:t>
      </w:r>
      <w:proofErr w:type="spellStart"/>
      <w:r w:rsidRPr="005F19DA">
        <w:rPr>
          <w:rFonts w:ascii="Book Antiqua" w:hAnsi="Book Antiqua"/>
          <w:b/>
          <w:sz w:val="24"/>
          <w:szCs w:val="24"/>
        </w:rPr>
        <w:t>Kelebihan</w:t>
      </w:r>
      <w:proofErr w:type="spellEnd"/>
      <w:r w:rsidRPr="005F19DA">
        <w:rPr>
          <w:rFonts w:ascii="Book Antiqua" w:hAnsi="Book Antiqua"/>
          <w:b/>
          <w:sz w:val="24"/>
          <w:szCs w:val="24"/>
        </w:rPr>
        <w:t xml:space="preserve"> dan </w:t>
      </w:r>
      <w:proofErr w:type="spellStart"/>
      <w:r w:rsidRPr="005F19DA">
        <w:rPr>
          <w:rFonts w:ascii="Book Antiqua" w:hAnsi="Book Antiqua"/>
          <w:b/>
          <w:sz w:val="24"/>
          <w:szCs w:val="24"/>
        </w:rPr>
        <w:t>Kekurang</w:t>
      </w:r>
      <w:proofErr w:type="spellEnd"/>
      <w:r w:rsidRPr="005F19DA">
        <w:rPr>
          <w:rFonts w:ascii="Book Antiqua" w:hAnsi="Book Antiqua"/>
          <w:b/>
          <w:sz w:val="24"/>
          <w:szCs w:val="24"/>
        </w:rPr>
        <w:t xml:space="preserve"> V-Model</w:t>
      </w:r>
    </w:p>
    <w:p w:rsidR="005F19DA" w:rsidRPr="00A2489F" w:rsidRDefault="005F19DA" w:rsidP="00A24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v-model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subkontraktor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oleh v-model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oleh parameter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 dan z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inheren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05432118"/>
          <w:citation/>
        </w:sdtPr>
        <w:sdtContent>
          <w:r w:rsidRPr="00A248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2489F">
            <w:rPr>
              <w:rFonts w:ascii="Times New Roman" w:hAnsi="Times New Roman" w:cs="Times New Roman"/>
              <w:sz w:val="24"/>
              <w:szCs w:val="24"/>
            </w:rPr>
            <w:instrText xml:space="preserve"> CITATION BNa10 \l 14345 </w:instrText>
          </w:r>
          <w:r w:rsidRPr="00A248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2489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Pr="00A248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89F">
        <w:rPr>
          <w:rFonts w:ascii="Times New Roman" w:hAnsi="Times New Roman" w:cs="Times New Roman"/>
          <w:sz w:val="24"/>
          <w:szCs w:val="24"/>
        </w:rPr>
        <w:t>.</w:t>
      </w:r>
    </w:p>
    <w:p w:rsidR="005F19DA" w:rsidRPr="00A2489F" w:rsidRDefault="005F19DA" w:rsidP="00A24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v-model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</w:t>
      </w:r>
      <w:r w:rsidR="00A2489F" w:rsidRPr="00A2489F">
        <w:rPr>
          <w:rFonts w:ascii="Times New Roman" w:hAnsi="Times New Roman" w:cs="Times New Roman"/>
          <w:sz w:val="24"/>
          <w:szCs w:val="24"/>
        </w:rPr>
        <w:t>urang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p</w:t>
      </w:r>
      <w:r w:rsidR="00A2489F" w:rsidRPr="00A2489F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2489F" w:rsidRPr="00A2489F">
        <w:rPr>
          <w:rFonts w:ascii="Times New Roman" w:hAnsi="Times New Roman" w:cs="Times New Roman"/>
          <w:sz w:val="24"/>
          <w:szCs w:val="24"/>
        </w:rPr>
        <w:t>.</w:t>
      </w:r>
    </w:p>
    <w:p w:rsidR="005F19DA" w:rsidRDefault="005F19DA" w:rsidP="00A2489F">
      <w:pPr>
        <w:spacing w:after="0" w:line="360" w:lineRule="auto"/>
        <w:rPr>
          <w:rFonts w:ascii="Book Antiqua" w:hAnsi="Book Antiqua"/>
          <w:b/>
          <w:sz w:val="24"/>
          <w:szCs w:val="24"/>
        </w:rPr>
      </w:pPr>
      <w:r w:rsidRPr="00E47FFB">
        <w:rPr>
          <w:rFonts w:ascii="Book Antiqua" w:hAnsi="Book Antiqua"/>
          <w:b/>
          <w:sz w:val="24"/>
          <w:szCs w:val="24"/>
        </w:rPr>
        <w:t xml:space="preserve">4. </w:t>
      </w:r>
      <w:proofErr w:type="spellStart"/>
      <w:r w:rsidRPr="00E47FFB">
        <w:rPr>
          <w:rFonts w:ascii="Book Antiqua" w:hAnsi="Book Antiqua"/>
          <w:b/>
          <w:sz w:val="24"/>
          <w:szCs w:val="24"/>
        </w:rPr>
        <w:t>Kondisi</w:t>
      </w:r>
      <w:proofErr w:type="spellEnd"/>
      <w:r w:rsidRPr="00E47FFB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E47FFB">
        <w:rPr>
          <w:rFonts w:ascii="Book Antiqua" w:hAnsi="Book Antiqua"/>
          <w:b/>
          <w:sz w:val="24"/>
          <w:szCs w:val="24"/>
        </w:rPr>
        <w:t>Digunakannya</w:t>
      </w:r>
      <w:proofErr w:type="spellEnd"/>
      <w:r w:rsidRPr="00E47FFB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E47FFB">
        <w:rPr>
          <w:rFonts w:ascii="Book Antiqua" w:hAnsi="Book Antiqua"/>
          <w:b/>
          <w:sz w:val="24"/>
          <w:szCs w:val="24"/>
        </w:rPr>
        <w:t>Metode</w:t>
      </w:r>
      <w:proofErr w:type="spellEnd"/>
      <w:r w:rsidRPr="00E47FFB">
        <w:rPr>
          <w:rFonts w:ascii="Book Antiqua" w:hAnsi="Book Antiqua"/>
          <w:b/>
          <w:sz w:val="24"/>
          <w:szCs w:val="24"/>
        </w:rPr>
        <w:t xml:space="preserve"> </w:t>
      </w:r>
    </w:p>
    <w:p w:rsidR="005F19DA" w:rsidRPr="00A2489F" w:rsidRDefault="005F19DA" w:rsidP="00A24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A24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Nayan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56769185"/>
          <w:citation/>
        </w:sdtPr>
        <w:sdtContent>
          <w:r w:rsidRPr="00A248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2489F">
            <w:rPr>
              <w:rFonts w:ascii="Times New Roman" w:hAnsi="Times New Roman" w:cs="Times New Roman"/>
              <w:sz w:val="24"/>
              <w:szCs w:val="24"/>
            </w:rPr>
            <w:instrText xml:space="preserve"> CITATION BNa10 \l 14345 </w:instrText>
          </w:r>
          <w:r w:rsidRPr="00A248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2489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Pr="00A248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8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>:</w:t>
      </w:r>
    </w:p>
    <w:p w:rsidR="005F19DA" w:rsidRPr="00A2489F" w:rsidRDefault="005F19DA" w:rsidP="00A248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r w:rsidRPr="00A2489F">
        <w:rPr>
          <w:rFonts w:ascii="Times New Roman" w:hAnsi="Times New Roman" w:cs="Times New Roman"/>
          <w:i/>
          <w:sz w:val="24"/>
          <w:szCs w:val="24"/>
        </w:rPr>
        <w:t>back-end</w:t>
      </w:r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9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>.</w:t>
      </w:r>
    </w:p>
    <w:p w:rsidR="005F19DA" w:rsidRPr="00A2489F" w:rsidRDefault="005F19DA" w:rsidP="00A248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data format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>.</w:t>
      </w:r>
    </w:p>
    <w:p w:rsidR="005F19DA" w:rsidRPr="00A2489F" w:rsidRDefault="005F19DA" w:rsidP="00A248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r w:rsidRPr="00A2489F">
        <w:rPr>
          <w:rFonts w:ascii="Times New Roman" w:hAnsi="Times New Roman" w:cs="Times New Roman"/>
          <w:i/>
          <w:sz w:val="24"/>
          <w:szCs w:val="24"/>
        </w:rPr>
        <w:t>front-end</w:t>
      </w:r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(</w:t>
      </w:r>
      <w:r w:rsidRPr="00A2489F">
        <w:rPr>
          <w:rFonts w:ascii="Times New Roman" w:hAnsi="Times New Roman" w:cs="Times New Roman"/>
          <w:i/>
          <w:sz w:val="24"/>
          <w:szCs w:val="24"/>
        </w:rPr>
        <w:t>GUI</w:t>
      </w:r>
      <w:r w:rsidRPr="00A2489F">
        <w:rPr>
          <w:rFonts w:ascii="Times New Roman" w:hAnsi="Times New Roman" w:cs="Times New Roman"/>
          <w:sz w:val="24"/>
          <w:szCs w:val="24"/>
        </w:rPr>
        <w:t>).</w:t>
      </w:r>
    </w:p>
    <w:p w:rsidR="004834D4" w:rsidRPr="00A2489F" w:rsidRDefault="005F19DA" w:rsidP="00A24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r w:rsidRPr="00A2489F">
        <w:rPr>
          <w:rFonts w:ascii="Times New Roman" w:hAnsi="Times New Roman" w:cs="Times New Roman"/>
          <w:i/>
          <w:sz w:val="24"/>
          <w:szCs w:val="24"/>
        </w:rPr>
        <w:t>waterfall</w:t>
      </w:r>
      <w:r w:rsidRPr="00A2489F">
        <w:rPr>
          <w:rFonts w:ascii="Times New Roman" w:hAnsi="Times New Roman" w:cs="Times New Roman"/>
          <w:sz w:val="24"/>
          <w:szCs w:val="24"/>
        </w:rPr>
        <w:t xml:space="preserve">, v-model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1;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vee +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1 dan 3, dan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 vee ++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34D4" w:rsidRDefault="004834D4" w:rsidP="00A2489F">
      <w:pPr>
        <w:spacing w:after="0" w:line="360" w:lineRule="auto"/>
        <w:rPr>
          <w:rFonts w:ascii="Book Antiqua" w:hAnsi="Book Antiqua"/>
          <w:b/>
        </w:rPr>
      </w:pPr>
      <w:r w:rsidRPr="004834D4">
        <w:rPr>
          <w:rFonts w:ascii="Book Antiqua" w:hAnsi="Book Antiqua"/>
          <w:b/>
        </w:rPr>
        <w:t xml:space="preserve">5. </w:t>
      </w:r>
      <w:proofErr w:type="spellStart"/>
      <w:r w:rsidRPr="004834D4">
        <w:rPr>
          <w:rFonts w:ascii="Book Antiqua" w:hAnsi="Book Antiqua"/>
          <w:b/>
        </w:rPr>
        <w:t>Perbedaan</w:t>
      </w:r>
      <w:proofErr w:type="spellEnd"/>
      <w:r w:rsidRPr="004834D4">
        <w:rPr>
          <w:rFonts w:ascii="Book Antiqua" w:hAnsi="Book Antiqua"/>
          <w:b/>
        </w:rPr>
        <w:t xml:space="preserve"> V-Model </w:t>
      </w:r>
      <w:proofErr w:type="spellStart"/>
      <w:r w:rsidRPr="004834D4">
        <w:rPr>
          <w:rFonts w:ascii="Book Antiqua" w:hAnsi="Book Antiqua"/>
          <w:b/>
        </w:rPr>
        <w:t>dengan</w:t>
      </w:r>
      <w:proofErr w:type="spellEnd"/>
      <w:r w:rsidRPr="004834D4">
        <w:rPr>
          <w:rFonts w:ascii="Book Antiqua" w:hAnsi="Book Antiqua"/>
          <w:b/>
        </w:rPr>
        <w:t xml:space="preserve"> </w:t>
      </w:r>
      <w:proofErr w:type="spellStart"/>
      <w:r w:rsidRPr="004834D4">
        <w:rPr>
          <w:rFonts w:ascii="Book Antiqua" w:hAnsi="Book Antiqua"/>
          <w:b/>
        </w:rPr>
        <w:t>Variasi</w:t>
      </w:r>
      <w:proofErr w:type="spellEnd"/>
      <w:r w:rsidRPr="004834D4">
        <w:rPr>
          <w:rFonts w:ascii="Book Antiqua" w:hAnsi="Book Antiqua"/>
          <w:b/>
        </w:rPr>
        <w:t xml:space="preserve"> yang Lain</w:t>
      </w:r>
    </w:p>
    <w:p w:rsidR="004834D4" w:rsidRPr="00A2489F" w:rsidRDefault="00DD369C" w:rsidP="00A24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v-model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model vee +. </w:t>
      </w:r>
      <w:r w:rsidRPr="00A2489F">
        <w:rPr>
          <w:rFonts w:ascii="Times New Roman" w:hAnsi="Times New Roman" w:cs="Times New Roman"/>
          <w:sz w:val="24"/>
          <w:szCs w:val="24"/>
        </w:rPr>
        <w:t xml:space="preserve">Pada 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r w:rsidR="004834D4" w:rsidRPr="00A2489F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v-model.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pengaplikasiannya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834D4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D4" w:rsidRPr="00A2489F">
        <w:rPr>
          <w:rFonts w:ascii="Times New Roman" w:hAnsi="Times New Roman" w:cs="Times New Roman"/>
          <w:sz w:val="24"/>
          <w:szCs w:val="24"/>
        </w:rPr>
        <w:lastRenderedPageBreak/>
        <w:t>desain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model spiral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 dan model </w:t>
      </w:r>
      <w:r w:rsidRPr="00A2489F">
        <w:rPr>
          <w:rFonts w:ascii="Times New Roman" w:hAnsi="Times New Roman" w:cs="Times New Roman"/>
          <w:i/>
          <w:sz w:val="24"/>
          <w:szCs w:val="24"/>
        </w:rPr>
        <w:t>waterfall</w:t>
      </w:r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r w:rsidR="00F80768" w:rsidRPr="00A2489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vee +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 pada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F80768"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768" w:rsidRPr="00A2489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COTS </w:t>
      </w:r>
      <w:r w:rsidR="00F80768" w:rsidRPr="00A2489F">
        <w:rPr>
          <w:rFonts w:ascii="Times New Roman" w:hAnsi="Times New Roman" w:cs="Times New Roman"/>
          <w:sz w:val="24"/>
          <w:szCs w:val="24"/>
        </w:rPr>
        <w:t>(</w:t>
      </w:r>
      <w:r w:rsidR="00F80768" w:rsidRPr="00A2489F">
        <w:rPr>
          <w:rFonts w:ascii="Times New Roman" w:hAnsi="Times New Roman" w:cs="Times New Roman"/>
          <w:i/>
          <w:sz w:val="24"/>
          <w:szCs w:val="24"/>
        </w:rPr>
        <w:t>commercial</w:t>
      </w:r>
      <w:r w:rsidRPr="00A2489F">
        <w:rPr>
          <w:rFonts w:ascii="Times New Roman" w:hAnsi="Times New Roman" w:cs="Times New Roman"/>
          <w:i/>
          <w:sz w:val="24"/>
          <w:szCs w:val="24"/>
        </w:rPr>
        <w:t>, off-the-shelf software</w:t>
      </w:r>
      <w:r w:rsidRPr="00A2489F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403357"/>
          <w:citation/>
        </w:sdtPr>
        <w:sdtContent>
          <w:r w:rsidR="00F80768" w:rsidRPr="00A248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0768" w:rsidRPr="00A2489F">
            <w:rPr>
              <w:rFonts w:ascii="Times New Roman" w:hAnsi="Times New Roman" w:cs="Times New Roman"/>
              <w:sz w:val="24"/>
              <w:szCs w:val="24"/>
            </w:rPr>
            <w:instrText xml:space="preserve"> CITATION Moo01 \l 14345 </w:instrText>
          </w:r>
          <w:r w:rsidR="00F80768" w:rsidRPr="00A248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0768" w:rsidRPr="00A2489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F80768" w:rsidRPr="00A248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8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>.</w:t>
      </w:r>
    </w:p>
    <w:p w:rsidR="00F80768" w:rsidRPr="00A2489F" w:rsidRDefault="00F80768" w:rsidP="00A24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8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v-model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 vee ++ </w:t>
      </w:r>
      <w:sdt>
        <w:sdtPr>
          <w:rPr>
            <w:rFonts w:ascii="Times New Roman" w:hAnsi="Times New Roman" w:cs="Times New Roman"/>
            <w:sz w:val="24"/>
            <w:szCs w:val="24"/>
          </w:rPr>
          <w:id w:val="346227155"/>
          <w:citation/>
        </w:sdtPr>
        <w:sdtContent>
          <w:r w:rsidR="00B5287A" w:rsidRPr="00A248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5287A" w:rsidRPr="00A2489F">
            <w:rPr>
              <w:rFonts w:ascii="Times New Roman" w:hAnsi="Times New Roman" w:cs="Times New Roman"/>
              <w:sz w:val="24"/>
              <w:szCs w:val="24"/>
            </w:rPr>
            <w:instrText xml:space="preserve"> CITATION Moo01 \l 14345 </w:instrText>
          </w:r>
          <w:r w:rsidR="00B5287A" w:rsidRPr="00A248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5287A" w:rsidRPr="00A2489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B5287A" w:rsidRPr="00A248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berpotongan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model vee +;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v, dan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489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489F">
        <w:rPr>
          <w:rFonts w:ascii="Times New Roman" w:hAnsi="Times New Roman" w:cs="Times New Roman"/>
          <w:sz w:val="24"/>
          <w:szCs w:val="24"/>
        </w:rPr>
        <w:t>.</w:t>
      </w:r>
    </w:p>
    <w:p w:rsidR="005F19DA" w:rsidRDefault="005F19DA" w:rsidP="004834D4"/>
    <w:sdt>
      <w:sdtPr>
        <w:id w:val="-19032789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:rsidR="005F19DA" w:rsidRPr="005F19DA" w:rsidRDefault="005F19DA">
          <w:pPr>
            <w:pStyle w:val="Heading1"/>
            <w:rPr>
              <w:rFonts w:ascii="Book Antiqua" w:hAnsi="Book Antiqua"/>
              <w:b/>
              <w:color w:val="auto"/>
              <w:sz w:val="24"/>
              <w:szCs w:val="24"/>
            </w:rPr>
          </w:pPr>
          <w:r w:rsidRPr="005F19DA">
            <w:rPr>
              <w:rFonts w:ascii="Book Antiqua" w:hAnsi="Book Antiqua"/>
              <w:b/>
              <w:color w:val="auto"/>
              <w:sz w:val="24"/>
              <w:szCs w:val="24"/>
            </w:rPr>
            <w:t xml:space="preserve">6. Daftar </w:t>
          </w:r>
          <w:proofErr w:type="spellStart"/>
          <w:r w:rsidRPr="005F19DA">
            <w:rPr>
              <w:rFonts w:ascii="Book Antiqua" w:hAnsi="Book Antiqua"/>
              <w:b/>
              <w:color w:val="auto"/>
              <w:sz w:val="24"/>
              <w:szCs w:val="24"/>
            </w:rPr>
            <w:t>Pustaka</w:t>
          </w:r>
          <w:proofErr w:type="spellEnd"/>
        </w:p>
        <w:sdt>
          <w:sdtPr>
            <w:id w:val="-573587230"/>
            <w:bibliography/>
          </w:sdtPr>
          <w:sdtContent>
            <w:p w:rsidR="005F19DA" w:rsidRDefault="005F19D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5F19DA">
                <w:trPr>
                  <w:divId w:val="13816302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19DA" w:rsidRDefault="005F19DA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19DA" w:rsidRPr="00A2489F" w:rsidRDefault="005F19D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A2489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N. B, "Software Development Lifecycle Models," </w:t>
                    </w:r>
                    <w:r w:rsidRPr="00A2489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en-US"/>
                      </w:rPr>
                      <w:t xml:space="preserve">ACM SIGSOFT Software Engineering Notes, </w:t>
                    </w:r>
                    <w:r w:rsidRPr="00A2489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vol. 35, pp. 8-13, 2010. </w:t>
                    </w:r>
                  </w:p>
                </w:tc>
              </w:tr>
              <w:tr w:rsidR="005F19DA">
                <w:trPr>
                  <w:divId w:val="138163029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19DA" w:rsidRDefault="005F19D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19DA" w:rsidRPr="00A2489F" w:rsidRDefault="005F19DA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A2489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H. Mooz and K. Forsberg, "A visual explanation of the development methods and strategies including the waterfall, spiral, vee, vee+, and vee++ metods," pp. 4-6, 2001. </w:t>
                    </w:r>
                  </w:p>
                </w:tc>
              </w:tr>
            </w:tbl>
            <w:p w:rsidR="005F19DA" w:rsidRDefault="005F19DA">
              <w:pPr>
                <w:divId w:val="1381630294"/>
                <w:rPr>
                  <w:rFonts w:eastAsia="Times New Roman"/>
                  <w:noProof/>
                </w:rPr>
              </w:pPr>
            </w:p>
            <w:p w:rsidR="005F19DA" w:rsidRDefault="005F19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F19DA" w:rsidRDefault="005F19DA" w:rsidP="004834D4"/>
    <w:p w:rsidR="00DD369C" w:rsidRPr="004834D4" w:rsidRDefault="00DD369C" w:rsidP="004834D4">
      <w:r>
        <w:tab/>
      </w:r>
    </w:p>
    <w:sectPr w:rsidR="00DD369C" w:rsidRPr="0048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F299D"/>
    <w:multiLevelType w:val="hybridMultilevel"/>
    <w:tmpl w:val="5D480C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D3BFD"/>
    <w:multiLevelType w:val="hybridMultilevel"/>
    <w:tmpl w:val="C778B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AE"/>
    <w:rsid w:val="000B3D6D"/>
    <w:rsid w:val="004834D4"/>
    <w:rsid w:val="00536DA8"/>
    <w:rsid w:val="005F19DA"/>
    <w:rsid w:val="006E31CB"/>
    <w:rsid w:val="00716575"/>
    <w:rsid w:val="008D7AAE"/>
    <w:rsid w:val="00A2489F"/>
    <w:rsid w:val="00B5287A"/>
    <w:rsid w:val="00DD369C"/>
    <w:rsid w:val="00E47FFB"/>
    <w:rsid w:val="00F80768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6FD9"/>
  <w15:chartTrackingRefBased/>
  <w15:docId w15:val="{7BA97328-4FA7-4341-B362-47DB5CF7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3D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F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9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F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BNa10</b:Tag>
    <b:SourceType>JournalArticle</b:SourceType>
    <b:Guid>{1C7FAAB4-F9E9-40E3-9B7B-4826FDAB1CAD}</b:Guid>
    <b:Author>
      <b:Author>
        <b:NameList>
          <b:Person>
            <b:Last>B</b:Last>
            <b:First>Nayan</b:First>
          </b:Person>
        </b:NameList>
      </b:Author>
    </b:Author>
    <b:Title>Software Development Lifecycle Models</b:Title>
    <b:JournalName>ACM SIGSOFT Software Engineering Notes</b:JournalName>
    <b:Year>2010</b:Year>
    <b:Pages>8-13</b:Pages>
    <b:Volume>35</b:Volume>
    <b:RefOrder>1</b:RefOrder>
  </b:Source>
  <b:Source>
    <b:Tag>Moo01</b:Tag>
    <b:SourceType>JournalArticle</b:SourceType>
    <b:Guid>{EFAD8952-1092-4867-A9BA-70DE7F9CD41C}</b:Guid>
    <b:Author>
      <b:Author>
        <b:NameList>
          <b:Person>
            <b:Last>Mooz</b:Last>
            <b:First>H</b:First>
          </b:Person>
          <b:Person>
            <b:Last>Forsberg</b:Last>
            <b:First>K</b:First>
          </b:Person>
        </b:NameList>
      </b:Author>
    </b:Author>
    <b:Title>A visual explanation of the development methods and strategies including the waterfall, spiral, vee, vee+, and vee++ metods</b:Title>
    <b:Year>2001</b:Year>
    <b:Pages>4-6</b:Pages>
    <b:RefOrder>2</b:RefOrder>
  </b:Source>
</b:Sources>
</file>

<file path=customXml/itemProps1.xml><?xml version="1.0" encoding="utf-8"?>
<ds:datastoreItem xmlns:ds="http://schemas.openxmlformats.org/officeDocument/2006/customXml" ds:itemID="{27B957C0-EAB7-421E-802A-60E61591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Fatah</dc:creator>
  <cp:keywords/>
  <dc:description/>
  <cp:lastModifiedBy>Yuda Fatah</cp:lastModifiedBy>
  <cp:revision>1</cp:revision>
  <dcterms:created xsi:type="dcterms:W3CDTF">2018-11-08T13:20:00Z</dcterms:created>
  <dcterms:modified xsi:type="dcterms:W3CDTF">2018-11-08T15:59:00Z</dcterms:modified>
</cp:coreProperties>
</file>