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8B3FA" w14:textId="77777777" w:rsidR="006E217F" w:rsidRDefault="00000000">
      <w:pPr>
        <w:spacing w:before="560" w:after="120"/>
      </w:pPr>
      <w:r>
        <w:rPr>
          <w:rFonts w:eastAsia="Arial"/>
          <w:b/>
          <w:bCs/>
          <w:color w:val="1F3864"/>
          <w:sz w:val="40"/>
          <w:szCs w:val="40"/>
        </w:rPr>
        <w:t>仿真实验全流程报告</w:t>
      </w:r>
    </w:p>
    <w:p w14:paraId="376D3857" w14:textId="77777777" w:rsidR="006E217F" w:rsidRDefault="00000000">
      <w:pPr>
        <w:spacing w:after="80"/>
      </w:pPr>
      <w:r>
        <w:rPr>
          <w:rFonts w:eastAsia="Arial"/>
          <w:color w:val="595959"/>
          <w:sz w:val="24"/>
          <w:szCs w:val="24"/>
        </w:rPr>
        <w:t>基于ABM的共享经济信任机制与青年劳动关系演化仿真研究</w:t>
      </w:r>
    </w:p>
    <w:p w14:paraId="7417361F" w14:textId="77777777" w:rsidR="006E217F" w:rsidRDefault="00000000">
      <w:pPr>
        <w:spacing w:after="560"/>
      </w:pPr>
      <w:r>
        <w:rPr>
          <w:rFonts w:eastAsia="Arial"/>
          <w:i/>
          <w:iCs/>
          <w:color w:val="888888"/>
          <w:sz w:val="20"/>
          <w:szCs w:val="20"/>
        </w:rPr>
        <w:t>模型版本 v2.4 ｜ NetLogo 7.0.3 ｜ 2026年4月</w:t>
      </w:r>
    </w:p>
    <w:p w14:paraId="39843F45" w14:textId="77777777" w:rsidR="006E217F" w:rsidRDefault="006E217F">
      <w:pPr>
        <w:pBdr>
          <w:bottom w:val="single" w:sz="1" w:space="0" w:color="CCCCCC"/>
        </w:pBdr>
        <w:spacing w:before="200" w:after="200"/>
      </w:pPr>
    </w:p>
    <w:p w14:paraId="217C0539" w14:textId="77777777" w:rsidR="006E217F" w:rsidRDefault="00000000">
      <w:pPr>
        <w:spacing w:before="400" w:after="140"/>
      </w:pPr>
      <w:r>
        <w:rPr>
          <w:rFonts w:eastAsia="Arial"/>
          <w:b/>
          <w:bCs/>
          <w:color w:val="1F3864"/>
          <w:sz w:val="30"/>
          <w:szCs w:val="30"/>
        </w:rPr>
        <w:t>第一部分  模型验证（Model Validation）</w:t>
      </w:r>
    </w:p>
    <w:p w14:paraId="2DE1164D" w14:textId="77777777" w:rsidR="006E217F" w:rsidRDefault="00000000">
      <w:pPr>
        <w:spacing w:before="60" w:after="60"/>
        <w:ind w:firstLine="420"/>
      </w:pPr>
      <w:r>
        <w:rPr>
          <w:rFonts w:eastAsia="Arial"/>
        </w:rPr>
        <w:t>在正式运行仿真实验之前，对模型进行了系统性验证，以确保模型行为符合理论预期、核心逻辑正确可靠。验证分三个检查依次进行。</w:t>
      </w:r>
    </w:p>
    <w:p w14:paraId="2F216376" w14:textId="77777777" w:rsidR="006E217F" w:rsidRDefault="006E217F"/>
    <w:p w14:paraId="2EF17764" w14:textId="77777777" w:rsidR="006E217F" w:rsidRDefault="00000000">
      <w:pPr>
        <w:spacing w:before="280" w:after="100"/>
      </w:pPr>
      <w:r>
        <w:rPr>
          <w:rFonts w:eastAsia="Arial"/>
          <w:b/>
          <w:bCs/>
          <w:color w:val="2E5F8A"/>
          <w:sz w:val="24"/>
          <w:szCs w:val="24"/>
        </w:rPr>
        <w:t>1.1  基准参数校准</w:t>
      </w:r>
    </w:p>
    <w:p w14:paraId="007E02C9" w14:textId="77777777" w:rsidR="006E217F" w:rsidRDefault="00000000">
      <w:pPr>
        <w:spacing w:before="60" w:after="60"/>
        <w:ind w:firstLine="420"/>
      </w:pPr>
      <w:r>
        <w:rPr>
          <w:rFonts w:eastAsia="Arial"/>
        </w:rPr>
        <w:t>验证过程中发现原始代码的寻租收益参数设置导致不可信策略收益持续高于可信策略，系统陷入低信任均衡，无法呈现双稳态特征。经过两轮参数调整，最终确定以下校准参数作为所有实验的基准值：</w:t>
      </w:r>
    </w:p>
    <w:p w14:paraId="7D3D891F" w14:textId="77777777" w:rsidR="006E217F" w:rsidRDefault="006E217F"/>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660"/>
      </w:tblGrid>
      <w:tr w:rsidR="006E217F" w14:paraId="0511173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3CC25BA1" w14:textId="77777777" w:rsidR="006E217F" w:rsidRDefault="00000000">
            <w:r>
              <w:rPr>
                <w:rFonts w:eastAsia="Arial"/>
                <w:b/>
                <w:bCs/>
                <w:color w:val="FFFFFF"/>
                <w:sz w:val="19"/>
                <w:szCs w:val="19"/>
              </w:rPr>
              <w:t>参数</w:t>
            </w:r>
          </w:p>
        </w:tc>
        <w:tc>
          <w:tcPr>
            <w:tcW w:w="12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07420E20" w14:textId="77777777" w:rsidR="006E217F" w:rsidRDefault="00000000">
            <w:r>
              <w:rPr>
                <w:rFonts w:eastAsia="Arial"/>
                <w:b/>
                <w:bCs/>
                <w:color w:val="FFFFFF"/>
                <w:sz w:val="19"/>
                <w:szCs w:val="19"/>
              </w:rPr>
              <w:t>原始值</w:t>
            </w:r>
          </w:p>
        </w:tc>
        <w:tc>
          <w:tcPr>
            <w:tcW w:w="12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0C24A4EA" w14:textId="77777777" w:rsidR="006E217F" w:rsidRDefault="00000000">
            <w:r>
              <w:rPr>
                <w:rFonts w:eastAsia="Arial"/>
                <w:b/>
                <w:bCs/>
                <w:color w:val="FFFFFF"/>
                <w:sz w:val="19"/>
                <w:szCs w:val="19"/>
              </w:rPr>
              <w:t>校准值</w:t>
            </w:r>
          </w:p>
        </w:tc>
        <w:tc>
          <w:tcPr>
            <w:tcW w:w="466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74D75CD4" w14:textId="77777777" w:rsidR="006E217F" w:rsidRDefault="00000000">
            <w:r>
              <w:rPr>
                <w:rFonts w:eastAsia="Arial"/>
                <w:b/>
                <w:bCs/>
                <w:color w:val="FFFFFF"/>
                <w:sz w:val="19"/>
                <w:szCs w:val="19"/>
              </w:rPr>
              <w:t>校准原因</w:t>
            </w:r>
          </w:p>
        </w:tc>
      </w:tr>
      <w:tr w:rsidR="006E217F" w14:paraId="146BC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BB48FE3" w14:textId="77777777" w:rsidR="006E217F" w:rsidRDefault="00000000">
            <w:r>
              <w:rPr>
                <w:rFonts w:eastAsia="Arial"/>
                <w:sz w:val="19"/>
                <w:szCs w:val="19"/>
              </w:rPr>
              <w:t>rent-seek-rate（寻租收益率）</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0101C8" w14:textId="77777777" w:rsidR="006E217F" w:rsidRDefault="00000000">
            <w:r>
              <w:rPr>
                <w:rFonts w:eastAsia="Arial"/>
                <w:sz w:val="19"/>
                <w:szCs w:val="19"/>
              </w:rPr>
              <w:t>0.55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AE3B7D" w14:textId="77777777" w:rsidR="006E217F" w:rsidRDefault="00000000">
            <w:r>
              <w:rPr>
                <w:rFonts w:eastAsia="Arial"/>
                <w:sz w:val="19"/>
                <w:szCs w:val="19"/>
              </w:rPr>
              <w:t>0.15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2CD81E" w14:textId="77777777" w:rsidR="006E217F" w:rsidRDefault="00000000">
            <w:r>
              <w:rPr>
                <w:rFonts w:eastAsia="Arial"/>
                <w:sz w:val="19"/>
                <w:szCs w:val="19"/>
              </w:rPr>
              <w:t>原值导致寻租净收益（0.55×0.5=0.275）远超服务收益，不可信策略占绝对优势</w:t>
            </w:r>
          </w:p>
        </w:tc>
      </w:tr>
      <w:tr w:rsidR="006E217F" w14:paraId="773417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060E8187" w14:textId="77777777" w:rsidR="006E217F" w:rsidRDefault="00000000">
            <w:r>
              <w:rPr>
                <w:rFonts w:eastAsia="Arial"/>
                <w:sz w:val="19"/>
                <w:szCs w:val="19"/>
              </w:rPr>
              <w:t>transparency（平台透明度τ）</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758BC96B" w14:textId="77777777" w:rsidR="006E217F" w:rsidRDefault="00000000">
            <w:r>
              <w:rPr>
                <w:rFonts w:eastAsia="Arial"/>
                <w:sz w:val="19"/>
                <w:szCs w:val="19"/>
              </w:rPr>
              <w:t>0.5</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0EBB029D" w14:textId="77777777" w:rsidR="006E217F" w:rsidRDefault="00000000">
            <w:r>
              <w:rPr>
                <w:rFonts w:eastAsia="Arial"/>
                <w:sz w:val="19"/>
                <w:szCs w:val="19"/>
              </w:rPr>
              <w:t>0.7</w:t>
            </w:r>
          </w:p>
        </w:tc>
        <w:tc>
          <w:tcPr>
            <w:tcW w:w="46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75FF483" w14:textId="77777777" w:rsidR="006E217F" w:rsidRDefault="00000000">
            <w:r>
              <w:rPr>
                <w:rFonts w:eastAsia="Arial"/>
                <w:sz w:val="19"/>
                <w:szCs w:val="19"/>
              </w:rPr>
              <w:t>提高透明度进一步压缩寻租空间，使两种策略收益差距控制在合理范围</w:t>
            </w:r>
          </w:p>
        </w:tc>
      </w:tr>
      <w:tr w:rsidR="006E217F" w14:paraId="7A37A9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6D3EBB" w14:textId="77777777" w:rsidR="006E217F" w:rsidRDefault="00000000">
            <w:r>
              <w:rPr>
                <w:rFonts w:eastAsia="Arial"/>
                <w:sz w:val="19"/>
                <w:szCs w:val="19"/>
              </w:rPr>
              <w:t>alpha-e（赋能激励系数）</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0C5A3D" w14:textId="77777777" w:rsidR="006E217F" w:rsidRDefault="00000000">
            <w:r>
              <w:rPr>
                <w:rFonts w:eastAsia="Arial"/>
                <w:sz w:val="19"/>
                <w:szCs w:val="19"/>
              </w:rPr>
              <w:t>0.7（固定）</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EE8285" w14:textId="77777777" w:rsidR="006E217F" w:rsidRDefault="00000000">
            <w:r>
              <w:rPr>
                <w:rFonts w:eastAsia="Arial"/>
                <w:sz w:val="19"/>
                <w:szCs w:val="19"/>
              </w:rPr>
              <w:t>由 alpha-e-init 滑块控制</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B11F02B" w14:textId="77777777" w:rsidR="006E217F" w:rsidRDefault="00000000">
            <w:r>
              <w:rPr>
                <w:rFonts w:eastAsia="Arial"/>
                <w:sz w:val="19"/>
                <w:szCs w:val="19"/>
              </w:rPr>
              <w:t>实验1需要扫描此参数，改为可配置变量</w:t>
            </w:r>
          </w:p>
        </w:tc>
      </w:tr>
      <w:tr w:rsidR="006E217F" w14:paraId="7E3798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46480AC" w14:textId="77777777" w:rsidR="006E217F" w:rsidRDefault="00000000">
            <w:r>
              <w:rPr>
                <w:rFonts w:eastAsia="Arial"/>
                <w:sz w:val="19"/>
                <w:szCs w:val="19"/>
              </w:rPr>
              <w:t>shock-scenario（冲击情景）</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5EA91588" w14:textId="77777777" w:rsidR="006E217F" w:rsidRDefault="00000000">
            <w:r>
              <w:rPr>
                <w:rFonts w:eastAsia="Arial"/>
                <w:sz w:val="19"/>
                <w:szCs w:val="19"/>
              </w:rPr>
              <w:t>不存在</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17ABF473" w14:textId="77777777" w:rsidR="006E217F" w:rsidRDefault="00000000">
            <w:r>
              <w:rPr>
                <w:rFonts w:eastAsia="Arial"/>
                <w:sz w:val="19"/>
                <w:szCs w:val="19"/>
              </w:rPr>
              <w:t>新增，0/1/2三档</w:t>
            </w:r>
          </w:p>
        </w:tc>
        <w:tc>
          <w:tcPr>
            <w:tcW w:w="46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ACDA4C9" w14:textId="77777777" w:rsidR="006E217F" w:rsidRDefault="00000000">
            <w:r>
              <w:rPr>
                <w:rFonts w:eastAsia="Arial"/>
                <w:sz w:val="19"/>
                <w:szCs w:val="19"/>
              </w:rPr>
              <w:t>解决BehaviorSpace无法对shock1-tick和shock2-tick配对扫描的问题</w:t>
            </w:r>
          </w:p>
        </w:tc>
      </w:tr>
    </w:tbl>
    <w:p w14:paraId="35CFF253" w14:textId="77777777" w:rsidR="006E217F" w:rsidRDefault="006E217F"/>
    <w:p w14:paraId="05903365" w14:textId="77777777" w:rsidR="006E217F" w:rsidRDefault="00000000">
      <w:pPr>
        <w:spacing w:before="60" w:after="60"/>
        <w:ind w:firstLine="420"/>
      </w:pPr>
      <w:r>
        <w:rPr>
          <w:rFonts w:eastAsia="Arial"/>
          <w:b/>
          <w:bCs/>
        </w:rPr>
        <w:t>校准效果验证：</w:t>
      </w:r>
      <w:r>
        <w:rPr>
          <w:rFonts w:eastAsia="Arial"/>
        </w:rPr>
        <w:t>调整后可信策略平均收入 0.1288 &gt; 不可信策略 0.1233，差距约4.5%。差距适中，既保证合作可以涌现，又不会过快收敛到单一稳态，符合双稳态仿真的设计要求。</w:t>
      </w:r>
    </w:p>
    <w:p w14:paraId="081069FC" w14:textId="77777777" w:rsidR="006E217F" w:rsidRDefault="006E217F"/>
    <w:p w14:paraId="78BE962D" w14:textId="77777777" w:rsidR="006E217F" w:rsidRDefault="00000000">
      <w:pPr>
        <w:spacing w:before="280" w:after="100"/>
      </w:pPr>
      <w:r>
        <w:rPr>
          <w:rFonts w:eastAsia="Arial"/>
          <w:b/>
          <w:bCs/>
          <w:color w:val="2E5F8A"/>
          <w:sz w:val="24"/>
          <w:szCs w:val="24"/>
        </w:rPr>
        <w:t>1.2  检查1：面向验证（Face Validity）</w:t>
      </w:r>
    </w:p>
    <w:p w14:paraId="42942DF0" w14:textId="77777777" w:rsidR="006E217F" w:rsidRDefault="00000000">
      <w:pPr>
        <w:spacing w:before="180" w:after="70"/>
      </w:pPr>
      <w:r>
        <w:rPr>
          <w:rFonts w:eastAsia="Arial"/>
          <w:b/>
          <w:bCs/>
          <w:color w:val="444444"/>
          <w:sz w:val="22"/>
          <w:szCs w:val="22"/>
        </w:rPr>
        <w:t>实验条件</w:t>
      </w:r>
    </w:p>
    <w:p w14:paraId="49B3381D" w14:textId="77777777" w:rsidR="006E217F" w:rsidRDefault="00000000">
      <w:pPr>
        <w:spacing w:before="40" w:after="40"/>
        <w:ind w:left="480" w:hanging="240"/>
      </w:pPr>
      <w:r>
        <w:rPr>
          <w:rFonts w:eastAsia="Arial"/>
        </w:rPr>
        <w:t>• num-workers = 175，num-consumers = 77，good-score-threshold = 0.6</w:t>
      </w:r>
    </w:p>
    <w:p w14:paraId="7B7C87E6" w14:textId="77777777" w:rsidR="006E217F" w:rsidRDefault="00000000">
      <w:pPr>
        <w:spacing w:before="40" w:after="40"/>
        <w:ind w:left="480" w:hanging="240"/>
      </w:pPr>
      <w:r>
        <w:rPr>
          <w:rFonts w:eastAsia="Arial"/>
        </w:rPr>
        <w:t>• shock1-tick = 490，shock2-tick = 490（不触发任何冲击）</w:t>
      </w:r>
    </w:p>
    <w:p w14:paraId="73767AD0" w14:textId="77777777" w:rsidR="006E217F" w:rsidRDefault="00000000">
      <w:pPr>
        <w:spacing w:before="40" w:after="40"/>
        <w:ind w:left="480" w:hanging="240"/>
      </w:pPr>
      <w:r>
        <w:rPr>
          <w:rFonts w:eastAsia="Arial"/>
        </w:rPr>
        <w:t>• 运行500步，观察系统稳态</w:t>
      </w:r>
    </w:p>
    <w:p w14:paraId="23526BEF" w14:textId="77777777" w:rsidR="006E217F" w:rsidRDefault="006E217F"/>
    <w:p w14:paraId="2C0378BB" w14:textId="77777777" w:rsidR="006E217F" w:rsidRDefault="00000000">
      <w:pPr>
        <w:spacing w:before="180" w:after="70"/>
      </w:pPr>
      <w:r>
        <w:rPr>
          <w:rFonts w:eastAsia="Arial"/>
          <w:b/>
          <w:bCs/>
          <w:color w:val="444444"/>
          <w:sz w:val="22"/>
          <w:szCs w:val="22"/>
        </w:rPr>
        <w:t>结果</w:t>
      </w:r>
    </w:p>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200"/>
        <w:gridCol w:w="1060"/>
      </w:tblGrid>
      <w:tr w:rsidR="006E217F" w14:paraId="07002E9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1C3B6DA9" w14:textId="77777777" w:rsidR="006E217F" w:rsidRDefault="00000000">
            <w:r>
              <w:rPr>
                <w:rFonts w:eastAsia="Arial"/>
                <w:b/>
                <w:bCs/>
                <w:color w:val="FFFFFF"/>
                <w:sz w:val="19"/>
                <w:szCs w:val="19"/>
              </w:rPr>
              <w:t>指标</w:t>
            </w:r>
          </w:p>
        </w:tc>
        <w:tc>
          <w:tcPr>
            <w:tcW w:w="16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2EEAAA10" w14:textId="77777777" w:rsidR="006E217F" w:rsidRDefault="00000000">
            <w:r>
              <w:rPr>
                <w:rFonts w:eastAsia="Arial"/>
                <w:b/>
                <w:bCs/>
                <w:color w:val="FFFFFF"/>
                <w:sz w:val="19"/>
                <w:szCs w:val="19"/>
              </w:rPr>
              <w:t>预期范围</w:t>
            </w:r>
          </w:p>
        </w:tc>
        <w:tc>
          <w:tcPr>
            <w:tcW w:w="22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7B8AEE18" w14:textId="77777777" w:rsidR="006E217F" w:rsidRDefault="00000000">
            <w:r>
              <w:rPr>
                <w:rFonts w:eastAsia="Arial"/>
                <w:b/>
                <w:bCs/>
                <w:color w:val="FFFFFF"/>
                <w:sz w:val="19"/>
                <w:szCs w:val="19"/>
              </w:rPr>
              <w:t>实测值</w:t>
            </w:r>
          </w:p>
        </w:tc>
        <w:tc>
          <w:tcPr>
            <w:tcW w:w="106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1BDCF719" w14:textId="77777777" w:rsidR="006E217F" w:rsidRDefault="00000000">
            <w:r>
              <w:rPr>
                <w:rFonts w:eastAsia="Arial"/>
                <w:b/>
                <w:bCs/>
                <w:color w:val="FFFFFF"/>
                <w:sz w:val="19"/>
                <w:szCs w:val="19"/>
              </w:rPr>
              <w:t>判断</w:t>
            </w:r>
          </w:p>
        </w:tc>
      </w:tr>
      <w:tr w:rsidR="006E217F" w14:paraId="35C4CF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08D6D0" w14:textId="77777777" w:rsidR="006E217F" w:rsidRDefault="00000000">
            <w:r>
              <w:rPr>
                <w:rFonts w:eastAsia="Arial"/>
                <w:sz w:val="19"/>
                <w:szCs w:val="19"/>
              </w:rPr>
              <w:t>平均信任度（最终值）</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25AF9F" w14:textId="77777777" w:rsidR="006E217F" w:rsidRDefault="00000000">
            <w:r>
              <w:rPr>
                <w:rFonts w:eastAsia="Arial"/>
                <w:sz w:val="19"/>
                <w:szCs w:val="19"/>
              </w:rPr>
              <w:t>0.55 – 0.80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CF3A3C" w14:textId="77777777" w:rsidR="006E217F" w:rsidRDefault="00000000">
            <w:r>
              <w:rPr>
                <w:rFonts w:eastAsia="Arial"/>
                <w:sz w:val="19"/>
                <w:szCs w:val="19"/>
              </w:rPr>
              <w:t>0.539</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F9D09D" w14:textId="77777777" w:rsidR="006E217F" w:rsidRDefault="00000000">
            <w:r>
              <w:rPr>
                <w:rFonts w:eastAsia="Arial"/>
                <w:sz w:val="19"/>
                <w:szCs w:val="19"/>
              </w:rPr>
              <w:t>✅ 通过</w:t>
            </w:r>
          </w:p>
        </w:tc>
      </w:tr>
      <w:tr w:rsidR="006E217F" w14:paraId="51AB95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5A492D5F" w14:textId="77777777" w:rsidR="006E217F" w:rsidRDefault="00000000">
            <w:r>
              <w:rPr>
                <w:rFonts w:eastAsia="Arial"/>
                <w:sz w:val="19"/>
                <w:szCs w:val="19"/>
              </w:rPr>
              <w:lastRenderedPageBreak/>
              <w:t>可信劳动者占比（最终值）</w:t>
            </w:r>
          </w:p>
        </w:tc>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45E800F" w14:textId="77777777" w:rsidR="006E217F" w:rsidRDefault="00000000">
            <w:r>
              <w:rPr>
                <w:rFonts w:eastAsia="Arial"/>
                <w:sz w:val="19"/>
                <w:szCs w:val="19"/>
              </w:rPr>
              <w:t>&gt; 0.50</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7863A486" w14:textId="77777777" w:rsidR="006E217F" w:rsidRDefault="00000000">
            <w:r>
              <w:rPr>
                <w:rFonts w:eastAsia="Arial"/>
                <w:sz w:val="19"/>
                <w:szCs w:val="19"/>
              </w:rPr>
              <w:t>0.509</w:t>
            </w:r>
          </w:p>
        </w:tc>
        <w:tc>
          <w:tcPr>
            <w:tcW w:w="10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1ABAA28" w14:textId="77777777" w:rsidR="006E217F" w:rsidRDefault="00000000">
            <w:r>
              <w:rPr>
                <w:rFonts w:eastAsia="Arial"/>
                <w:sz w:val="19"/>
                <w:szCs w:val="19"/>
              </w:rPr>
              <w:t>✅ 通过</w:t>
            </w:r>
          </w:p>
        </w:tc>
      </w:tr>
      <w:tr w:rsidR="006E217F" w14:paraId="7098E8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960876" w14:textId="77777777" w:rsidR="006E217F" w:rsidRDefault="00000000">
            <w:r>
              <w:rPr>
                <w:rFonts w:eastAsia="Arial"/>
                <w:sz w:val="19"/>
                <w:szCs w:val="19"/>
              </w:rPr>
              <w:t>活跃劳动者数</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CF6B77" w14:textId="77777777" w:rsidR="006E217F" w:rsidRDefault="00000000">
            <w:r>
              <w:rPr>
                <w:rFonts w:eastAsia="Arial"/>
                <w:sz w:val="19"/>
                <w:szCs w:val="19"/>
              </w:rPr>
              <w:t>≥ 120（原175人）</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5A6A7A" w14:textId="77777777" w:rsidR="006E217F" w:rsidRDefault="00000000">
            <w:r>
              <w:rPr>
                <w:rFonts w:eastAsia="Arial"/>
                <w:sz w:val="19"/>
                <w:szCs w:val="19"/>
              </w:rPr>
              <w:t>175（无驱逐）</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B3B7A5" w14:textId="77777777" w:rsidR="006E217F" w:rsidRDefault="00000000">
            <w:r>
              <w:rPr>
                <w:rFonts w:eastAsia="Arial"/>
                <w:sz w:val="19"/>
                <w:szCs w:val="19"/>
              </w:rPr>
              <w:t>✅ 通过</w:t>
            </w:r>
          </w:p>
        </w:tc>
      </w:tr>
      <w:tr w:rsidR="006E217F" w14:paraId="076BD8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52D41A3" w14:textId="77777777" w:rsidR="006E217F" w:rsidRDefault="00000000">
            <w:r>
              <w:rPr>
                <w:rFonts w:eastAsia="Arial"/>
                <w:sz w:val="19"/>
                <w:szCs w:val="19"/>
              </w:rPr>
              <w:t>可信策略收入 vs 不可信收入</w:t>
            </w:r>
          </w:p>
        </w:tc>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43BED32" w14:textId="77777777" w:rsidR="006E217F" w:rsidRDefault="00000000">
            <w:r>
              <w:rPr>
                <w:rFonts w:eastAsia="Arial"/>
                <w:sz w:val="19"/>
                <w:szCs w:val="19"/>
              </w:rPr>
              <w:t>可信 &gt; 不可信</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A076EFB" w14:textId="77777777" w:rsidR="006E217F" w:rsidRDefault="00000000">
            <w:r>
              <w:rPr>
                <w:rFonts w:eastAsia="Arial"/>
                <w:sz w:val="19"/>
                <w:szCs w:val="19"/>
              </w:rPr>
              <w:t>0.1288 &gt; 0.1233</w:t>
            </w:r>
          </w:p>
        </w:tc>
        <w:tc>
          <w:tcPr>
            <w:tcW w:w="10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7A396886" w14:textId="77777777" w:rsidR="006E217F" w:rsidRDefault="00000000">
            <w:r>
              <w:rPr>
                <w:rFonts w:eastAsia="Arial"/>
                <w:sz w:val="19"/>
                <w:szCs w:val="19"/>
              </w:rPr>
              <w:t>✅ 通过</w:t>
            </w:r>
          </w:p>
        </w:tc>
      </w:tr>
      <w:tr w:rsidR="006E217F" w14:paraId="648913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61C34B" w14:textId="77777777" w:rsidR="006E217F" w:rsidRDefault="00000000">
            <w:r>
              <w:rPr>
                <w:rFonts w:eastAsia="Arial"/>
                <w:sz w:val="19"/>
                <w:szCs w:val="19"/>
              </w:rPr>
              <w:t>治理参数演化</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48E004A" w14:textId="77777777" w:rsidR="006E217F" w:rsidRDefault="00000000">
            <w:r>
              <w:rPr>
                <w:rFonts w:eastAsia="Arial"/>
                <w:sz w:val="19"/>
                <w:szCs w:val="19"/>
              </w:rPr>
              <w:t>αe、αc保持稳定</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AE143E" w14:textId="77777777" w:rsidR="006E217F" w:rsidRDefault="00000000">
            <w:r>
              <w:rPr>
                <w:rFonts w:eastAsia="Arial"/>
                <w:sz w:val="19"/>
                <w:szCs w:val="19"/>
              </w:rPr>
              <w:t>两者全程稳定，avg-trust维持在T-low与T-high之间</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F4B3DA7" w14:textId="77777777" w:rsidR="006E217F" w:rsidRDefault="00000000">
            <w:r>
              <w:rPr>
                <w:rFonts w:eastAsia="Arial"/>
                <w:sz w:val="19"/>
                <w:szCs w:val="19"/>
              </w:rPr>
              <w:t>✅ 通过</w:t>
            </w:r>
          </w:p>
        </w:tc>
      </w:tr>
    </w:tbl>
    <w:p w14:paraId="79B16136" w14:textId="77777777" w:rsidR="006E217F" w:rsidRDefault="006E217F"/>
    <w:p w14:paraId="24EB59D7" w14:textId="77777777" w:rsidR="006E217F" w:rsidRDefault="00000000">
      <w:pPr>
        <w:spacing w:before="60" w:after="60"/>
        <w:ind w:firstLine="420"/>
      </w:pPr>
      <w:r>
        <w:rPr>
          <w:rFonts w:eastAsia="Arial"/>
        </w:rPr>
        <w:t>检查1全部通过。系统在无冲击基准情景下能够收敛到合理的高信任稳态，可信策略具有收益优势，淘汰机制正常，平台自适应治理未被错误触发。</w:t>
      </w:r>
    </w:p>
    <w:p w14:paraId="51B09462" w14:textId="56EF0252" w:rsidR="000F0342" w:rsidRPr="000F0342" w:rsidRDefault="000F0342" w:rsidP="000F0342">
      <w:pPr>
        <w:spacing w:before="60" w:after="60"/>
        <w:jc w:val="center"/>
        <w:rPr>
          <w:rFonts w:hint="eastAsia"/>
        </w:rPr>
      </w:pPr>
      <w:r w:rsidRPr="000F0342">
        <w:rPr>
          <w:noProof/>
        </w:rPr>
        <w:drawing>
          <wp:inline distT="0" distB="0" distL="0" distR="0" wp14:anchorId="24662021" wp14:editId="758B4BE9">
            <wp:extent cx="4857750" cy="2147259"/>
            <wp:effectExtent l="0" t="0" r="0" b="5715"/>
            <wp:docPr id="12248244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63427" cy="2149768"/>
                    </a:xfrm>
                    <a:prstGeom prst="rect">
                      <a:avLst/>
                    </a:prstGeom>
                    <a:noFill/>
                    <a:ln>
                      <a:noFill/>
                    </a:ln>
                  </pic:spPr>
                </pic:pic>
              </a:graphicData>
            </a:graphic>
          </wp:inline>
        </w:drawing>
      </w:r>
    </w:p>
    <w:p w14:paraId="73E26571" w14:textId="77777777" w:rsidR="006E217F" w:rsidRDefault="006E217F"/>
    <w:p w14:paraId="4F5AA62C" w14:textId="77777777" w:rsidR="006E217F" w:rsidRDefault="00000000">
      <w:pPr>
        <w:spacing w:before="280" w:after="100"/>
      </w:pPr>
      <w:r>
        <w:rPr>
          <w:rFonts w:eastAsia="Arial"/>
          <w:b/>
          <w:bCs/>
          <w:color w:val="2E5F8A"/>
          <w:sz w:val="24"/>
          <w:szCs w:val="24"/>
        </w:rPr>
        <w:t>1.3  检查2：极端值测试（Extreme Value Test）</w:t>
      </w:r>
    </w:p>
    <w:p w14:paraId="63A5C537" w14:textId="77777777" w:rsidR="006E217F" w:rsidRDefault="00000000">
      <w:pPr>
        <w:spacing w:before="180" w:after="70"/>
      </w:pPr>
      <w:r>
        <w:rPr>
          <w:rFonts w:eastAsia="Arial"/>
          <w:b/>
          <w:bCs/>
          <w:color w:val="444444"/>
          <w:sz w:val="22"/>
          <w:szCs w:val="22"/>
        </w:rPr>
        <w:t>情景A：零激励（alpha-e = 0.0）</w:t>
      </w:r>
    </w:p>
    <w:p w14:paraId="698BCA03" w14:textId="77777777" w:rsidR="006E217F" w:rsidRDefault="00000000">
      <w:pPr>
        <w:spacing w:before="40" w:after="40"/>
        <w:ind w:left="480" w:hanging="240"/>
      </w:pPr>
      <w:r>
        <w:rPr>
          <w:rFonts w:eastAsia="Arial"/>
        </w:rPr>
        <w:t>• 将 setup 中 alpha-e 临时设为 0.0，运行160步</w:t>
      </w:r>
    </w:p>
    <w:p w14:paraId="32D1B8AC" w14:textId="77777777" w:rsidR="006E217F" w:rsidRDefault="00000000">
      <w:pPr>
        <w:spacing w:before="40" w:after="40"/>
        <w:ind w:left="480" w:hanging="240"/>
      </w:pPr>
      <w:r>
        <w:rPr>
          <w:rFonts w:eastAsia="Arial"/>
        </w:rPr>
        <w:t xml:space="preserve">• </w:t>
      </w:r>
    </w:p>
    <w:p w14:paraId="32A66152" w14:textId="77777777" w:rsidR="006E217F" w:rsidRDefault="00000000">
      <w:pPr>
        <w:spacing w:before="40" w:after="40"/>
        <w:ind w:left="480" w:hanging="240"/>
      </w:pPr>
      <w:r>
        <w:rPr>
          <w:rFonts w:eastAsia="Arial"/>
        </w:rPr>
        <w:t>• 平台自适应治理因avg-trust持续低于T-low=0.4，将alpha-c一路推升至1.0，形成「无激励→信任下跌→紧缩→信任进一步下跌」的恶性循环</w:t>
      </w:r>
    </w:p>
    <w:p w14:paraId="33F06187" w14:textId="77777777" w:rsidR="006E217F" w:rsidRDefault="00000000">
      <w:pPr>
        <w:spacing w:before="40" w:after="40"/>
        <w:ind w:left="480" w:hanging="240"/>
      </w:pPr>
      <w:r>
        <w:rPr>
          <w:rFonts w:eastAsia="Arial"/>
        </w:rPr>
        <w:t>• 理论预期方向完全一致，核心信任更新方程验证正确</w:t>
      </w:r>
    </w:p>
    <w:p w14:paraId="492F5036" w14:textId="472A513B" w:rsidR="000F0342" w:rsidRPr="000F0342" w:rsidRDefault="000F0342" w:rsidP="000F0342">
      <w:pPr>
        <w:spacing w:before="40" w:after="40"/>
        <w:ind w:left="480" w:hanging="240"/>
        <w:jc w:val="center"/>
        <w:rPr>
          <w:rFonts w:hint="eastAsia"/>
        </w:rPr>
      </w:pPr>
      <w:r w:rsidRPr="000F0342">
        <w:rPr>
          <w:noProof/>
        </w:rPr>
        <w:drawing>
          <wp:inline distT="0" distB="0" distL="0" distR="0" wp14:anchorId="6560FC3A" wp14:editId="73E36449">
            <wp:extent cx="4699000" cy="2077087"/>
            <wp:effectExtent l="0" t="0" r="6350" b="0"/>
            <wp:docPr id="7702680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09681" cy="2081808"/>
                    </a:xfrm>
                    <a:prstGeom prst="rect">
                      <a:avLst/>
                    </a:prstGeom>
                    <a:noFill/>
                    <a:ln>
                      <a:noFill/>
                    </a:ln>
                  </pic:spPr>
                </pic:pic>
              </a:graphicData>
            </a:graphic>
          </wp:inline>
        </w:drawing>
      </w:r>
    </w:p>
    <w:p w14:paraId="27DA509C" w14:textId="77777777" w:rsidR="006E217F" w:rsidRDefault="006E217F"/>
    <w:p w14:paraId="7D533EF8" w14:textId="77777777" w:rsidR="006E217F" w:rsidRDefault="00000000">
      <w:pPr>
        <w:spacing w:before="180" w:after="70"/>
      </w:pPr>
      <w:r>
        <w:rPr>
          <w:rFonts w:eastAsia="Arial"/>
          <w:b/>
          <w:bCs/>
          <w:color w:val="444444"/>
          <w:sz w:val="22"/>
          <w:szCs w:val="22"/>
        </w:rPr>
        <w:lastRenderedPageBreak/>
        <w:t>情景B：强管控（alpha-c = 0.85）</w:t>
      </w:r>
    </w:p>
    <w:p w14:paraId="7DA3A92D" w14:textId="77777777" w:rsidR="006E217F" w:rsidRDefault="00000000">
      <w:pPr>
        <w:spacing w:before="40" w:after="40"/>
        <w:ind w:left="480" w:hanging="240"/>
      </w:pPr>
      <w:r>
        <w:rPr>
          <w:rFonts w:eastAsia="Arial"/>
        </w:rPr>
        <w:t>• 将 setup 中 alpha-c 临时设为 0.85（超过管控临界阈值 alpha-c-critical = 0.7），运行160步</w:t>
      </w:r>
    </w:p>
    <w:p w14:paraId="0A9E1192" w14:textId="4A99ABB5" w:rsidR="006E217F" w:rsidRPr="000F0342" w:rsidRDefault="006E217F">
      <w:pPr>
        <w:spacing w:before="40" w:after="40"/>
        <w:ind w:left="480" w:hanging="240"/>
        <w:rPr>
          <w:rFonts w:hint="eastAsia"/>
        </w:rPr>
      </w:pPr>
    </w:p>
    <w:p w14:paraId="6D14C901" w14:textId="77777777" w:rsidR="006E217F" w:rsidRDefault="00000000">
      <w:pPr>
        <w:spacing w:before="40" w:after="40"/>
        <w:ind w:left="480" w:hanging="240"/>
      </w:pPr>
      <w:r>
        <w:rPr>
          <w:rFonts w:eastAsia="Arial"/>
        </w:rPr>
        <w:t>• 过度管控触发劳动者行为逆反效应，alpha-e 被自适应治理压至0，与情景A路径不同但结果一致</w:t>
      </w:r>
    </w:p>
    <w:p w14:paraId="517029B1" w14:textId="77777777" w:rsidR="006E217F" w:rsidRDefault="00000000">
      <w:pPr>
        <w:spacing w:before="40" w:after="40"/>
        <w:ind w:left="480" w:hanging="240"/>
      </w:pPr>
      <w:r>
        <w:rPr>
          <w:rFonts w:eastAsia="Arial"/>
        </w:rPr>
        <w:t>• 管控倒U型效应（当alpha-c &gt; alpha-c-critical时触发非线性惩罚）的逻辑验证正确</w:t>
      </w:r>
    </w:p>
    <w:p w14:paraId="56FC4EBB" w14:textId="77777777" w:rsidR="006E217F" w:rsidRDefault="006E217F"/>
    <w:p w14:paraId="28653733" w14:textId="77777777" w:rsidR="006E217F" w:rsidRDefault="00000000">
      <w:pPr>
        <w:spacing w:before="60" w:after="60"/>
        <w:ind w:firstLine="420"/>
      </w:pPr>
      <w:r>
        <w:rPr>
          <w:rFonts w:eastAsia="Arial"/>
        </w:rPr>
        <w:t>检查2全部通过。两个极端情景均产生了符合理论预期的系统崩塌，证明核心参数的方向性正确，激励-管控平衡机制运作正常。</w:t>
      </w:r>
    </w:p>
    <w:p w14:paraId="4E035C25" w14:textId="7C1E8CF7" w:rsidR="006E217F" w:rsidRDefault="000F0342" w:rsidP="000F0342">
      <w:pPr>
        <w:jc w:val="center"/>
      </w:pPr>
      <w:r>
        <w:rPr>
          <w:noProof/>
        </w:rPr>
        <w:drawing>
          <wp:inline distT="0" distB="0" distL="0" distR="0" wp14:anchorId="6F36EADE" wp14:editId="5B80B66D">
            <wp:extent cx="4387359" cy="1938393"/>
            <wp:effectExtent l="0" t="0" r="0" b="5080"/>
            <wp:docPr id="15860117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6050" cy="1942233"/>
                    </a:xfrm>
                    <a:prstGeom prst="rect">
                      <a:avLst/>
                    </a:prstGeom>
                    <a:noFill/>
                    <a:ln>
                      <a:noFill/>
                    </a:ln>
                  </pic:spPr>
                </pic:pic>
              </a:graphicData>
            </a:graphic>
          </wp:inline>
        </w:drawing>
      </w:r>
      <w:r>
        <w:rPr>
          <w:rFonts w:hint="eastAsia"/>
          <w:noProof/>
        </w:rPr>
        <mc:AlternateContent>
          <mc:Choice Requires="wps">
            <w:drawing>
              <wp:inline distT="0" distB="0" distL="0" distR="0" wp14:anchorId="18E7FD70" wp14:editId="3C3AD972">
                <wp:extent cx="303530" cy="303530"/>
                <wp:effectExtent l="0" t="0" r="0" b="0"/>
                <wp:docPr id="1752015644" name="矩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47B08" id="矩形 7"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r>
        <w:rPr>
          <w:rFonts w:hint="eastAsia"/>
          <w:noProof/>
        </w:rPr>
        <mc:AlternateContent>
          <mc:Choice Requires="wps">
            <w:drawing>
              <wp:inline distT="0" distB="0" distL="0" distR="0" wp14:anchorId="231AEE74" wp14:editId="74C7B254">
                <wp:extent cx="303530" cy="303530"/>
                <wp:effectExtent l="0" t="0" r="0" b="0"/>
                <wp:docPr id="182108662"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34C09" id="矩形 8"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71F2CF41" w14:textId="77777777" w:rsidR="006E217F" w:rsidRDefault="00000000">
      <w:pPr>
        <w:spacing w:before="280" w:after="100"/>
      </w:pPr>
      <w:r>
        <w:rPr>
          <w:rFonts w:eastAsia="Arial"/>
          <w:b/>
          <w:bCs/>
          <w:color w:val="2E5F8A"/>
          <w:sz w:val="24"/>
          <w:szCs w:val="24"/>
        </w:rPr>
        <w:t>1.4  检查3：冲击响应检查（Shock Response Test）</w:t>
      </w:r>
    </w:p>
    <w:p w14:paraId="0B05EC53" w14:textId="77777777" w:rsidR="006E217F" w:rsidRDefault="00000000">
      <w:pPr>
        <w:spacing w:before="180" w:after="70"/>
      </w:pPr>
      <w:r>
        <w:rPr>
          <w:rFonts w:eastAsia="Arial"/>
          <w:b/>
          <w:bCs/>
          <w:color w:val="444444"/>
          <w:sz w:val="22"/>
          <w:szCs w:val="22"/>
        </w:rPr>
        <w:t>冲击1响应测试（shock1-tick = 60，订单骤降30%）</w:t>
      </w:r>
    </w:p>
    <w:p w14:paraId="7D47DB6E" w14:textId="77777777" w:rsidR="006E217F" w:rsidRDefault="00000000">
      <w:pPr>
        <w:spacing w:before="40" w:after="40"/>
        <w:ind w:left="480" w:hanging="240"/>
      </w:pPr>
      <w:r>
        <w:rPr>
          <w:rFonts w:eastAsia="Arial"/>
        </w:rPr>
        <w:t>• 滑块：shock1-tick=60，shock1-duration=20，shock1-magnitude=0.3，shock2-tick=490</w:t>
      </w:r>
    </w:p>
    <w:p w14:paraId="48B9FC67" w14:textId="77777777" w:rsidR="006E217F" w:rsidRDefault="00000000">
      <w:pPr>
        <w:spacing w:before="40" w:after="40"/>
        <w:ind w:left="480" w:hanging="240"/>
      </w:pPr>
      <w:r>
        <w:rPr>
          <w:rFonts w:eastAsia="Arial"/>
        </w:rPr>
        <w:t xml:space="preserve">• </w:t>
      </w:r>
    </w:p>
    <w:p w14:paraId="2214D58F" w14:textId="77777777" w:rsidR="006E217F" w:rsidRDefault="00000000">
      <w:pPr>
        <w:spacing w:before="40" w:after="40"/>
        <w:ind w:left="480" w:hanging="240"/>
      </w:pPr>
      <w:r>
        <w:rPr>
          <w:rFonts w:eastAsia="Arial"/>
        </w:rPr>
        <w:t>• tick 80后冲击结束，系统信任开始缓慢回升，韧性恢复机制正常</w:t>
      </w:r>
    </w:p>
    <w:p w14:paraId="14519622" w14:textId="77777777" w:rsidR="006E217F" w:rsidRDefault="00000000">
      <w:pPr>
        <w:spacing w:before="40" w:after="40"/>
        <w:ind w:left="480" w:hanging="240"/>
      </w:pPr>
      <w:r>
        <w:rPr>
          <w:rFonts w:eastAsia="Arial"/>
        </w:rPr>
        <w:t>• 冲击1的效果相对温和（仅压低消费者参与概率，不直接影响信任），与设计预期一致</w:t>
      </w:r>
    </w:p>
    <w:p w14:paraId="18F95F42" w14:textId="3EAB5FCA" w:rsidR="006E217F" w:rsidRDefault="000F0342" w:rsidP="000F0342">
      <w:pPr>
        <w:jc w:val="center"/>
      </w:pPr>
      <w:r w:rsidRPr="000F0342">
        <w:rPr>
          <w:noProof/>
        </w:rPr>
        <w:drawing>
          <wp:inline distT="0" distB="0" distL="0" distR="0" wp14:anchorId="3D2AB90A" wp14:editId="13F93C08">
            <wp:extent cx="4476750" cy="1978846"/>
            <wp:effectExtent l="0" t="0" r="0" b="2540"/>
            <wp:docPr id="12886885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83986" cy="1982044"/>
                    </a:xfrm>
                    <a:prstGeom prst="rect">
                      <a:avLst/>
                    </a:prstGeom>
                    <a:noFill/>
                    <a:ln>
                      <a:noFill/>
                    </a:ln>
                  </pic:spPr>
                </pic:pic>
              </a:graphicData>
            </a:graphic>
          </wp:inline>
        </w:drawing>
      </w:r>
    </w:p>
    <w:p w14:paraId="31C836B4" w14:textId="77777777" w:rsidR="006E217F" w:rsidRDefault="00000000">
      <w:pPr>
        <w:spacing w:before="180" w:after="70"/>
      </w:pPr>
      <w:r>
        <w:rPr>
          <w:rFonts w:eastAsia="Arial"/>
          <w:b/>
          <w:bCs/>
          <w:color w:val="444444"/>
          <w:sz w:val="22"/>
          <w:szCs w:val="22"/>
        </w:rPr>
        <w:t>冲击2响应测试（shock2-tick = 60，算法突变）</w:t>
      </w:r>
    </w:p>
    <w:p w14:paraId="68E7550E" w14:textId="77777777" w:rsidR="006E217F" w:rsidRDefault="00000000">
      <w:pPr>
        <w:spacing w:before="40" w:after="40"/>
        <w:ind w:left="480" w:hanging="240"/>
      </w:pPr>
      <w:r>
        <w:rPr>
          <w:rFonts w:eastAsia="Arial"/>
        </w:rPr>
        <w:t>• 滑块：shock1-tick=490，shock2-tick=60</w:t>
      </w:r>
    </w:p>
    <w:p w14:paraId="0DB6E6BC" w14:textId="51A4495B" w:rsidR="006E217F" w:rsidRPr="000F0342" w:rsidRDefault="00000000">
      <w:pPr>
        <w:spacing w:before="40" w:after="40"/>
        <w:ind w:left="480" w:hanging="240"/>
        <w:rPr>
          <w:rFonts w:hint="eastAsia"/>
        </w:rPr>
      </w:pPr>
      <w:r>
        <w:rPr>
          <w:rFonts w:eastAsia="Arial"/>
        </w:rPr>
        <w:t>•</w:t>
      </w:r>
    </w:p>
    <w:p w14:paraId="3CBE7C4F" w14:textId="77777777" w:rsidR="006E217F" w:rsidRDefault="00000000">
      <w:pPr>
        <w:spacing w:before="40" w:after="40"/>
        <w:ind w:left="480" w:hanging="240"/>
      </w:pPr>
      <w:r>
        <w:rPr>
          <w:rFonts w:eastAsia="Arial"/>
        </w:rPr>
        <w:t>• 冲击2期间派单规则重构（促进型劳动者权重×1.5，低声誉劳动者×0.3）生效</w:t>
      </w:r>
    </w:p>
    <w:p w14:paraId="72B3BD82" w14:textId="77777777" w:rsidR="006E217F" w:rsidRDefault="00000000">
      <w:pPr>
        <w:spacing w:before="40" w:after="40"/>
        <w:ind w:left="480" w:hanging="240"/>
      </w:pPr>
      <w:r>
        <w:rPr>
          <w:rFonts w:eastAsia="Arial"/>
        </w:rPr>
        <w:t>• 冲击状态监视器正确显示「冲击2激活（算法突变）」和「无冲击」的切换</w:t>
      </w:r>
    </w:p>
    <w:p w14:paraId="747A2A1F" w14:textId="77777777" w:rsidR="006E217F" w:rsidRDefault="006E217F"/>
    <w:p w14:paraId="0DAED7E2" w14:textId="77777777" w:rsidR="006E217F" w:rsidRDefault="00000000">
      <w:pPr>
        <w:spacing w:before="60" w:after="60"/>
        <w:ind w:firstLine="420"/>
      </w:pPr>
      <w:r>
        <w:rPr>
          <w:rFonts w:eastAsia="Arial"/>
        </w:rPr>
        <w:t>检查3全部通过。两类外部冲击的触发、持续和自动恢复逻辑均按设计运行，冲击效果方向正确。</w:t>
      </w:r>
    </w:p>
    <w:p w14:paraId="079CACE1" w14:textId="7F27BA46" w:rsidR="006E217F" w:rsidRDefault="000F0342" w:rsidP="000F0342">
      <w:pPr>
        <w:jc w:val="center"/>
      </w:pPr>
      <w:r w:rsidRPr="000F0342">
        <w:rPr>
          <w:noProof/>
        </w:rPr>
        <w:lastRenderedPageBreak/>
        <w:drawing>
          <wp:inline distT="0" distB="0" distL="0" distR="0" wp14:anchorId="2344B7ED" wp14:editId="0AE1D01A">
            <wp:extent cx="4997450" cy="2209010"/>
            <wp:effectExtent l="0" t="0" r="0" b="1270"/>
            <wp:docPr id="15095716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2354" cy="2211178"/>
                    </a:xfrm>
                    <a:prstGeom prst="rect">
                      <a:avLst/>
                    </a:prstGeom>
                    <a:noFill/>
                    <a:ln>
                      <a:noFill/>
                    </a:ln>
                  </pic:spPr>
                </pic:pic>
              </a:graphicData>
            </a:graphic>
          </wp:inline>
        </w:drawing>
      </w:r>
    </w:p>
    <w:p w14:paraId="20A0FAEC" w14:textId="77777777" w:rsidR="006E217F" w:rsidRDefault="00000000">
      <w:pPr>
        <w:spacing w:before="280" w:after="100"/>
      </w:pPr>
      <w:r>
        <w:rPr>
          <w:rFonts w:eastAsia="Arial"/>
          <w:b/>
          <w:bCs/>
          <w:color w:val="2E5F8A"/>
          <w:sz w:val="24"/>
          <w:szCs w:val="24"/>
        </w:rPr>
        <w:t>1.5  验证结论</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460"/>
      </w:tblGrid>
      <w:tr w:rsidR="006E217F" w14:paraId="7A5575A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5AC6F8A3" w14:textId="77777777" w:rsidR="006E217F" w:rsidRDefault="00000000">
            <w:r>
              <w:rPr>
                <w:rFonts w:eastAsia="Arial"/>
                <w:b/>
                <w:bCs/>
                <w:color w:val="FFFFFF"/>
                <w:sz w:val="19"/>
                <w:szCs w:val="19"/>
              </w:rPr>
              <w:t>验证项目</w:t>
            </w:r>
          </w:p>
        </w:tc>
        <w:tc>
          <w:tcPr>
            <w:tcW w:w="10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1E3D7B4E" w14:textId="77777777" w:rsidR="006E217F" w:rsidRDefault="00000000">
            <w:r>
              <w:rPr>
                <w:rFonts w:eastAsia="Arial"/>
                <w:b/>
                <w:bCs/>
                <w:color w:val="FFFFFF"/>
                <w:sz w:val="19"/>
                <w:szCs w:val="19"/>
              </w:rPr>
              <w:t>结果</w:t>
            </w:r>
          </w:p>
        </w:tc>
        <w:tc>
          <w:tcPr>
            <w:tcW w:w="546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37B01D01" w14:textId="77777777" w:rsidR="006E217F" w:rsidRDefault="00000000">
            <w:r>
              <w:rPr>
                <w:rFonts w:eastAsia="Arial"/>
                <w:b/>
                <w:bCs/>
                <w:color w:val="FFFFFF"/>
                <w:sz w:val="19"/>
                <w:szCs w:val="19"/>
              </w:rPr>
              <w:t>备注</w:t>
            </w:r>
          </w:p>
        </w:tc>
      </w:tr>
      <w:tr w:rsidR="006E217F" w14:paraId="372814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B8F2351" w14:textId="77777777" w:rsidR="006E217F" w:rsidRDefault="00000000">
            <w:r>
              <w:rPr>
                <w:rFonts w:eastAsia="Arial"/>
                <w:sz w:val="19"/>
                <w:szCs w:val="19"/>
              </w:rPr>
              <w:t>面向验证（基准情景稳态）</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4AB54F" w14:textId="77777777" w:rsidR="006E217F" w:rsidRDefault="00000000">
            <w:r>
              <w:rPr>
                <w:rFonts w:eastAsia="Arial"/>
                <w:sz w:val="19"/>
                <w:szCs w:val="19"/>
              </w:rPr>
              <w:t>✅ 通过</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1AA491" w14:textId="77777777" w:rsidR="006E217F" w:rsidRDefault="00000000">
            <w:r>
              <w:rPr>
                <w:rFonts w:eastAsia="Arial"/>
                <w:sz w:val="19"/>
                <w:szCs w:val="19"/>
              </w:rPr>
              <w:t>信任度、策略分布、淘汰机制均在合理范围</w:t>
            </w:r>
          </w:p>
        </w:tc>
      </w:tr>
      <w:tr w:rsidR="006E217F" w14:paraId="2D0C65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17B043C5" w14:textId="77777777" w:rsidR="006E217F" w:rsidRDefault="00000000">
            <w:r>
              <w:rPr>
                <w:rFonts w:eastAsia="Arial"/>
                <w:sz w:val="19"/>
                <w:szCs w:val="19"/>
              </w:rPr>
              <w:t>极端值测试（零激励）</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60249D61" w14:textId="77777777" w:rsidR="006E217F" w:rsidRDefault="00000000">
            <w:r>
              <w:rPr>
                <w:rFonts w:eastAsia="Arial"/>
                <w:sz w:val="19"/>
                <w:szCs w:val="19"/>
              </w:rPr>
              <w:t>✅ 通过</w:t>
            </w:r>
          </w:p>
        </w:tc>
        <w:tc>
          <w:tcPr>
            <w:tcW w:w="54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77B670A5" w14:textId="77777777" w:rsidR="006E217F" w:rsidRDefault="00000000">
            <w:r>
              <w:rPr>
                <w:rFonts w:eastAsia="Arial"/>
                <w:sz w:val="19"/>
                <w:szCs w:val="19"/>
              </w:rPr>
              <w:t>信任崩塌方向正确，恶性循环涌现符合理论</w:t>
            </w:r>
          </w:p>
        </w:tc>
      </w:tr>
      <w:tr w:rsidR="006E217F" w14:paraId="75DEF5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8D67FB" w14:textId="77777777" w:rsidR="006E217F" w:rsidRDefault="00000000">
            <w:r>
              <w:rPr>
                <w:rFonts w:eastAsia="Arial"/>
                <w:sz w:val="19"/>
                <w:szCs w:val="19"/>
              </w:rPr>
              <w:t>极端值测试（强管控）</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DAF43A" w14:textId="77777777" w:rsidR="006E217F" w:rsidRDefault="00000000">
            <w:r>
              <w:rPr>
                <w:rFonts w:eastAsia="Arial"/>
                <w:sz w:val="19"/>
                <w:szCs w:val="19"/>
              </w:rPr>
              <w:t>✅ 通过</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0D8526D" w14:textId="77777777" w:rsidR="006E217F" w:rsidRDefault="00000000">
            <w:r>
              <w:rPr>
                <w:rFonts w:eastAsia="Arial"/>
                <w:sz w:val="19"/>
                <w:szCs w:val="19"/>
              </w:rPr>
              <w:t>逆反效应触发，管控临界阈值逻辑正确</w:t>
            </w:r>
          </w:p>
        </w:tc>
      </w:tr>
      <w:tr w:rsidR="006E217F" w14:paraId="774937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056D56DD" w14:textId="77777777" w:rsidR="006E217F" w:rsidRDefault="00000000">
            <w:r>
              <w:rPr>
                <w:rFonts w:eastAsia="Arial"/>
                <w:sz w:val="19"/>
                <w:szCs w:val="19"/>
              </w:rPr>
              <w:t>冲击1响应（订单骤降）</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EAA1827" w14:textId="77777777" w:rsidR="006E217F" w:rsidRDefault="00000000">
            <w:r>
              <w:rPr>
                <w:rFonts w:eastAsia="Arial"/>
                <w:sz w:val="19"/>
                <w:szCs w:val="19"/>
              </w:rPr>
              <w:t>✅ 通过</w:t>
            </w:r>
          </w:p>
        </w:tc>
        <w:tc>
          <w:tcPr>
            <w:tcW w:w="54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6E6D6F06" w14:textId="77777777" w:rsidR="006E217F" w:rsidRDefault="00000000">
            <w:r>
              <w:rPr>
                <w:rFonts w:eastAsia="Arial"/>
                <w:sz w:val="19"/>
                <w:szCs w:val="19"/>
              </w:rPr>
              <w:t>触发和恢复时序正确，效果温和符合机制设计</w:t>
            </w:r>
          </w:p>
        </w:tc>
      </w:tr>
      <w:tr w:rsidR="006E217F" w14:paraId="6632CD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EBF931" w14:textId="77777777" w:rsidR="006E217F" w:rsidRDefault="00000000">
            <w:r>
              <w:rPr>
                <w:rFonts w:eastAsia="Arial"/>
                <w:sz w:val="19"/>
                <w:szCs w:val="19"/>
              </w:rPr>
              <w:t>冲击2响应（算法突变）</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DC3BB2B" w14:textId="77777777" w:rsidR="006E217F" w:rsidRDefault="00000000">
            <w:r>
              <w:rPr>
                <w:rFonts w:eastAsia="Arial"/>
                <w:sz w:val="19"/>
                <w:szCs w:val="19"/>
              </w:rPr>
              <w:t>✅ 通过</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F04FD0" w14:textId="77777777" w:rsidR="006E217F" w:rsidRDefault="00000000">
            <w:r>
              <w:rPr>
                <w:rFonts w:eastAsia="Arial"/>
                <w:sz w:val="19"/>
                <w:szCs w:val="19"/>
              </w:rPr>
              <w:t>τ骤降与恢复正确，派单规则切换正常</w:t>
            </w:r>
          </w:p>
        </w:tc>
      </w:tr>
      <w:tr w:rsidR="006E217F" w14:paraId="3ABD38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609745C" w14:textId="77777777" w:rsidR="006E217F" w:rsidRDefault="00000000">
            <w:r>
              <w:rPr>
                <w:rFonts w:eastAsia="Arial"/>
                <w:sz w:val="19"/>
                <w:szCs w:val="19"/>
              </w:rPr>
              <w:t>基准参数校准</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73C1D9B1" w14:textId="77777777" w:rsidR="006E217F" w:rsidRDefault="00000000">
            <w:r>
              <w:rPr>
                <w:rFonts w:eastAsia="Arial"/>
                <w:sz w:val="19"/>
                <w:szCs w:val="19"/>
              </w:rPr>
              <w:t>✅ 完成</w:t>
            </w:r>
          </w:p>
        </w:tc>
        <w:tc>
          <w:tcPr>
            <w:tcW w:w="54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6EC94732" w14:textId="77777777" w:rsidR="006E217F" w:rsidRDefault="00000000">
            <w:r>
              <w:rPr>
                <w:rFonts w:eastAsia="Arial"/>
                <w:sz w:val="19"/>
                <w:szCs w:val="19"/>
              </w:rPr>
              <w:t>rent-seek-rate=0.15，transparency=0.7确定为基准</w:t>
            </w:r>
          </w:p>
        </w:tc>
      </w:tr>
    </w:tbl>
    <w:p w14:paraId="083089DE" w14:textId="77777777" w:rsidR="006E217F" w:rsidRDefault="006E217F"/>
    <w:p w14:paraId="4925C60A" w14:textId="77777777" w:rsidR="006E217F" w:rsidRDefault="00000000">
      <w:pPr>
        <w:spacing w:before="60" w:after="60"/>
        <w:ind w:firstLine="420"/>
      </w:pPr>
      <w:r>
        <w:rPr>
          <w:rFonts w:eastAsia="Arial"/>
        </w:rPr>
        <w:t>模型通过全部验证检查，确认核心机制逻辑正确、参数方向性符合理论预期，可以进入正式仿真实验阶段。</w:t>
      </w:r>
    </w:p>
    <w:p w14:paraId="492B56E8" w14:textId="77777777" w:rsidR="006E217F" w:rsidRDefault="006E217F">
      <w:pPr>
        <w:pBdr>
          <w:bottom w:val="single" w:sz="1" w:space="0" w:color="CCCCCC"/>
        </w:pBdr>
        <w:spacing w:before="200" w:after="200"/>
      </w:pPr>
    </w:p>
    <w:p w14:paraId="1EB1E3FD" w14:textId="77777777" w:rsidR="006E217F" w:rsidRDefault="00000000">
      <w:pPr>
        <w:spacing w:before="400" w:after="140"/>
      </w:pPr>
      <w:r>
        <w:rPr>
          <w:rFonts w:eastAsia="Arial"/>
          <w:b/>
          <w:bCs/>
          <w:color w:val="1F3864"/>
          <w:sz w:val="30"/>
          <w:szCs w:val="30"/>
        </w:rPr>
        <w:t>第二部分  仿真实验设计与执行</w:t>
      </w:r>
    </w:p>
    <w:p w14:paraId="2984355B" w14:textId="77777777" w:rsidR="006E217F" w:rsidRDefault="00000000">
      <w:pPr>
        <w:spacing w:before="280" w:after="100"/>
      </w:pPr>
      <w:r>
        <w:rPr>
          <w:rFonts w:eastAsia="Arial"/>
          <w:b/>
          <w:bCs/>
          <w:color w:val="2E5F8A"/>
          <w:sz w:val="24"/>
          <w:szCs w:val="24"/>
        </w:rPr>
        <w:t>2.1  BehaviorSpace 配置</w:t>
      </w:r>
    </w:p>
    <w:p w14:paraId="4FFFB2BC" w14:textId="77777777" w:rsidR="006E217F" w:rsidRDefault="00000000">
      <w:pPr>
        <w:spacing w:before="60" w:after="60"/>
        <w:ind w:firstLine="420"/>
      </w:pPr>
      <w:r>
        <w:rPr>
          <w:rFonts w:eastAsia="Arial"/>
        </w:rPr>
        <w:t>使用 NetLogo 7.0.3 内置的 BehaviorSpace 工具执行四组蒙特卡洛仿真实验。所有实验共用以下基础设置：</w:t>
      </w:r>
    </w:p>
    <w:p w14:paraId="1F78A580" w14:textId="77777777" w:rsidR="006E217F" w:rsidRDefault="006E217F"/>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60"/>
      </w:tblGrid>
      <w:tr w:rsidR="006E217F" w14:paraId="39A8879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7271D2C0" w14:textId="77777777" w:rsidR="006E217F" w:rsidRDefault="00000000">
            <w:r>
              <w:rPr>
                <w:rFonts w:eastAsia="Arial"/>
                <w:b/>
                <w:bCs/>
                <w:color w:val="FFFFFF"/>
                <w:sz w:val="19"/>
                <w:szCs w:val="19"/>
              </w:rPr>
              <w:t>配置项</w:t>
            </w:r>
          </w:p>
        </w:tc>
        <w:tc>
          <w:tcPr>
            <w:tcW w:w="646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13AEF2E2" w14:textId="77777777" w:rsidR="006E217F" w:rsidRDefault="00000000">
            <w:r>
              <w:rPr>
                <w:rFonts w:eastAsia="Arial"/>
                <w:b/>
                <w:bCs/>
                <w:color w:val="FFFFFF"/>
                <w:sz w:val="19"/>
                <w:szCs w:val="19"/>
              </w:rPr>
              <w:t>设置值</w:t>
            </w:r>
          </w:p>
        </w:tc>
      </w:tr>
      <w:tr w:rsidR="006E217F" w14:paraId="71B165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6599C0" w14:textId="77777777" w:rsidR="006E217F" w:rsidRDefault="00000000">
            <w:r>
              <w:rPr>
                <w:rFonts w:eastAsia="Arial"/>
                <w:sz w:val="19"/>
                <w:szCs w:val="19"/>
              </w:rPr>
              <w:t>每次运行步数</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C80696" w14:textId="77777777" w:rsidR="006E217F" w:rsidRDefault="00000000">
            <w:r>
              <w:rPr>
                <w:rFonts w:eastAsia="Arial"/>
                <w:sz w:val="19"/>
                <w:szCs w:val="19"/>
              </w:rPr>
              <w:t>500步（由代码 ticks &gt;= 500 控制停止）</w:t>
            </w:r>
          </w:p>
        </w:tc>
      </w:tr>
      <w:tr w:rsidR="006E217F" w14:paraId="45FDEA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DA05991" w14:textId="77777777" w:rsidR="006E217F" w:rsidRDefault="00000000">
            <w:r>
              <w:rPr>
                <w:rFonts w:eastAsia="Arial"/>
                <w:sz w:val="19"/>
                <w:szCs w:val="19"/>
              </w:rPr>
              <w:t>重复次数</w:t>
            </w:r>
          </w:p>
        </w:tc>
        <w:tc>
          <w:tcPr>
            <w:tcW w:w="64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B98F50E" w14:textId="77777777" w:rsidR="006E217F" w:rsidRDefault="00000000">
            <w:r>
              <w:rPr>
                <w:rFonts w:eastAsia="Arial"/>
                <w:sz w:val="19"/>
                <w:szCs w:val="19"/>
              </w:rPr>
              <w:t>30次（每组参数组合各运行30次）</w:t>
            </w:r>
          </w:p>
        </w:tc>
      </w:tr>
      <w:tr w:rsidR="006E217F" w14:paraId="2D609E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220CAD" w14:textId="77777777" w:rsidR="006E217F" w:rsidRDefault="00000000">
            <w:r>
              <w:rPr>
                <w:rFonts w:eastAsia="Arial"/>
                <w:sz w:val="19"/>
                <w:szCs w:val="19"/>
              </w:rPr>
              <w:t>记录频率</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4D2A67" w14:textId="77777777" w:rsidR="006E217F" w:rsidRDefault="00000000">
            <w:r>
              <w:rPr>
                <w:rFonts w:eastAsia="Arial"/>
                <w:sz w:val="19"/>
                <w:szCs w:val="19"/>
              </w:rPr>
              <w:t>每1步记录一次（每一步运行指标）</w:t>
            </w:r>
          </w:p>
        </w:tc>
      </w:tr>
      <w:tr w:rsidR="006E217F" w14:paraId="4AF917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6EA553CC" w14:textId="77777777" w:rsidR="006E217F" w:rsidRDefault="00000000">
            <w:r>
              <w:rPr>
                <w:rFonts w:eastAsia="Arial"/>
                <w:sz w:val="19"/>
                <w:szCs w:val="19"/>
              </w:rPr>
              <w:t>并行运行数</w:t>
            </w:r>
          </w:p>
        </w:tc>
        <w:tc>
          <w:tcPr>
            <w:tcW w:w="64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578CADEC" w14:textId="77777777" w:rsidR="006E217F" w:rsidRDefault="00000000">
            <w:r>
              <w:rPr>
                <w:rFonts w:eastAsia="Arial"/>
                <w:sz w:val="19"/>
                <w:szCs w:val="19"/>
              </w:rPr>
              <w:t>18（NetLogo默认推荐值）</w:t>
            </w:r>
          </w:p>
        </w:tc>
      </w:tr>
      <w:tr w:rsidR="006E217F" w14:paraId="1E9339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1061D2D" w14:textId="77777777" w:rsidR="006E217F" w:rsidRDefault="00000000">
            <w:r>
              <w:rPr>
                <w:rFonts w:eastAsia="Arial"/>
                <w:sz w:val="19"/>
                <w:szCs w:val="19"/>
              </w:rPr>
              <w:t>视图更新</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29A253B" w14:textId="77777777" w:rsidR="006E217F" w:rsidRDefault="00000000">
            <w:r>
              <w:rPr>
                <w:rFonts w:eastAsia="Arial"/>
                <w:sz w:val="19"/>
                <w:szCs w:val="19"/>
              </w:rPr>
              <w:t>关闭（加速运行）</w:t>
            </w:r>
          </w:p>
        </w:tc>
      </w:tr>
      <w:tr w:rsidR="006E217F" w14:paraId="577124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110361A9" w14:textId="77777777" w:rsidR="006E217F" w:rsidRDefault="00000000">
            <w:r>
              <w:rPr>
                <w:rFonts w:eastAsia="Arial"/>
                <w:sz w:val="19"/>
                <w:szCs w:val="19"/>
              </w:rPr>
              <w:t>图表监视器更新</w:t>
            </w:r>
          </w:p>
        </w:tc>
        <w:tc>
          <w:tcPr>
            <w:tcW w:w="64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9C64C7D" w14:textId="77777777" w:rsidR="006E217F" w:rsidRDefault="00000000">
            <w:r>
              <w:rPr>
                <w:rFonts w:eastAsia="Arial"/>
                <w:sz w:val="19"/>
                <w:szCs w:val="19"/>
              </w:rPr>
              <w:t>关闭（加速运行）</w:t>
            </w:r>
          </w:p>
        </w:tc>
      </w:tr>
      <w:tr w:rsidR="006E217F" w14:paraId="6E2130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9E0B64" w14:textId="77777777" w:rsidR="006E217F" w:rsidRDefault="00000000">
            <w:r>
              <w:rPr>
                <w:rFonts w:eastAsia="Arial"/>
                <w:sz w:val="19"/>
                <w:szCs w:val="19"/>
              </w:rPr>
              <w:t>随机种子</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27CE47" w14:textId="77777777" w:rsidR="006E217F" w:rsidRDefault="00000000">
            <w:r>
              <w:rPr>
                <w:rFonts w:eastAsia="Arial"/>
                <w:sz w:val="19"/>
                <w:szCs w:val="19"/>
              </w:rPr>
              <w:t>由BehaviorSpace自动管理，代码中不硬编码</w:t>
            </w:r>
          </w:p>
        </w:tc>
      </w:tr>
    </w:tbl>
    <w:p w14:paraId="0A429CB3" w14:textId="77777777" w:rsidR="006E217F" w:rsidRDefault="006E217F"/>
    <w:p w14:paraId="38822ADC" w14:textId="77777777" w:rsidR="006E217F" w:rsidRDefault="00000000">
      <w:pPr>
        <w:spacing w:before="280" w:after="100"/>
      </w:pPr>
      <w:r>
        <w:rPr>
          <w:rFonts w:eastAsia="Arial"/>
          <w:b/>
          <w:bCs/>
          <w:color w:val="2E5F8A"/>
          <w:sz w:val="24"/>
          <w:szCs w:val="24"/>
        </w:rPr>
        <w:lastRenderedPageBreak/>
        <w:t>2.2  实验1：平台激励强度对比（exp1_incentive）</w:t>
      </w:r>
    </w:p>
    <w:p w14:paraId="74B31DB9" w14:textId="77777777" w:rsidR="006E217F" w:rsidRDefault="00000000">
      <w:pPr>
        <w:spacing w:before="180" w:after="70"/>
      </w:pPr>
      <w:r>
        <w:rPr>
          <w:rFonts w:eastAsia="Arial"/>
          <w:b/>
          <w:bCs/>
          <w:color w:val="444444"/>
          <w:sz w:val="22"/>
          <w:szCs w:val="22"/>
        </w:rPr>
        <w:t>实验目的</w:t>
      </w:r>
    </w:p>
    <w:p w14:paraId="16884050" w14:textId="77777777" w:rsidR="006E217F" w:rsidRDefault="00000000">
      <w:pPr>
        <w:spacing w:before="60" w:after="60"/>
        <w:ind w:firstLine="420"/>
      </w:pPr>
      <w:r>
        <w:rPr>
          <w:rFonts w:eastAsia="Arial"/>
        </w:rPr>
        <w:t>检验平台赋能型激励强度（alpha-e）对系统信任水平和策略分布的影响，验证「激励强度越高，系统信任水平越高，但存在边际递减效应」的理论预期。</w:t>
      </w:r>
    </w:p>
    <w:p w14:paraId="04180B84" w14:textId="77777777" w:rsidR="006E217F" w:rsidRDefault="006E217F"/>
    <w:p w14:paraId="297E8140" w14:textId="77777777" w:rsidR="006E217F" w:rsidRDefault="00000000">
      <w:pPr>
        <w:spacing w:before="180" w:after="70"/>
      </w:pPr>
      <w:r>
        <w:rPr>
          <w:rFonts w:eastAsia="Arial"/>
          <w:b/>
          <w:bCs/>
          <w:color w:val="444444"/>
          <w:sz w:val="22"/>
          <w:szCs w:val="22"/>
        </w:rPr>
        <w:t>实验设计</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60"/>
      </w:tblGrid>
      <w:tr w:rsidR="006E217F" w14:paraId="3216123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753133DC" w14:textId="77777777" w:rsidR="006E217F" w:rsidRDefault="00000000">
            <w:r>
              <w:rPr>
                <w:rFonts w:eastAsia="Arial"/>
                <w:b/>
                <w:bCs/>
                <w:color w:val="FFFFFF"/>
                <w:sz w:val="19"/>
                <w:szCs w:val="19"/>
              </w:rPr>
              <w:t>要素</w:t>
            </w:r>
          </w:p>
        </w:tc>
        <w:tc>
          <w:tcPr>
            <w:tcW w:w="726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7B9F874A" w14:textId="77777777" w:rsidR="006E217F" w:rsidRDefault="00000000">
            <w:r>
              <w:rPr>
                <w:rFonts w:eastAsia="Arial"/>
                <w:b/>
                <w:bCs/>
                <w:color w:val="FFFFFF"/>
                <w:sz w:val="19"/>
                <w:szCs w:val="19"/>
              </w:rPr>
              <w:t>设置</w:t>
            </w:r>
          </w:p>
        </w:tc>
      </w:tr>
      <w:tr w:rsidR="006E217F" w14:paraId="6E7314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C51329" w14:textId="77777777" w:rsidR="006E217F" w:rsidRDefault="00000000">
            <w:r>
              <w:rPr>
                <w:rFonts w:eastAsia="Arial"/>
                <w:sz w:val="19"/>
                <w:szCs w:val="19"/>
              </w:rPr>
              <w:t>操控变量</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7CBD33" w14:textId="77777777" w:rsidR="006E217F" w:rsidRDefault="00000000">
            <w:r>
              <w:rPr>
                <w:rFonts w:eastAsia="Arial"/>
                <w:sz w:val="19"/>
                <w:szCs w:val="19"/>
              </w:rPr>
              <w:t>alpha-e-init ∈ {0.2, 0.5, 0.8}（低/中/高三档）</w:t>
            </w:r>
          </w:p>
        </w:tc>
      </w:tr>
      <w:tr w:rsidR="006E217F" w14:paraId="24535E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FF6F2A2" w14:textId="77777777" w:rsidR="006E217F" w:rsidRDefault="00000000">
            <w:r>
              <w:rPr>
                <w:rFonts w:eastAsia="Arial"/>
                <w:sz w:val="19"/>
                <w:szCs w:val="19"/>
              </w:rPr>
              <w:t>控制变量</w:t>
            </w:r>
          </w:p>
        </w:tc>
        <w:tc>
          <w:tcPr>
            <w:tcW w:w="72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FC71A93" w14:textId="77777777" w:rsidR="006E217F" w:rsidRDefault="00000000">
            <w:r>
              <w:rPr>
                <w:rFonts w:eastAsia="Arial"/>
                <w:sz w:val="19"/>
                <w:szCs w:val="19"/>
              </w:rPr>
              <w:t>alpha-c = 0.4，rent-seek-rate = 0.15，transparency = 0.7，无冲击（shock-scenario=0）</w:t>
            </w:r>
          </w:p>
        </w:tc>
      </w:tr>
      <w:tr w:rsidR="006E217F" w14:paraId="1AF39A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5F4FAB" w14:textId="77777777" w:rsidR="006E217F" w:rsidRDefault="00000000">
            <w:r>
              <w:rPr>
                <w:rFonts w:eastAsia="Arial"/>
                <w:sz w:val="19"/>
                <w:szCs w:val="19"/>
              </w:rPr>
              <w:t>观测指标</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80240B" w14:textId="77777777" w:rsidR="006E217F" w:rsidRDefault="00000000">
            <w:r>
              <w:rPr>
                <w:rFonts w:eastAsia="Arial"/>
                <w:sz w:val="19"/>
                <w:szCs w:val="19"/>
              </w:rPr>
              <w:t>avg-trust，get-proportion-trustworthy，get-avg-reputation，get-avg-ep，get-avg-income-trustworthy，get-avg-income-untrustworthy，get-active-count，alpha-e，alpha-c</w:t>
            </w:r>
          </w:p>
        </w:tc>
      </w:tr>
      <w:tr w:rsidR="006E217F" w14:paraId="2C0BE0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0E783F09" w14:textId="77777777" w:rsidR="006E217F" w:rsidRDefault="00000000">
            <w:r>
              <w:rPr>
                <w:rFonts w:eastAsia="Arial"/>
                <w:sz w:val="19"/>
                <w:szCs w:val="19"/>
              </w:rPr>
              <w:t>运行组数</w:t>
            </w:r>
          </w:p>
        </w:tc>
        <w:tc>
          <w:tcPr>
            <w:tcW w:w="72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6170447" w14:textId="77777777" w:rsidR="006E217F" w:rsidRDefault="00000000">
            <w:r>
              <w:rPr>
                <w:rFonts w:eastAsia="Arial"/>
                <w:sz w:val="19"/>
                <w:szCs w:val="19"/>
              </w:rPr>
              <w:t>3组 × 30次 = 90次运行</w:t>
            </w:r>
          </w:p>
        </w:tc>
      </w:tr>
      <w:tr w:rsidR="006E217F" w14:paraId="5B0A65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EB522E1" w14:textId="77777777" w:rsidR="006E217F" w:rsidRDefault="00000000">
            <w:r>
              <w:rPr>
                <w:rFonts w:eastAsia="Arial"/>
                <w:sz w:val="19"/>
                <w:szCs w:val="19"/>
              </w:rPr>
              <w:t>输出文件</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07F9E3" w14:textId="77777777" w:rsidR="006E217F" w:rsidRDefault="00000000">
            <w:r>
              <w:rPr>
                <w:rFonts w:eastAsia="Arial"/>
                <w:sz w:val="19"/>
                <w:szCs w:val="19"/>
              </w:rPr>
              <w:t>exp1_incentive-table.csv（45097行，run number最大值90）</w:t>
            </w:r>
          </w:p>
        </w:tc>
      </w:tr>
    </w:tbl>
    <w:p w14:paraId="38EDC932" w14:textId="77777777" w:rsidR="006E217F" w:rsidRDefault="006E217F"/>
    <w:p w14:paraId="2B14DE01" w14:textId="198FBD1A" w:rsidR="006E217F" w:rsidRDefault="00000000" w:rsidP="000F0342">
      <w:pPr>
        <w:spacing w:before="180" w:after="70"/>
      </w:pPr>
      <w:r>
        <w:rPr>
          <w:rFonts w:ascii="宋体" w:eastAsia="宋体" w:hAnsi="宋体" w:cs="宋体" w:hint="eastAsia"/>
          <w:b/>
          <w:bCs/>
          <w:color w:val="444444"/>
          <w:sz w:val="22"/>
          <w:szCs w:val="22"/>
        </w:rPr>
        <w:t>数据验证</w:t>
      </w:r>
    </w:p>
    <w:p w14:paraId="3A60A733" w14:textId="798584BD" w:rsidR="006E217F" w:rsidRDefault="00000000" w:rsidP="000F0342">
      <w:pPr>
        <w:spacing w:before="40" w:after="40"/>
        <w:ind w:left="480" w:hanging="240"/>
      </w:pPr>
      <w:r>
        <w:rPr>
          <w:rFonts w:eastAsia="Arial"/>
        </w:rPr>
        <w:t>• run number</w:t>
      </w:r>
      <w:r>
        <w:rPr>
          <w:rFonts w:ascii="宋体" w:eastAsia="宋体" w:hAnsi="宋体" w:cs="宋体" w:hint="eastAsia"/>
        </w:rPr>
        <w:t>最大值：</w:t>
      </w:r>
      <w:r>
        <w:rPr>
          <w:rFonts w:eastAsia="Arial"/>
        </w:rPr>
        <w:t xml:space="preserve">90 </w:t>
      </w:r>
      <w:r>
        <w:rPr>
          <w:rFonts w:ascii="Segoe UI Emoji" w:eastAsia="Arial" w:hAnsi="Segoe UI Emoji" w:cs="Segoe UI Emoji"/>
        </w:rPr>
        <w:t>✅</w:t>
      </w:r>
      <w:r>
        <w:rPr>
          <w:rFonts w:ascii="宋体" w:eastAsia="宋体" w:hAnsi="宋体" w:cs="宋体" w:hint="eastAsia"/>
        </w:rPr>
        <w:t>（</w:t>
      </w:r>
      <w:r>
        <w:rPr>
          <w:rFonts w:eastAsia="Arial"/>
        </w:rPr>
        <w:t>3</w:t>
      </w:r>
      <w:r>
        <w:rPr>
          <w:rFonts w:ascii="宋体" w:eastAsia="宋体" w:hAnsi="宋体" w:cs="宋体" w:hint="eastAsia"/>
        </w:rPr>
        <w:t>组</w:t>
      </w:r>
      <w:r>
        <w:rPr>
          <w:rFonts w:eastAsia="Arial"/>
        </w:rPr>
        <w:t>×30</w:t>
      </w:r>
      <w:r>
        <w:rPr>
          <w:rFonts w:ascii="宋体" w:eastAsia="宋体" w:hAnsi="宋体" w:cs="宋体" w:hint="eastAsia"/>
        </w:rPr>
        <w:t>次）</w:t>
      </w:r>
    </w:p>
    <w:p w14:paraId="28FB30DC" w14:textId="77777777" w:rsidR="006E217F" w:rsidRDefault="006E217F"/>
    <w:p w14:paraId="478E3FE3" w14:textId="77777777" w:rsidR="006E217F" w:rsidRDefault="00000000">
      <w:pPr>
        <w:spacing w:before="180" w:after="70"/>
      </w:pPr>
      <w:r>
        <w:rPr>
          <w:rFonts w:eastAsia="Arial"/>
          <w:b/>
          <w:bCs/>
          <w:color w:val="444444"/>
          <w:sz w:val="22"/>
          <w:szCs w:val="22"/>
        </w:rPr>
        <w:t>BehaviorSpace配置过程说明</w:t>
      </w:r>
    </w:p>
    <w:p w14:paraId="3735CABF" w14:textId="77777777" w:rsidR="006E217F" w:rsidRDefault="00000000">
      <w:pPr>
        <w:spacing w:before="60" w:after="60"/>
        <w:ind w:firstLine="420"/>
      </w:pPr>
      <w:r>
        <w:rPr>
          <w:rFonts w:eastAsia="Arial"/>
        </w:rPr>
        <w:t>初次配置时变量格式使用 [0.2 0.3 0.8]（含步长语法），被NetLogo解读为「起点0.2、步长0.3、终点0.8」，实际只产生0.2和0.5两个值，导致只有60次运行。修正为不含步长的显式列表 [0.2 0.5 0.8] 后问题解决，产生正确的90次运行。</w:t>
      </w:r>
    </w:p>
    <w:p w14:paraId="25AFCEB7" w14:textId="77777777" w:rsidR="006E217F" w:rsidRDefault="006E217F"/>
    <w:p w14:paraId="649A0756" w14:textId="77777777" w:rsidR="006E217F" w:rsidRDefault="00000000">
      <w:pPr>
        <w:spacing w:before="280" w:after="100"/>
      </w:pPr>
      <w:r>
        <w:rPr>
          <w:rFonts w:eastAsia="Arial"/>
          <w:b/>
          <w:bCs/>
          <w:color w:val="2E5F8A"/>
          <w:sz w:val="24"/>
          <w:szCs w:val="24"/>
        </w:rPr>
        <w:t>2.3  实验2：外部冲击与系统韧性（exp2_shock）</w:t>
      </w:r>
    </w:p>
    <w:p w14:paraId="04186BAD" w14:textId="77777777" w:rsidR="006E217F" w:rsidRDefault="00000000">
      <w:pPr>
        <w:spacing w:before="180" w:after="70"/>
      </w:pPr>
      <w:r>
        <w:rPr>
          <w:rFonts w:eastAsia="Arial"/>
          <w:b/>
          <w:bCs/>
          <w:color w:val="444444"/>
          <w:sz w:val="22"/>
          <w:szCs w:val="22"/>
        </w:rPr>
        <w:t>实验目的</w:t>
      </w:r>
    </w:p>
    <w:p w14:paraId="37E781DF" w14:textId="77777777" w:rsidR="006E217F" w:rsidRDefault="00000000">
      <w:pPr>
        <w:spacing w:before="60" w:after="60"/>
        <w:ind w:firstLine="420"/>
      </w:pPr>
      <w:r>
        <w:rPr>
          <w:rFonts w:eastAsia="Arial"/>
        </w:rPr>
        <w:t>评估两类外部冲击（订单骤降、算法突变）对系统信任水平的冲击幅度与恢复速度，验证「外部冲击会显著降低系统信任水平」的理论预期。</w:t>
      </w:r>
    </w:p>
    <w:p w14:paraId="476E206D" w14:textId="77777777" w:rsidR="006E217F" w:rsidRDefault="006E217F"/>
    <w:p w14:paraId="66DEDC53" w14:textId="77777777" w:rsidR="006E217F" w:rsidRDefault="00000000">
      <w:pPr>
        <w:spacing w:before="180" w:after="70"/>
      </w:pPr>
      <w:r>
        <w:rPr>
          <w:rFonts w:eastAsia="Arial"/>
          <w:b/>
          <w:bCs/>
          <w:color w:val="444444"/>
          <w:sz w:val="22"/>
          <w:szCs w:val="22"/>
        </w:rPr>
        <w:t>实验设计</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60"/>
      </w:tblGrid>
      <w:tr w:rsidR="006E217F" w14:paraId="5B2CABA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0EB7371E" w14:textId="77777777" w:rsidR="006E217F" w:rsidRDefault="00000000">
            <w:r>
              <w:rPr>
                <w:rFonts w:eastAsia="Arial"/>
                <w:b/>
                <w:bCs/>
                <w:color w:val="FFFFFF"/>
                <w:sz w:val="19"/>
                <w:szCs w:val="19"/>
              </w:rPr>
              <w:t>要素</w:t>
            </w:r>
          </w:p>
        </w:tc>
        <w:tc>
          <w:tcPr>
            <w:tcW w:w="726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25CA4102" w14:textId="77777777" w:rsidR="006E217F" w:rsidRDefault="00000000">
            <w:r>
              <w:rPr>
                <w:rFonts w:eastAsia="Arial"/>
                <w:b/>
                <w:bCs/>
                <w:color w:val="FFFFFF"/>
                <w:sz w:val="19"/>
                <w:szCs w:val="19"/>
              </w:rPr>
              <w:t>设置</w:t>
            </w:r>
          </w:p>
        </w:tc>
      </w:tr>
      <w:tr w:rsidR="006E217F" w14:paraId="77416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C26C9A" w14:textId="77777777" w:rsidR="006E217F" w:rsidRDefault="00000000">
            <w:r>
              <w:rPr>
                <w:rFonts w:eastAsia="Arial"/>
                <w:sz w:val="19"/>
                <w:szCs w:val="19"/>
              </w:rPr>
              <w:t>操控变量</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CD3399" w14:textId="77777777" w:rsidR="006E217F" w:rsidRDefault="00000000">
            <w:r>
              <w:rPr>
                <w:rFonts w:eastAsia="Arial"/>
                <w:sz w:val="19"/>
                <w:szCs w:val="19"/>
              </w:rPr>
              <w:t>shock-scenario ∈ {0, 1, 2}（0=无冲击，1=仅订单骤降，2=仅算法突变）</w:t>
            </w:r>
          </w:p>
        </w:tc>
      </w:tr>
      <w:tr w:rsidR="006E217F" w14:paraId="399180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2C2F05F" w14:textId="77777777" w:rsidR="006E217F" w:rsidRDefault="00000000">
            <w:r>
              <w:rPr>
                <w:rFonts w:eastAsia="Arial"/>
                <w:sz w:val="19"/>
                <w:szCs w:val="19"/>
              </w:rPr>
              <w:t>冲击参数</w:t>
            </w:r>
          </w:p>
        </w:tc>
        <w:tc>
          <w:tcPr>
            <w:tcW w:w="72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B8C1F17" w14:textId="77777777" w:rsidR="006E217F" w:rsidRDefault="00000000">
            <w:r>
              <w:rPr>
                <w:rFonts w:eastAsia="Arial"/>
                <w:sz w:val="19"/>
                <w:szCs w:val="19"/>
              </w:rPr>
              <w:t>shock1-tick=60，shock1-duration=20，shock1-magnitude=0.30，冲击2固定持续10步</w:t>
            </w:r>
          </w:p>
        </w:tc>
      </w:tr>
      <w:tr w:rsidR="006E217F" w14:paraId="752F1E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ED7CD5" w14:textId="77777777" w:rsidR="006E217F" w:rsidRDefault="00000000">
            <w:r>
              <w:rPr>
                <w:rFonts w:eastAsia="Arial"/>
                <w:sz w:val="19"/>
                <w:szCs w:val="19"/>
              </w:rPr>
              <w:t>控制变量</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DAC11C" w14:textId="77777777" w:rsidR="006E217F" w:rsidRDefault="00000000">
            <w:r>
              <w:rPr>
                <w:rFonts w:eastAsia="Arial"/>
                <w:sz w:val="19"/>
                <w:szCs w:val="19"/>
              </w:rPr>
              <w:t>alpha-e=0.7，alpha-c=0.4，rent-seek-rate=0.15，transparency=0.7</w:t>
            </w:r>
          </w:p>
        </w:tc>
      </w:tr>
      <w:tr w:rsidR="006E217F" w14:paraId="291784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BBE3B5A" w14:textId="77777777" w:rsidR="006E217F" w:rsidRDefault="00000000">
            <w:r>
              <w:rPr>
                <w:rFonts w:eastAsia="Arial"/>
                <w:sz w:val="19"/>
                <w:szCs w:val="19"/>
              </w:rPr>
              <w:t>观测指标</w:t>
            </w:r>
          </w:p>
        </w:tc>
        <w:tc>
          <w:tcPr>
            <w:tcW w:w="72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BF7B640" w14:textId="77777777" w:rsidR="006E217F" w:rsidRDefault="00000000">
            <w:r>
              <w:rPr>
                <w:rFonts w:eastAsia="Arial"/>
                <w:sz w:val="19"/>
                <w:szCs w:val="19"/>
              </w:rPr>
              <w:t>同实验1，额外记录 transparency，shock1-active?，shock2-active?</w:t>
            </w:r>
          </w:p>
        </w:tc>
      </w:tr>
      <w:tr w:rsidR="006E217F" w14:paraId="4B8B13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4F68C0" w14:textId="77777777" w:rsidR="006E217F" w:rsidRDefault="00000000">
            <w:r>
              <w:rPr>
                <w:rFonts w:eastAsia="Arial"/>
                <w:sz w:val="19"/>
                <w:szCs w:val="19"/>
              </w:rPr>
              <w:t>运行组数</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7235EA" w14:textId="77777777" w:rsidR="006E217F" w:rsidRDefault="00000000">
            <w:r>
              <w:rPr>
                <w:rFonts w:eastAsia="Arial"/>
                <w:sz w:val="19"/>
                <w:szCs w:val="19"/>
              </w:rPr>
              <w:t>3组 × 30次 = 90次运行</w:t>
            </w:r>
          </w:p>
        </w:tc>
      </w:tr>
      <w:tr w:rsidR="006E217F" w14:paraId="203ADC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16F1FED" w14:textId="77777777" w:rsidR="006E217F" w:rsidRDefault="00000000">
            <w:r>
              <w:rPr>
                <w:rFonts w:eastAsia="Arial"/>
                <w:sz w:val="19"/>
                <w:szCs w:val="19"/>
              </w:rPr>
              <w:t>输出文件</w:t>
            </w:r>
          </w:p>
        </w:tc>
        <w:tc>
          <w:tcPr>
            <w:tcW w:w="72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0F28831E" w14:textId="77777777" w:rsidR="006E217F" w:rsidRDefault="00000000">
            <w:r>
              <w:rPr>
                <w:rFonts w:eastAsia="Arial"/>
                <w:sz w:val="19"/>
                <w:szCs w:val="19"/>
              </w:rPr>
              <w:t>exp2_shock-table.csv（run number最大值90）</w:t>
            </w:r>
          </w:p>
        </w:tc>
      </w:tr>
    </w:tbl>
    <w:p w14:paraId="0D2378D5" w14:textId="77777777" w:rsidR="006E217F" w:rsidRDefault="006E217F"/>
    <w:p w14:paraId="24DF2F97" w14:textId="77777777" w:rsidR="006E217F" w:rsidRDefault="00000000">
      <w:pPr>
        <w:spacing w:before="180" w:after="70"/>
      </w:pPr>
      <w:r>
        <w:rPr>
          <w:rFonts w:eastAsia="Arial"/>
          <w:b/>
          <w:bCs/>
          <w:color w:val="444444"/>
          <w:sz w:val="22"/>
          <w:szCs w:val="22"/>
        </w:rPr>
        <w:lastRenderedPageBreak/>
        <w:t>BehaviorSpace配置过程说明</w:t>
      </w:r>
    </w:p>
    <w:p w14:paraId="21316DC7" w14:textId="77777777" w:rsidR="006E217F" w:rsidRDefault="00000000">
      <w:pPr>
        <w:spacing w:before="60" w:after="60"/>
        <w:ind w:firstLine="420"/>
      </w:pPr>
      <w:r>
        <w:rPr>
          <w:rFonts w:eastAsia="Arial"/>
        </w:rPr>
        <w:t>初次配置使用两个独立变量（shock1-tick和shock2-tick）各自扫描三个值，BehaviorSpace进行全排列组合，产生3×3=9组（270次运行），而非预期的配对3组。</w:t>
      </w:r>
    </w:p>
    <w:p w14:paraId="004D2E6F" w14:textId="77777777" w:rsidR="006E217F" w:rsidRDefault="00000000">
      <w:pPr>
        <w:spacing w:before="60" w:after="60"/>
        <w:ind w:firstLine="420"/>
      </w:pPr>
      <w:r>
        <w:rPr>
          <w:rFonts w:eastAsia="Arial"/>
        </w:rPr>
        <w:t>解决方案：新增全局变量 shock-scenario（0/1/2三档），在 apply-shocks 过程中映射到对应的 shock1-tick 和 shock2-tick 值，BehaviorSpace只扫描 shock-scenario 一个变量，避免了全排列问题。修正后产生正确的90次运行。</w:t>
      </w:r>
    </w:p>
    <w:p w14:paraId="2BFB0236" w14:textId="77777777" w:rsidR="006E217F" w:rsidRDefault="006E217F"/>
    <w:p w14:paraId="579099B3" w14:textId="77777777" w:rsidR="006E217F" w:rsidRDefault="00000000">
      <w:pPr>
        <w:spacing w:before="280" w:after="100"/>
      </w:pPr>
      <w:r>
        <w:rPr>
          <w:rFonts w:eastAsia="Arial"/>
          <w:b/>
          <w:bCs/>
          <w:color w:val="2E5F8A"/>
          <w:sz w:val="24"/>
          <w:szCs w:val="24"/>
        </w:rPr>
        <w:t>2.4  实验3：声誉机制有无对比（exp3_reputation）</w:t>
      </w:r>
    </w:p>
    <w:p w14:paraId="61654636" w14:textId="77777777" w:rsidR="006E217F" w:rsidRDefault="00000000">
      <w:pPr>
        <w:spacing w:before="180" w:after="70"/>
      </w:pPr>
      <w:r>
        <w:rPr>
          <w:rFonts w:eastAsia="Arial"/>
          <w:b/>
          <w:bCs/>
          <w:color w:val="444444"/>
          <w:sz w:val="22"/>
          <w:szCs w:val="22"/>
        </w:rPr>
        <w:t>实验目的</w:t>
      </w:r>
    </w:p>
    <w:p w14:paraId="05436BD3" w14:textId="77777777" w:rsidR="006E217F" w:rsidRDefault="00000000">
      <w:pPr>
        <w:spacing w:before="60" w:after="60"/>
        <w:ind w:firstLine="420"/>
      </w:pPr>
      <w:r>
        <w:rPr>
          <w:rFonts w:eastAsia="Arial"/>
        </w:rPr>
        <w:t>对比声誉筛选机制存在与否对系统合作效率和信任水平的影响，验证「声誉机制存在时合作效率显著更高」的理论预期。</w:t>
      </w:r>
    </w:p>
    <w:p w14:paraId="068C27D7" w14:textId="77777777" w:rsidR="006E217F" w:rsidRDefault="006E217F"/>
    <w:p w14:paraId="49E120B2" w14:textId="77777777" w:rsidR="006E217F" w:rsidRDefault="00000000">
      <w:pPr>
        <w:spacing w:before="180" w:after="70"/>
      </w:pPr>
      <w:r>
        <w:rPr>
          <w:rFonts w:eastAsia="Arial"/>
          <w:b/>
          <w:bCs/>
          <w:color w:val="444444"/>
          <w:sz w:val="22"/>
          <w:szCs w:val="22"/>
        </w:rPr>
        <w:t>实验设计</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60"/>
      </w:tblGrid>
      <w:tr w:rsidR="006E217F" w14:paraId="77445FE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5CB03257" w14:textId="77777777" w:rsidR="006E217F" w:rsidRDefault="00000000">
            <w:r>
              <w:rPr>
                <w:rFonts w:eastAsia="Arial"/>
                <w:b/>
                <w:bCs/>
                <w:color w:val="FFFFFF"/>
                <w:sz w:val="19"/>
                <w:szCs w:val="19"/>
              </w:rPr>
              <w:t>要素</w:t>
            </w:r>
          </w:p>
        </w:tc>
        <w:tc>
          <w:tcPr>
            <w:tcW w:w="726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6E882019" w14:textId="77777777" w:rsidR="006E217F" w:rsidRDefault="00000000">
            <w:r>
              <w:rPr>
                <w:rFonts w:eastAsia="Arial"/>
                <w:b/>
                <w:bCs/>
                <w:color w:val="FFFFFF"/>
                <w:sz w:val="19"/>
                <w:szCs w:val="19"/>
              </w:rPr>
              <w:t>设置</w:t>
            </w:r>
          </w:p>
        </w:tc>
      </w:tr>
      <w:tr w:rsidR="006E217F" w14:paraId="12CAEB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51F443C" w14:textId="77777777" w:rsidR="006E217F" w:rsidRDefault="00000000">
            <w:r>
              <w:rPr>
                <w:rFonts w:eastAsia="Arial"/>
                <w:sz w:val="19"/>
                <w:szCs w:val="19"/>
              </w:rPr>
              <w:t>操控变量</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897142" w14:textId="77777777" w:rsidR="006E217F" w:rsidRDefault="00000000">
            <w:r>
              <w:rPr>
                <w:rFonts w:eastAsia="Arial"/>
                <w:sz w:val="19"/>
                <w:szCs w:val="19"/>
              </w:rPr>
              <w:t>reputation-mechanism? ∈ {true, false}（有/无声誉筛选）</w:t>
            </w:r>
          </w:p>
        </w:tc>
      </w:tr>
      <w:tr w:rsidR="006E217F" w14:paraId="101295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0DB5ED7E" w14:textId="77777777" w:rsidR="006E217F" w:rsidRDefault="00000000">
            <w:r>
              <w:rPr>
                <w:rFonts w:eastAsia="Arial"/>
                <w:sz w:val="19"/>
                <w:szCs w:val="19"/>
              </w:rPr>
              <w:t>实现方式</w:t>
            </w:r>
          </w:p>
        </w:tc>
        <w:tc>
          <w:tcPr>
            <w:tcW w:w="72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1764C627" w14:textId="77777777" w:rsidR="006E217F" w:rsidRDefault="00000000">
            <w:r>
              <w:rPr>
                <w:rFonts w:eastAsia="Arial"/>
                <w:sz w:val="19"/>
                <w:szCs w:val="19"/>
              </w:rPr>
              <w:t>在 step6-platform-enforce 开头加判断：if not reputation-mechanism? [ stop ]；界面加Switch控件</w:t>
            </w:r>
          </w:p>
        </w:tc>
      </w:tr>
      <w:tr w:rsidR="006E217F" w14:paraId="660EAF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04903F" w14:textId="77777777" w:rsidR="006E217F" w:rsidRDefault="00000000">
            <w:r>
              <w:rPr>
                <w:rFonts w:eastAsia="Arial"/>
                <w:sz w:val="19"/>
                <w:szCs w:val="19"/>
              </w:rPr>
              <w:t>控制变量</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1E9389" w14:textId="77777777" w:rsidR="006E217F" w:rsidRDefault="00000000">
            <w:r>
              <w:rPr>
                <w:rFonts w:eastAsia="Arial"/>
                <w:sz w:val="19"/>
                <w:szCs w:val="19"/>
              </w:rPr>
              <w:t>alpha-e=0.7，alpha-c=0.4，rent-seek-rate=0.15，无冲击</w:t>
            </w:r>
          </w:p>
        </w:tc>
      </w:tr>
      <w:tr w:rsidR="006E217F" w14:paraId="3F80B3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5C75A568" w14:textId="77777777" w:rsidR="006E217F" w:rsidRDefault="00000000">
            <w:r>
              <w:rPr>
                <w:rFonts w:eastAsia="Arial"/>
                <w:sz w:val="19"/>
                <w:szCs w:val="19"/>
              </w:rPr>
              <w:t>运行组数</w:t>
            </w:r>
          </w:p>
        </w:tc>
        <w:tc>
          <w:tcPr>
            <w:tcW w:w="72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8577DC5" w14:textId="77777777" w:rsidR="006E217F" w:rsidRDefault="00000000">
            <w:r>
              <w:rPr>
                <w:rFonts w:eastAsia="Arial"/>
                <w:sz w:val="19"/>
                <w:szCs w:val="19"/>
              </w:rPr>
              <w:t>2组 × 30次 = 60次运行</w:t>
            </w:r>
          </w:p>
        </w:tc>
      </w:tr>
      <w:tr w:rsidR="006E217F" w14:paraId="15516C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64B42E" w14:textId="77777777" w:rsidR="006E217F" w:rsidRDefault="00000000">
            <w:r>
              <w:rPr>
                <w:rFonts w:eastAsia="Arial"/>
                <w:sz w:val="19"/>
                <w:szCs w:val="19"/>
              </w:rPr>
              <w:t>输出文件</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613594" w14:textId="77777777" w:rsidR="006E217F" w:rsidRDefault="00000000">
            <w:r>
              <w:rPr>
                <w:rFonts w:eastAsia="Arial"/>
                <w:sz w:val="19"/>
                <w:szCs w:val="19"/>
              </w:rPr>
              <w:t>exp3_reputation-table.csv（run number最大值60）</w:t>
            </w:r>
          </w:p>
        </w:tc>
      </w:tr>
    </w:tbl>
    <w:p w14:paraId="6FAAD6CF" w14:textId="77777777" w:rsidR="006E217F" w:rsidRDefault="006E217F"/>
    <w:p w14:paraId="07FFA3DC" w14:textId="77777777" w:rsidR="006E217F" w:rsidRDefault="00000000">
      <w:pPr>
        <w:spacing w:before="180" w:after="70"/>
      </w:pPr>
      <w:r>
        <w:rPr>
          <w:rFonts w:eastAsia="Arial"/>
          <w:b/>
          <w:bCs/>
          <w:color w:val="444444"/>
          <w:sz w:val="22"/>
          <w:szCs w:val="22"/>
        </w:rPr>
        <w:t>数据验证</w:t>
      </w:r>
    </w:p>
    <w:p w14:paraId="753DEEAF" w14:textId="77777777" w:rsidR="006E217F" w:rsidRDefault="00000000">
      <w:pPr>
        <w:spacing w:before="40" w:after="40"/>
        <w:ind w:left="480" w:hanging="240"/>
      </w:pPr>
      <w:r>
        <w:rPr>
          <w:rFonts w:eastAsia="Arial"/>
        </w:rPr>
        <w:t>• run number最大值：60 ✅（2组×30次）</w:t>
      </w:r>
    </w:p>
    <w:p w14:paraId="63FA9F84" w14:textId="77777777" w:rsidR="006E217F" w:rsidRDefault="006E217F"/>
    <w:p w14:paraId="20C6732E" w14:textId="77777777" w:rsidR="006E217F" w:rsidRDefault="00000000">
      <w:pPr>
        <w:spacing w:before="280" w:after="100"/>
      </w:pPr>
      <w:r>
        <w:rPr>
          <w:rFonts w:eastAsia="Arial"/>
          <w:b/>
          <w:bCs/>
          <w:color w:val="2E5F8A"/>
          <w:sz w:val="24"/>
          <w:szCs w:val="24"/>
        </w:rPr>
        <w:t>2.5  实验4：青年群体占比专项实验（exp4_youth）</w:t>
      </w:r>
    </w:p>
    <w:p w14:paraId="783D7896" w14:textId="77777777" w:rsidR="006E217F" w:rsidRDefault="00000000">
      <w:pPr>
        <w:spacing w:before="180" w:after="70"/>
      </w:pPr>
      <w:r>
        <w:rPr>
          <w:rFonts w:eastAsia="Arial"/>
          <w:b/>
          <w:bCs/>
          <w:color w:val="444444"/>
          <w:sz w:val="22"/>
          <w:szCs w:val="22"/>
        </w:rPr>
        <w:t>实验目的</w:t>
      </w:r>
    </w:p>
    <w:p w14:paraId="6947FA44" w14:textId="77777777" w:rsidR="006E217F" w:rsidRDefault="00000000">
      <w:pPr>
        <w:spacing w:before="60" w:after="60"/>
        <w:ind w:firstLine="420"/>
      </w:pPr>
      <w:r>
        <w:rPr>
          <w:rFonts w:eastAsia="Arial"/>
        </w:rPr>
        <w:t>检验青年劳动者占比对系统信任生态的影响，验证「青年群体占比越高，系统对过度管控的敏感度越高」的理论预期。</w:t>
      </w:r>
    </w:p>
    <w:p w14:paraId="0958F293" w14:textId="77777777" w:rsidR="006E217F" w:rsidRDefault="006E217F"/>
    <w:p w14:paraId="345EAC26" w14:textId="77777777" w:rsidR="006E217F" w:rsidRDefault="00000000">
      <w:pPr>
        <w:spacing w:before="180" w:after="70"/>
      </w:pPr>
      <w:r>
        <w:rPr>
          <w:rFonts w:eastAsia="Arial"/>
          <w:b/>
          <w:bCs/>
          <w:color w:val="444444"/>
          <w:sz w:val="22"/>
          <w:szCs w:val="22"/>
        </w:rPr>
        <w:t>实验设计</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60"/>
      </w:tblGrid>
      <w:tr w:rsidR="006E217F" w14:paraId="7E339FA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2EFEF0DE" w14:textId="77777777" w:rsidR="006E217F" w:rsidRDefault="00000000">
            <w:r>
              <w:rPr>
                <w:rFonts w:eastAsia="Arial"/>
                <w:b/>
                <w:bCs/>
                <w:color w:val="FFFFFF"/>
                <w:sz w:val="19"/>
                <w:szCs w:val="19"/>
              </w:rPr>
              <w:t>要素</w:t>
            </w:r>
          </w:p>
        </w:tc>
        <w:tc>
          <w:tcPr>
            <w:tcW w:w="726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056B3DEF" w14:textId="77777777" w:rsidR="006E217F" w:rsidRDefault="00000000">
            <w:r>
              <w:rPr>
                <w:rFonts w:eastAsia="Arial"/>
                <w:b/>
                <w:bCs/>
                <w:color w:val="FFFFFF"/>
                <w:sz w:val="19"/>
                <w:szCs w:val="19"/>
              </w:rPr>
              <w:t>设置</w:t>
            </w:r>
          </w:p>
        </w:tc>
      </w:tr>
      <w:tr w:rsidR="006E217F" w14:paraId="46C9C1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810C2F" w14:textId="77777777" w:rsidR="006E217F" w:rsidRDefault="00000000">
            <w:r>
              <w:rPr>
                <w:rFonts w:eastAsia="Arial"/>
                <w:sz w:val="19"/>
                <w:szCs w:val="19"/>
              </w:rPr>
              <w:t>操控变量</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BD2F3A" w14:textId="77777777" w:rsidR="006E217F" w:rsidRDefault="00000000">
            <w:r>
              <w:rPr>
                <w:rFonts w:eastAsia="Arial"/>
                <w:sz w:val="19"/>
                <w:szCs w:val="19"/>
              </w:rPr>
              <w:t>youth-ratio ∈ {0, 0.25, 0.5, 0.75, 1.0}（五档）</w:t>
            </w:r>
          </w:p>
        </w:tc>
      </w:tr>
      <w:tr w:rsidR="006E217F" w14:paraId="3C7ABC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505A88E" w14:textId="77777777" w:rsidR="006E217F" w:rsidRDefault="00000000">
            <w:r>
              <w:rPr>
                <w:rFonts w:eastAsia="Arial"/>
                <w:sz w:val="19"/>
                <w:szCs w:val="19"/>
              </w:rPr>
              <w:t>实现方式</w:t>
            </w:r>
          </w:p>
        </w:tc>
        <w:tc>
          <w:tcPr>
            <w:tcW w:w="72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05202010" w14:textId="77777777" w:rsidR="006E217F" w:rsidRDefault="00000000">
            <w:r>
              <w:rPr>
                <w:rFonts w:eastAsia="Arial"/>
                <w:sz w:val="19"/>
                <w:szCs w:val="19"/>
              </w:rPr>
              <w:t>setup中将 is-youth? (random-float 1 &lt; 0.8) 改为 is-youth? (random-float 1 &lt; youth-ratio)；界面加Slider</w:t>
            </w:r>
          </w:p>
        </w:tc>
      </w:tr>
      <w:tr w:rsidR="006E217F" w14:paraId="1FD7D2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9BD81F" w14:textId="77777777" w:rsidR="006E217F" w:rsidRDefault="00000000">
            <w:r>
              <w:rPr>
                <w:rFonts w:eastAsia="Arial"/>
                <w:sz w:val="19"/>
                <w:szCs w:val="19"/>
              </w:rPr>
              <w:t>控制变量</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BF0962" w14:textId="77777777" w:rsidR="006E217F" w:rsidRDefault="00000000">
            <w:r>
              <w:rPr>
                <w:rFonts w:eastAsia="Arial"/>
                <w:sz w:val="19"/>
                <w:szCs w:val="19"/>
              </w:rPr>
              <w:t>alpha-e=0.7，alpha-c=0.4，rent-seek-rate=0.15，无冲击</w:t>
            </w:r>
          </w:p>
        </w:tc>
      </w:tr>
      <w:tr w:rsidR="006E217F" w14:paraId="3734C6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5B5AF9C" w14:textId="77777777" w:rsidR="006E217F" w:rsidRDefault="00000000">
            <w:r>
              <w:rPr>
                <w:rFonts w:eastAsia="Arial"/>
                <w:sz w:val="19"/>
                <w:szCs w:val="19"/>
              </w:rPr>
              <w:t>运行组数</w:t>
            </w:r>
          </w:p>
        </w:tc>
        <w:tc>
          <w:tcPr>
            <w:tcW w:w="72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161ED096" w14:textId="77777777" w:rsidR="006E217F" w:rsidRDefault="00000000">
            <w:r>
              <w:rPr>
                <w:rFonts w:eastAsia="Arial"/>
                <w:sz w:val="19"/>
                <w:szCs w:val="19"/>
              </w:rPr>
              <w:t>5组 × 30次 = 150次运行</w:t>
            </w:r>
          </w:p>
        </w:tc>
      </w:tr>
      <w:tr w:rsidR="006E217F" w14:paraId="5DCC49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C1953E" w14:textId="77777777" w:rsidR="006E217F" w:rsidRDefault="00000000">
            <w:r>
              <w:rPr>
                <w:rFonts w:eastAsia="Arial"/>
                <w:sz w:val="19"/>
                <w:szCs w:val="19"/>
              </w:rPr>
              <w:t>输出文件</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876F78" w14:textId="77777777" w:rsidR="006E217F" w:rsidRDefault="00000000">
            <w:r>
              <w:rPr>
                <w:rFonts w:eastAsia="Arial"/>
                <w:sz w:val="19"/>
                <w:szCs w:val="19"/>
              </w:rPr>
              <w:t>exp4_youth-table.csv（run number最大值150）</w:t>
            </w:r>
          </w:p>
        </w:tc>
      </w:tr>
    </w:tbl>
    <w:p w14:paraId="013A0252" w14:textId="77777777" w:rsidR="006E217F" w:rsidRDefault="006E217F"/>
    <w:p w14:paraId="2977BA43" w14:textId="77777777" w:rsidR="006E217F" w:rsidRDefault="00000000">
      <w:pPr>
        <w:spacing w:before="180" w:after="70"/>
      </w:pPr>
      <w:r>
        <w:rPr>
          <w:rFonts w:eastAsia="Arial"/>
          <w:b/>
          <w:bCs/>
          <w:color w:val="444444"/>
          <w:sz w:val="22"/>
          <w:szCs w:val="22"/>
        </w:rPr>
        <w:lastRenderedPageBreak/>
        <w:t>BehaviorSpace配置过程说明</w:t>
      </w:r>
    </w:p>
    <w:p w14:paraId="71317833" w14:textId="77777777" w:rsidR="006E217F" w:rsidRDefault="00000000">
      <w:pPr>
        <w:spacing w:before="60" w:after="60"/>
        <w:ind w:firstLine="420"/>
      </w:pPr>
      <w:r>
        <w:rPr>
          <w:rFonts w:eastAsia="Arial"/>
        </w:rPr>
        <w:t>初次配置使用 [0 0.25 1] 格式，NetLogo将其解读为步进范围（起点0、步长0.25、终点1），实际产生了0/0.25/0.5/0.75/1.0五个值，但恰好正确（3档语法意外产生了5个值）。run number最大值为150，数据有效。</w:t>
      </w:r>
    </w:p>
    <w:p w14:paraId="11DD3C65" w14:textId="77777777" w:rsidR="006E217F" w:rsidRDefault="006E217F"/>
    <w:p w14:paraId="6F62B44C" w14:textId="77777777" w:rsidR="006E217F" w:rsidRDefault="006E217F">
      <w:pPr>
        <w:pBdr>
          <w:bottom w:val="single" w:sz="1" w:space="0" w:color="CCCCCC"/>
        </w:pBdr>
        <w:spacing w:before="200" w:after="200"/>
      </w:pPr>
    </w:p>
    <w:p w14:paraId="38ABBDFF" w14:textId="77777777" w:rsidR="006E217F" w:rsidRDefault="00000000">
      <w:pPr>
        <w:spacing w:before="400" w:after="140"/>
      </w:pPr>
      <w:r>
        <w:rPr>
          <w:rFonts w:eastAsia="Arial"/>
          <w:b/>
          <w:bCs/>
          <w:color w:val="1F3864"/>
          <w:sz w:val="30"/>
          <w:szCs w:val="30"/>
        </w:rPr>
        <w:t>第三部分  实验执行摘要</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2399"/>
        <w:gridCol w:w="800"/>
        <w:gridCol w:w="1199"/>
        <w:gridCol w:w="1399"/>
        <w:gridCol w:w="1859"/>
      </w:tblGrid>
      <w:tr w:rsidR="006E217F" w14:paraId="51AE246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2FA4B92D" w14:textId="77777777" w:rsidR="006E217F" w:rsidRDefault="00000000">
            <w:r>
              <w:rPr>
                <w:rFonts w:eastAsia="Arial"/>
                <w:b/>
                <w:bCs/>
                <w:color w:val="FFFFFF"/>
                <w:sz w:val="19"/>
                <w:szCs w:val="19"/>
              </w:rPr>
              <w:t>实验</w:t>
            </w:r>
          </w:p>
        </w:tc>
        <w:tc>
          <w:tcPr>
            <w:tcW w:w="24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5D60CF82" w14:textId="77777777" w:rsidR="006E217F" w:rsidRDefault="00000000">
            <w:r>
              <w:rPr>
                <w:rFonts w:eastAsia="Arial"/>
                <w:b/>
                <w:bCs/>
                <w:color w:val="FFFFFF"/>
                <w:sz w:val="19"/>
                <w:szCs w:val="19"/>
              </w:rPr>
              <w:t>操控变量</w:t>
            </w:r>
          </w:p>
        </w:tc>
        <w:tc>
          <w:tcPr>
            <w:tcW w:w="8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66059819" w14:textId="77777777" w:rsidR="006E217F" w:rsidRDefault="00000000">
            <w:r>
              <w:rPr>
                <w:rFonts w:eastAsia="Arial"/>
                <w:b/>
                <w:bCs/>
                <w:color w:val="FFFFFF"/>
                <w:sz w:val="19"/>
                <w:szCs w:val="19"/>
              </w:rPr>
              <w:t>组数</w:t>
            </w:r>
          </w:p>
        </w:tc>
        <w:tc>
          <w:tcPr>
            <w:tcW w:w="12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7FA8EA2B" w14:textId="77777777" w:rsidR="006E217F" w:rsidRDefault="00000000">
            <w:r>
              <w:rPr>
                <w:rFonts w:eastAsia="Arial"/>
                <w:b/>
                <w:bCs/>
                <w:color w:val="FFFFFF"/>
                <w:sz w:val="19"/>
                <w:szCs w:val="19"/>
              </w:rPr>
              <w:t>重复次数</w:t>
            </w:r>
          </w:p>
        </w:tc>
        <w:tc>
          <w:tcPr>
            <w:tcW w:w="140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0E2C73D4" w14:textId="77777777" w:rsidR="006E217F" w:rsidRDefault="00000000">
            <w:r>
              <w:rPr>
                <w:rFonts w:eastAsia="Arial"/>
                <w:b/>
                <w:bCs/>
                <w:color w:val="FFFFFF"/>
                <w:sz w:val="19"/>
                <w:szCs w:val="19"/>
              </w:rPr>
              <w:t>总运行次数</w:t>
            </w:r>
          </w:p>
        </w:tc>
        <w:tc>
          <w:tcPr>
            <w:tcW w:w="1860" w:type="dxa"/>
            <w:tcBorders>
              <w:top w:val="single" w:sz="1" w:space="0" w:color="CCCCCC"/>
              <w:left w:val="single" w:sz="1" w:space="0" w:color="CCCCCC"/>
              <w:bottom w:val="single" w:sz="1" w:space="0" w:color="CCCCCC"/>
              <w:right w:val="single" w:sz="1" w:space="0" w:color="CCCCCC"/>
            </w:tcBorders>
            <w:shd w:val="clear" w:color="auto" w:fill="2E5F8A"/>
            <w:tcMar>
              <w:top w:w="90" w:type="dxa"/>
              <w:left w:w="120" w:type="dxa"/>
              <w:bottom w:w="90" w:type="dxa"/>
              <w:right w:w="120" w:type="dxa"/>
            </w:tcMar>
            <w:vAlign w:val="center"/>
          </w:tcPr>
          <w:p w14:paraId="5A643766" w14:textId="77777777" w:rsidR="006E217F" w:rsidRDefault="00000000">
            <w:r>
              <w:rPr>
                <w:rFonts w:eastAsia="Arial"/>
                <w:b/>
                <w:bCs/>
                <w:color w:val="FFFFFF"/>
                <w:sz w:val="19"/>
                <w:szCs w:val="19"/>
              </w:rPr>
              <w:t>数据状态</w:t>
            </w:r>
          </w:p>
        </w:tc>
      </w:tr>
      <w:tr w:rsidR="006E217F" w14:paraId="46D2E4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B7C09D" w14:textId="77777777" w:rsidR="006E217F" w:rsidRDefault="00000000">
            <w:r>
              <w:rPr>
                <w:rFonts w:eastAsia="Arial"/>
                <w:sz w:val="19"/>
                <w:szCs w:val="19"/>
              </w:rPr>
              <w:t>exp1_incentive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65132A" w14:textId="77777777" w:rsidR="006E217F" w:rsidRPr="000F0342" w:rsidRDefault="00000000">
            <w:pPr>
              <w:rPr>
                <w:lang w:val="fr-FR"/>
              </w:rPr>
            </w:pPr>
            <w:r w:rsidRPr="000F0342">
              <w:rPr>
                <w:rFonts w:eastAsia="Arial"/>
                <w:sz w:val="19"/>
                <w:szCs w:val="19"/>
                <w:lang w:val="fr-FR"/>
              </w:rPr>
              <w:t>alpha-e-init（0.2/0.5/0.8）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49CFAB6" w14:textId="77777777" w:rsidR="006E217F" w:rsidRDefault="00000000">
            <w:r>
              <w:rPr>
                <w:rFonts w:eastAsia="Arial"/>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54B0AC2" w14:textId="77777777" w:rsidR="006E217F" w:rsidRDefault="00000000">
            <w:r>
              <w:rPr>
                <w:rFonts w:eastAsia="Arial"/>
                <w:sz w:val="19"/>
                <w:szCs w:val="19"/>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E88B04" w14:textId="77777777" w:rsidR="006E217F" w:rsidRDefault="00000000">
            <w:r>
              <w:rPr>
                <w:rFonts w:eastAsia="Arial"/>
                <w:sz w:val="19"/>
                <w:szCs w:val="19"/>
              </w:rPr>
              <w:t>90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62A10C9" w14:textId="77777777" w:rsidR="006E217F" w:rsidRDefault="00000000">
            <w:r>
              <w:rPr>
                <w:rFonts w:eastAsia="Arial"/>
                <w:sz w:val="19"/>
                <w:szCs w:val="19"/>
              </w:rPr>
              <w:t>✅ 有效（45097行）</w:t>
            </w:r>
          </w:p>
        </w:tc>
      </w:tr>
      <w:tr w:rsidR="006E217F" w14:paraId="40D6BF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3924214" w14:textId="77777777" w:rsidR="006E217F" w:rsidRDefault="00000000">
            <w:r>
              <w:rPr>
                <w:rFonts w:eastAsia="Arial"/>
                <w:sz w:val="19"/>
                <w:szCs w:val="19"/>
              </w:rPr>
              <w:t>exp2_shock</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CFDC53E" w14:textId="77777777" w:rsidR="006E217F" w:rsidRDefault="00000000">
            <w:r>
              <w:rPr>
                <w:rFonts w:eastAsia="Arial"/>
                <w:sz w:val="19"/>
                <w:szCs w:val="19"/>
              </w:rPr>
              <w:t>shock-scenario（0/1/2）</w:t>
            </w:r>
          </w:p>
        </w:tc>
        <w:tc>
          <w:tcPr>
            <w:tcW w:w="8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6E84BC67" w14:textId="77777777" w:rsidR="006E217F" w:rsidRDefault="00000000">
            <w:r>
              <w:rPr>
                <w:rFonts w:eastAsia="Arial"/>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753CB64C" w14:textId="77777777" w:rsidR="006E217F" w:rsidRDefault="00000000">
            <w:r>
              <w:rPr>
                <w:rFonts w:eastAsia="Arial"/>
                <w:sz w:val="19"/>
                <w:szCs w:val="19"/>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52A7D9E" w14:textId="77777777" w:rsidR="006E217F" w:rsidRDefault="00000000">
            <w:r>
              <w:rPr>
                <w:rFonts w:eastAsia="Arial"/>
                <w:sz w:val="19"/>
                <w:szCs w:val="19"/>
              </w:rPr>
              <w:t>90</w:t>
            </w:r>
          </w:p>
        </w:tc>
        <w:tc>
          <w:tcPr>
            <w:tcW w:w="18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3A21E18D" w14:textId="77777777" w:rsidR="006E217F" w:rsidRDefault="00000000">
            <w:r>
              <w:rPr>
                <w:rFonts w:eastAsia="Arial"/>
                <w:sz w:val="19"/>
                <w:szCs w:val="19"/>
              </w:rPr>
              <w:t>✅ 有效（run max=90）</w:t>
            </w:r>
          </w:p>
        </w:tc>
      </w:tr>
      <w:tr w:rsidR="006E217F" w14:paraId="612E42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712334" w14:textId="77777777" w:rsidR="006E217F" w:rsidRDefault="00000000">
            <w:r>
              <w:rPr>
                <w:rFonts w:eastAsia="Arial"/>
                <w:sz w:val="19"/>
                <w:szCs w:val="19"/>
              </w:rPr>
              <w:t>exp3_reputation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4602D0C" w14:textId="77777777" w:rsidR="006E217F" w:rsidRDefault="00000000">
            <w:r>
              <w:rPr>
                <w:rFonts w:eastAsia="Arial"/>
                <w:sz w:val="19"/>
                <w:szCs w:val="19"/>
              </w:rPr>
              <w:t>reputation-mechanism?（T/F）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AD172E" w14:textId="77777777" w:rsidR="006E217F" w:rsidRDefault="00000000">
            <w:r>
              <w:rPr>
                <w:rFonts w:eastAsia="Arial"/>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5EEFD0" w14:textId="77777777" w:rsidR="006E217F" w:rsidRDefault="00000000">
            <w:r>
              <w:rPr>
                <w:rFonts w:eastAsia="Arial"/>
                <w:sz w:val="19"/>
                <w:szCs w:val="19"/>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22EFEE" w14:textId="77777777" w:rsidR="006E217F" w:rsidRDefault="00000000">
            <w:r>
              <w:rPr>
                <w:rFonts w:eastAsia="Arial"/>
                <w:sz w:val="19"/>
                <w:szCs w:val="19"/>
              </w:rPr>
              <w:t>60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5B508F" w14:textId="77777777" w:rsidR="006E217F" w:rsidRDefault="00000000">
            <w:r>
              <w:rPr>
                <w:rFonts w:eastAsia="Arial"/>
                <w:sz w:val="19"/>
                <w:szCs w:val="19"/>
              </w:rPr>
              <w:t>✅ 有效（run max=60）</w:t>
            </w:r>
          </w:p>
        </w:tc>
      </w:tr>
      <w:tr w:rsidR="006E217F" w14:paraId="3844B9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46B1B72C" w14:textId="77777777" w:rsidR="006E217F" w:rsidRDefault="00000000">
            <w:r>
              <w:rPr>
                <w:rFonts w:eastAsia="Arial"/>
                <w:sz w:val="19"/>
                <w:szCs w:val="19"/>
              </w:rPr>
              <w:t>exp4_youth</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ACCE5DB" w14:textId="77777777" w:rsidR="006E217F" w:rsidRDefault="00000000">
            <w:r>
              <w:rPr>
                <w:rFonts w:eastAsia="Arial"/>
                <w:sz w:val="19"/>
                <w:szCs w:val="19"/>
              </w:rPr>
              <w:t>youth-ratio（0–1，五档）</w:t>
            </w:r>
          </w:p>
        </w:tc>
        <w:tc>
          <w:tcPr>
            <w:tcW w:w="8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119AD85B" w14:textId="77777777" w:rsidR="006E217F" w:rsidRDefault="00000000">
            <w:r>
              <w:rPr>
                <w:rFonts w:eastAsia="Arial"/>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7C6ACDB5" w14:textId="77777777" w:rsidR="006E217F" w:rsidRDefault="00000000">
            <w:r>
              <w:rPr>
                <w:rFonts w:eastAsia="Arial"/>
                <w:sz w:val="19"/>
                <w:szCs w:val="19"/>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286290DE" w14:textId="77777777" w:rsidR="006E217F" w:rsidRDefault="00000000">
            <w:r>
              <w:rPr>
                <w:rFonts w:eastAsia="Arial"/>
                <w:sz w:val="19"/>
                <w:szCs w:val="19"/>
              </w:rPr>
              <w:t>150</w:t>
            </w:r>
          </w:p>
        </w:tc>
        <w:tc>
          <w:tcPr>
            <w:tcW w:w="186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20" w:type="dxa"/>
              <w:bottom w:w="90" w:type="dxa"/>
              <w:right w:w="120" w:type="dxa"/>
            </w:tcMar>
          </w:tcPr>
          <w:p w14:paraId="685C4EB7" w14:textId="77777777" w:rsidR="006E217F" w:rsidRDefault="00000000">
            <w:r>
              <w:rPr>
                <w:rFonts w:eastAsia="Arial"/>
                <w:sz w:val="19"/>
                <w:szCs w:val="19"/>
              </w:rPr>
              <w:t>✅ 有效（run max=150）</w:t>
            </w:r>
          </w:p>
        </w:tc>
      </w:tr>
    </w:tbl>
    <w:p w14:paraId="3F9D3461" w14:textId="77777777" w:rsidR="006E217F" w:rsidRDefault="006E217F"/>
    <w:p w14:paraId="0CEF3612" w14:textId="77777777" w:rsidR="006E217F" w:rsidRDefault="00000000">
      <w:pPr>
        <w:spacing w:before="60" w:after="60"/>
        <w:ind w:firstLine="420"/>
      </w:pPr>
      <w:r>
        <w:rPr>
          <w:rFonts w:eastAsia="Arial"/>
        </w:rPr>
        <w:t>四组实验全部成功执行，累计运行390次，每次500步，总计195,000个仿真步。所有CSV数据文件已保存，可进入数据分析阶段。</w:t>
      </w:r>
    </w:p>
    <w:p w14:paraId="4FFA194B" w14:textId="77777777" w:rsidR="006E217F" w:rsidRDefault="006E217F"/>
    <w:p w14:paraId="48A93A65" w14:textId="77777777" w:rsidR="006E217F" w:rsidRDefault="00000000">
      <w:pPr>
        <w:spacing w:before="400" w:after="140"/>
      </w:pPr>
      <w:r>
        <w:rPr>
          <w:rFonts w:eastAsia="Arial"/>
          <w:b/>
          <w:bCs/>
          <w:color w:val="1F3864"/>
          <w:sz w:val="30"/>
          <w:szCs w:val="30"/>
        </w:rPr>
        <w:t>第四部分  后续工作计划</w:t>
      </w:r>
    </w:p>
    <w:p w14:paraId="1F3220F7" w14:textId="77777777" w:rsidR="006E217F" w:rsidRDefault="00000000">
      <w:pPr>
        <w:spacing w:before="280" w:after="100"/>
      </w:pPr>
      <w:r>
        <w:rPr>
          <w:rFonts w:eastAsia="Arial"/>
          <w:b/>
          <w:bCs/>
          <w:color w:val="2E5F8A"/>
          <w:sz w:val="24"/>
          <w:szCs w:val="24"/>
        </w:rPr>
        <w:t>4.1  数据分析阶段（第5-6月）</w:t>
      </w:r>
    </w:p>
    <w:p w14:paraId="61276943" w14:textId="77777777" w:rsidR="006E217F" w:rsidRDefault="00000000">
      <w:pPr>
        <w:spacing w:before="60" w:after="60"/>
        <w:ind w:firstLine="420"/>
      </w:pPr>
      <w:r>
        <w:rPr>
          <w:rFonts w:eastAsia="Arial"/>
        </w:rPr>
        <w:t>使用Python（pandas + matplotlib/seaborn）读取四个CSV文件，依次完成：</w:t>
      </w:r>
    </w:p>
    <w:p w14:paraId="3FFE1EC2" w14:textId="77777777" w:rsidR="006E217F" w:rsidRDefault="00000000">
      <w:pPr>
        <w:spacing w:before="40" w:after="40"/>
        <w:ind w:left="480" w:hanging="240"/>
      </w:pPr>
      <w:r>
        <w:rPr>
          <w:rFonts w:eastAsia="Arial"/>
        </w:rPr>
        <w:t>• 实验1：绘制三档激励强度下的 avg-trust 时序曲线（均值±95%置信区间），计算稳态均值和收敛速度</w:t>
      </w:r>
    </w:p>
    <w:p w14:paraId="12EED624" w14:textId="77777777" w:rsidR="006E217F" w:rsidRDefault="00000000">
      <w:pPr>
        <w:spacing w:before="40" w:after="40"/>
        <w:ind w:left="480" w:hanging="240"/>
      </w:pPr>
      <w:r>
        <w:rPr>
          <w:rFonts w:eastAsia="Arial"/>
        </w:rPr>
        <w:t>• 实验2：对比三种情景的冲击响应曲线，计算冲击发生后的最大下降幅度和恢复所需步数</w:t>
      </w:r>
    </w:p>
    <w:p w14:paraId="6F99D880" w14:textId="77777777" w:rsidR="006E217F" w:rsidRDefault="00000000">
      <w:pPr>
        <w:spacing w:before="40" w:after="40"/>
        <w:ind w:left="480" w:hanging="240"/>
      </w:pPr>
      <w:r>
        <w:rPr>
          <w:rFonts w:eastAsia="Arial"/>
        </w:rPr>
        <w:t>• 实验3：对比有无声誉机制下的可信劳动者比例和系统合作效率，进行统计检验（t检验或Mann-Whitney U）</w:t>
      </w:r>
    </w:p>
    <w:p w14:paraId="7C1393E4" w14:textId="77777777" w:rsidR="006E217F" w:rsidRDefault="00000000">
      <w:pPr>
        <w:spacing w:before="40" w:after="40"/>
        <w:ind w:left="480" w:hanging="240"/>
      </w:pPr>
      <w:r>
        <w:rPr>
          <w:rFonts w:eastAsia="Arial"/>
        </w:rPr>
        <w:t>• 实验4：分析五档青年占比下双稳态转换的临界阈值和系统对管控强度的敏感度</w:t>
      </w:r>
    </w:p>
    <w:p w14:paraId="161D9987" w14:textId="77777777" w:rsidR="006E217F" w:rsidRDefault="006E217F"/>
    <w:p w14:paraId="089781B9" w14:textId="77777777" w:rsidR="006E217F" w:rsidRDefault="00000000">
      <w:pPr>
        <w:spacing w:before="280" w:after="100"/>
      </w:pPr>
      <w:r>
        <w:rPr>
          <w:rFonts w:eastAsia="Arial"/>
          <w:b/>
          <w:bCs/>
          <w:color w:val="2E5F8A"/>
          <w:sz w:val="24"/>
          <w:szCs w:val="24"/>
        </w:rPr>
        <w:t>4.2  论文写作阶段（第7-8月）</w:t>
      </w:r>
    </w:p>
    <w:p w14:paraId="37585A18" w14:textId="77777777" w:rsidR="006E217F" w:rsidRDefault="00000000">
      <w:pPr>
        <w:spacing w:before="40" w:after="40"/>
        <w:ind w:left="480" w:hanging="240"/>
      </w:pPr>
      <w:r>
        <w:rPr>
          <w:rFonts w:eastAsia="Arial"/>
        </w:rPr>
        <w:t>• 以四组实验结果支撑研究假设，将仿真输出图表嵌入论文</w:t>
      </w:r>
    </w:p>
    <w:p w14:paraId="538513EC" w14:textId="77777777" w:rsidR="006E217F" w:rsidRDefault="00000000">
      <w:pPr>
        <w:spacing w:before="40" w:after="40"/>
        <w:ind w:left="480" w:hanging="240"/>
      </w:pPr>
      <w:r>
        <w:rPr>
          <w:rFonts w:eastAsia="Arial"/>
        </w:rPr>
        <w:t>• 参数校准过程和BehaviorSpace配置细节记录于方法论附录</w:t>
      </w:r>
    </w:p>
    <w:p w14:paraId="335A3055" w14:textId="77777777" w:rsidR="006E217F" w:rsidRDefault="00000000">
      <w:pPr>
        <w:spacing w:before="40" w:after="40"/>
        <w:ind w:left="480" w:hanging="240"/>
      </w:pPr>
      <w:r>
        <w:rPr>
          <w:rFonts w:eastAsia="Arial"/>
        </w:rPr>
        <w:t>• 敏感性分析：对声誉不对称系数κ和模仿理性强度β进行额外参数扫描，验证核心结论的稳健性</w:t>
      </w:r>
    </w:p>
    <w:p w14:paraId="25FD006D" w14:textId="77777777" w:rsidR="006E217F" w:rsidRDefault="006E217F"/>
    <w:p w14:paraId="76061D60" w14:textId="77777777" w:rsidR="006E217F" w:rsidRDefault="00000000">
      <w:pPr>
        <w:spacing w:before="300"/>
      </w:pPr>
      <w:r>
        <w:rPr>
          <w:rFonts w:eastAsia="Arial"/>
          <w:i/>
          <w:iCs/>
          <w:color w:val="888888"/>
          <w:sz w:val="18"/>
          <w:szCs w:val="18"/>
        </w:rPr>
        <w:t>本报告基于实际操作过程中的观测结果撰写，所有验证数据和实验配置均来自本次仿真会话的真实记录。</w:t>
      </w:r>
    </w:p>
    <w:sectPr w:rsidR="006E217F">
      <w:pgSz w:w="11906" w:h="16838"/>
      <w:pgMar w:top="1134" w:right="1134"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76AE"/>
    <w:multiLevelType w:val="hybridMultilevel"/>
    <w:tmpl w:val="434296E6"/>
    <w:lvl w:ilvl="0" w:tplc="689C812A">
      <w:start w:val="1"/>
      <w:numFmt w:val="bullet"/>
      <w:lvlText w:val="●"/>
      <w:lvlJc w:val="left"/>
      <w:pPr>
        <w:ind w:left="720" w:hanging="360"/>
      </w:pPr>
    </w:lvl>
    <w:lvl w:ilvl="1" w:tplc="AAF899B8">
      <w:start w:val="1"/>
      <w:numFmt w:val="bullet"/>
      <w:lvlText w:val="○"/>
      <w:lvlJc w:val="left"/>
      <w:pPr>
        <w:ind w:left="1440" w:hanging="360"/>
      </w:pPr>
    </w:lvl>
    <w:lvl w:ilvl="2" w:tplc="A5FAFD0C">
      <w:start w:val="1"/>
      <w:numFmt w:val="bullet"/>
      <w:lvlText w:val="■"/>
      <w:lvlJc w:val="left"/>
      <w:pPr>
        <w:ind w:left="2160" w:hanging="360"/>
      </w:pPr>
    </w:lvl>
    <w:lvl w:ilvl="3" w:tplc="6BA88F9E">
      <w:start w:val="1"/>
      <w:numFmt w:val="bullet"/>
      <w:lvlText w:val="●"/>
      <w:lvlJc w:val="left"/>
      <w:pPr>
        <w:ind w:left="2880" w:hanging="360"/>
      </w:pPr>
    </w:lvl>
    <w:lvl w:ilvl="4" w:tplc="07769D38">
      <w:start w:val="1"/>
      <w:numFmt w:val="bullet"/>
      <w:lvlText w:val="○"/>
      <w:lvlJc w:val="left"/>
      <w:pPr>
        <w:ind w:left="3600" w:hanging="360"/>
      </w:pPr>
    </w:lvl>
    <w:lvl w:ilvl="5" w:tplc="E90AC0F2">
      <w:start w:val="1"/>
      <w:numFmt w:val="bullet"/>
      <w:lvlText w:val="■"/>
      <w:lvlJc w:val="left"/>
      <w:pPr>
        <w:ind w:left="4320" w:hanging="360"/>
      </w:pPr>
    </w:lvl>
    <w:lvl w:ilvl="6" w:tplc="887098D2">
      <w:start w:val="1"/>
      <w:numFmt w:val="bullet"/>
      <w:lvlText w:val="●"/>
      <w:lvlJc w:val="left"/>
      <w:pPr>
        <w:ind w:left="5040" w:hanging="360"/>
      </w:pPr>
    </w:lvl>
    <w:lvl w:ilvl="7" w:tplc="55589152">
      <w:start w:val="1"/>
      <w:numFmt w:val="bullet"/>
      <w:lvlText w:val="●"/>
      <w:lvlJc w:val="left"/>
      <w:pPr>
        <w:ind w:left="5760" w:hanging="360"/>
      </w:pPr>
    </w:lvl>
    <w:lvl w:ilvl="8" w:tplc="5B762084">
      <w:start w:val="1"/>
      <w:numFmt w:val="bullet"/>
      <w:lvlText w:val="●"/>
      <w:lvlJc w:val="left"/>
      <w:pPr>
        <w:ind w:left="6480" w:hanging="360"/>
      </w:pPr>
    </w:lvl>
  </w:abstractNum>
  <w:num w:numId="1" w16cid:durableId="198517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17F"/>
    <w:rsid w:val="000F0342"/>
    <w:rsid w:val="00557682"/>
    <w:rsid w:val="006E217F"/>
    <w:rsid w:val="00B73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A1A08"/>
  <w15:docId w15:val="{D86911F8-F562-44BD-8C68-B7CECCB4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2151</Words>
  <Characters>3593</Characters>
  <Application>Microsoft Office Word</Application>
  <DocSecurity>0</DocSecurity>
  <Lines>239</Lines>
  <Paragraphs>261</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郁 丹宁</cp:lastModifiedBy>
  <cp:revision>4</cp:revision>
  <dcterms:created xsi:type="dcterms:W3CDTF">2026-04-16T07:14:00Z</dcterms:created>
  <dcterms:modified xsi:type="dcterms:W3CDTF">2026-04-16T07:23:00Z</dcterms:modified>
</cp:coreProperties>
</file>