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D456" w14:textId="77777777" w:rsidR="000807AE" w:rsidRDefault="00000000">
      <w:pPr>
        <w:jc w:val="center"/>
        <w:rPr>
          <w:b/>
          <w:bCs/>
          <w:sz w:val="28"/>
          <w:szCs w:val="32"/>
        </w:rPr>
      </w:pPr>
      <w:r>
        <w:rPr>
          <w:rFonts w:hint="eastAsia"/>
          <w:b/>
          <w:bCs/>
          <w:sz w:val="28"/>
          <w:szCs w:val="32"/>
        </w:rPr>
        <w:t>基于</w:t>
      </w:r>
      <w:r>
        <w:rPr>
          <w:rFonts w:hint="eastAsia"/>
          <w:b/>
          <w:bCs/>
          <w:sz w:val="28"/>
          <w:szCs w:val="32"/>
        </w:rPr>
        <w:t>ABM</w:t>
      </w:r>
      <w:r>
        <w:rPr>
          <w:rFonts w:hint="eastAsia"/>
          <w:b/>
          <w:bCs/>
          <w:sz w:val="28"/>
          <w:szCs w:val="32"/>
        </w:rPr>
        <w:t>的共享经济信任机制与青年劳动关系演化仿真研究</w:t>
      </w:r>
    </w:p>
    <w:p w14:paraId="2DAAD158" w14:textId="77777777" w:rsidR="000807AE" w:rsidRDefault="00000000">
      <w:pPr>
        <w:pStyle w:val="af2"/>
        <w:numPr>
          <w:ilvl w:val="0"/>
          <w:numId w:val="1"/>
        </w:numPr>
        <w:rPr>
          <w:szCs w:val="21"/>
        </w:rPr>
      </w:pPr>
      <w:r>
        <w:rPr>
          <w:rFonts w:hint="eastAsia"/>
          <w:szCs w:val="21"/>
        </w:rPr>
        <w:t>符号对照表</w:t>
      </w:r>
    </w:p>
    <w:tbl>
      <w:tblPr>
        <w:tblW w:w="108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353"/>
        <w:gridCol w:w="2110"/>
        <w:gridCol w:w="3357"/>
        <w:gridCol w:w="1998"/>
        <w:gridCol w:w="1147"/>
      </w:tblGrid>
      <w:tr w:rsidR="000807AE" w14:paraId="52511397" w14:textId="77777777" w:rsidTr="002C6EAF">
        <w:trPr>
          <w:trHeight w:val="278"/>
        </w:trPr>
        <w:tc>
          <w:tcPr>
            <w:tcW w:w="850" w:type="dxa"/>
            <w:noWrap/>
            <w:vAlign w:val="center"/>
          </w:tcPr>
          <w:p w14:paraId="0D2DD83E" w14:textId="77777777" w:rsidR="000807AE" w:rsidRDefault="00000000">
            <w:r>
              <w:rPr>
                <w:rFonts w:hint="eastAsia"/>
              </w:rPr>
              <w:t>参数大类</w:t>
            </w:r>
          </w:p>
        </w:tc>
        <w:tc>
          <w:tcPr>
            <w:tcW w:w="1353" w:type="dxa"/>
            <w:noWrap/>
            <w:vAlign w:val="center"/>
          </w:tcPr>
          <w:p w14:paraId="32CD69A3" w14:textId="77777777" w:rsidR="000807AE" w:rsidRDefault="00000000">
            <w:r>
              <w:rPr>
                <w:rFonts w:hint="eastAsia"/>
              </w:rPr>
              <w:t>符号</w:t>
            </w:r>
          </w:p>
        </w:tc>
        <w:tc>
          <w:tcPr>
            <w:tcW w:w="2110" w:type="dxa"/>
            <w:noWrap/>
            <w:vAlign w:val="center"/>
          </w:tcPr>
          <w:p w14:paraId="0D5A6504" w14:textId="77777777" w:rsidR="000807AE" w:rsidRDefault="00000000">
            <w:r>
              <w:rPr>
                <w:rFonts w:hint="eastAsia"/>
              </w:rPr>
              <w:t>中文全称</w:t>
            </w:r>
          </w:p>
        </w:tc>
        <w:tc>
          <w:tcPr>
            <w:tcW w:w="3357" w:type="dxa"/>
            <w:noWrap/>
            <w:vAlign w:val="center"/>
          </w:tcPr>
          <w:p w14:paraId="5FE1F2EA" w14:textId="77777777" w:rsidR="000807AE" w:rsidRDefault="00000000">
            <w:r>
              <w:rPr>
                <w:rFonts w:hint="eastAsia"/>
              </w:rPr>
              <w:t>核心含义</w:t>
            </w:r>
          </w:p>
        </w:tc>
        <w:tc>
          <w:tcPr>
            <w:tcW w:w="1998" w:type="dxa"/>
            <w:noWrap/>
            <w:vAlign w:val="center"/>
          </w:tcPr>
          <w:p w14:paraId="7A30D824" w14:textId="77777777" w:rsidR="000807AE" w:rsidRDefault="00000000">
            <w:r>
              <w:rPr>
                <w:rFonts w:hint="eastAsia"/>
              </w:rPr>
              <w:t>取值范围</w:t>
            </w:r>
            <w:r>
              <w:rPr>
                <w:rFonts w:hint="eastAsia"/>
              </w:rPr>
              <w:t xml:space="preserve"> / </w:t>
            </w:r>
            <w:r>
              <w:rPr>
                <w:rFonts w:hint="eastAsia"/>
              </w:rPr>
              <w:t>分布</w:t>
            </w:r>
          </w:p>
        </w:tc>
        <w:tc>
          <w:tcPr>
            <w:tcW w:w="1147" w:type="dxa"/>
            <w:noWrap/>
            <w:vAlign w:val="center"/>
          </w:tcPr>
          <w:p w14:paraId="3EE0D4D0" w14:textId="77777777" w:rsidR="000807AE" w:rsidRDefault="00000000">
            <w:r>
              <w:rPr>
                <w:rFonts w:hint="eastAsia"/>
              </w:rPr>
              <w:t>所属主体</w:t>
            </w:r>
          </w:p>
        </w:tc>
      </w:tr>
      <w:tr w:rsidR="002C6EAF" w14:paraId="2F565924" w14:textId="77777777" w:rsidTr="002C6EAF">
        <w:trPr>
          <w:trHeight w:val="278"/>
        </w:trPr>
        <w:tc>
          <w:tcPr>
            <w:tcW w:w="850" w:type="dxa"/>
            <w:vMerge w:val="restart"/>
            <w:noWrap/>
            <w:vAlign w:val="center"/>
          </w:tcPr>
          <w:p w14:paraId="0B697481" w14:textId="77777777" w:rsidR="002C6EAF" w:rsidRDefault="002C6EAF">
            <w:r>
              <w:rPr>
                <w:rFonts w:hint="eastAsia"/>
              </w:rPr>
              <w:t>平台核心参数</w:t>
            </w:r>
          </w:p>
        </w:tc>
        <w:tc>
          <w:tcPr>
            <w:tcW w:w="1353" w:type="dxa"/>
            <w:noWrap/>
            <w:vAlign w:val="center"/>
          </w:tcPr>
          <w:p w14:paraId="67A73ADF" w14:textId="77777777" w:rsidR="002C6EAF" w:rsidRDefault="002C6EAF">
            <w:pPr>
              <w:rPr>
                <w:rFonts w:cs="Times New Roman"/>
              </w:rPr>
            </w:pPr>
            <w:r>
              <w:rPr>
                <w:rFonts w:cs="Times New Roman"/>
              </w:rPr>
              <w:t>α_e</w:t>
            </w:r>
          </w:p>
        </w:tc>
        <w:tc>
          <w:tcPr>
            <w:tcW w:w="2110" w:type="dxa"/>
            <w:noWrap/>
            <w:vAlign w:val="center"/>
          </w:tcPr>
          <w:p w14:paraId="158A7E31" w14:textId="77777777" w:rsidR="002C6EAF" w:rsidRDefault="002C6EAF">
            <w:r>
              <w:rPr>
                <w:rFonts w:hint="eastAsia"/>
              </w:rPr>
              <w:t>赋能型激励系数</w:t>
            </w:r>
          </w:p>
        </w:tc>
        <w:tc>
          <w:tcPr>
            <w:tcW w:w="3357" w:type="dxa"/>
            <w:noWrap/>
            <w:vAlign w:val="center"/>
          </w:tcPr>
          <w:p w14:paraId="7D17D6F8" w14:textId="77777777" w:rsidR="002C6EAF" w:rsidRDefault="002C6EAF">
            <w:r>
              <w:rPr>
                <w:rFonts w:hint="eastAsia"/>
              </w:rPr>
              <w:t>平台对劳动者守信行为的正向激励强度</w:t>
            </w:r>
          </w:p>
        </w:tc>
        <w:tc>
          <w:tcPr>
            <w:tcW w:w="1998" w:type="dxa"/>
            <w:noWrap/>
            <w:vAlign w:val="center"/>
          </w:tcPr>
          <w:p w14:paraId="169ED8A4" w14:textId="5D70F5DC" w:rsidR="002C6EAF" w:rsidRDefault="002C6EAF">
            <w:r>
              <w:rPr>
                <w:rFonts w:hint="eastAsia"/>
              </w:rPr>
              <w:t>[0,1]</w:t>
            </w:r>
            <w:r>
              <w:rPr>
                <w:rFonts w:hint="eastAsia"/>
              </w:rPr>
              <w:t>，初始</w:t>
            </w:r>
            <w:r>
              <w:rPr>
                <w:rFonts w:hint="eastAsia"/>
              </w:rPr>
              <w:t>0.7</w:t>
            </w:r>
          </w:p>
        </w:tc>
        <w:tc>
          <w:tcPr>
            <w:tcW w:w="1147" w:type="dxa"/>
            <w:noWrap/>
            <w:vAlign w:val="center"/>
          </w:tcPr>
          <w:p w14:paraId="66E9B875" w14:textId="77777777" w:rsidR="002C6EAF" w:rsidRDefault="002C6EAF">
            <w:r>
              <w:rPr>
                <w:rFonts w:hint="eastAsia"/>
              </w:rPr>
              <w:t>平台</w:t>
            </w:r>
          </w:p>
        </w:tc>
      </w:tr>
      <w:tr w:rsidR="002C6EAF" w14:paraId="217B0E3A" w14:textId="77777777" w:rsidTr="002C6EAF">
        <w:trPr>
          <w:trHeight w:val="278"/>
        </w:trPr>
        <w:tc>
          <w:tcPr>
            <w:tcW w:w="850" w:type="dxa"/>
            <w:vMerge/>
            <w:noWrap/>
            <w:vAlign w:val="center"/>
          </w:tcPr>
          <w:p w14:paraId="1EA67E7D" w14:textId="77777777" w:rsidR="002C6EAF" w:rsidRDefault="002C6EAF"/>
        </w:tc>
        <w:tc>
          <w:tcPr>
            <w:tcW w:w="1353" w:type="dxa"/>
            <w:noWrap/>
            <w:vAlign w:val="center"/>
          </w:tcPr>
          <w:p w14:paraId="744F5507" w14:textId="77777777" w:rsidR="002C6EAF" w:rsidRDefault="002C6EAF">
            <w:pPr>
              <w:rPr>
                <w:rFonts w:cs="Times New Roman"/>
              </w:rPr>
            </w:pPr>
            <w:r>
              <w:rPr>
                <w:rFonts w:cs="Times New Roman"/>
              </w:rPr>
              <w:t>α_c</w:t>
            </w:r>
          </w:p>
        </w:tc>
        <w:tc>
          <w:tcPr>
            <w:tcW w:w="2110" w:type="dxa"/>
            <w:noWrap/>
            <w:vAlign w:val="center"/>
          </w:tcPr>
          <w:p w14:paraId="227DE2A8" w14:textId="77777777" w:rsidR="002C6EAF" w:rsidRDefault="002C6EAF">
            <w:r>
              <w:rPr>
                <w:rFonts w:hint="eastAsia"/>
              </w:rPr>
              <w:t>控制型管控系数</w:t>
            </w:r>
          </w:p>
        </w:tc>
        <w:tc>
          <w:tcPr>
            <w:tcW w:w="3357" w:type="dxa"/>
            <w:noWrap/>
            <w:vAlign w:val="center"/>
          </w:tcPr>
          <w:p w14:paraId="526D1D46" w14:textId="77777777" w:rsidR="002C6EAF" w:rsidRDefault="002C6EAF">
            <w:r>
              <w:rPr>
                <w:rFonts w:hint="eastAsia"/>
              </w:rPr>
              <w:t>平台对劳动者失信行为的惩罚管控强度</w:t>
            </w:r>
          </w:p>
        </w:tc>
        <w:tc>
          <w:tcPr>
            <w:tcW w:w="1998" w:type="dxa"/>
            <w:noWrap/>
            <w:vAlign w:val="center"/>
          </w:tcPr>
          <w:p w14:paraId="3F08E2E4" w14:textId="59B342FB" w:rsidR="002C6EAF" w:rsidRDefault="002C6EAF">
            <w:r>
              <w:rPr>
                <w:rFonts w:hint="eastAsia"/>
              </w:rPr>
              <w:t>[0,1]</w:t>
            </w:r>
            <w:r>
              <w:rPr>
                <w:rFonts w:hint="eastAsia"/>
              </w:rPr>
              <w:t>，初始</w:t>
            </w:r>
            <w:r>
              <w:rPr>
                <w:rFonts w:hint="eastAsia"/>
              </w:rPr>
              <w:t>0.4</w:t>
            </w:r>
          </w:p>
        </w:tc>
        <w:tc>
          <w:tcPr>
            <w:tcW w:w="1147" w:type="dxa"/>
            <w:noWrap/>
            <w:vAlign w:val="center"/>
          </w:tcPr>
          <w:p w14:paraId="52F52436" w14:textId="77777777" w:rsidR="002C6EAF" w:rsidRDefault="002C6EAF">
            <w:r>
              <w:rPr>
                <w:rFonts w:hint="eastAsia"/>
              </w:rPr>
              <w:t>平台</w:t>
            </w:r>
          </w:p>
        </w:tc>
      </w:tr>
      <w:tr w:rsidR="002C6EAF" w14:paraId="5560C301" w14:textId="77777777" w:rsidTr="002C6EAF">
        <w:trPr>
          <w:trHeight w:val="278"/>
        </w:trPr>
        <w:tc>
          <w:tcPr>
            <w:tcW w:w="850" w:type="dxa"/>
            <w:vMerge/>
            <w:noWrap/>
            <w:vAlign w:val="center"/>
          </w:tcPr>
          <w:p w14:paraId="08DD7C0C" w14:textId="77777777" w:rsidR="002C6EAF" w:rsidRDefault="002C6EAF"/>
        </w:tc>
        <w:tc>
          <w:tcPr>
            <w:tcW w:w="1353" w:type="dxa"/>
            <w:noWrap/>
            <w:vAlign w:val="center"/>
          </w:tcPr>
          <w:p w14:paraId="33EC9BF2" w14:textId="77777777" w:rsidR="002C6EAF" w:rsidRDefault="002C6EAF">
            <w:pPr>
              <w:rPr>
                <w:rFonts w:cs="Times New Roman"/>
              </w:rPr>
            </w:pPr>
            <w:proofErr w:type="spellStart"/>
            <w:r>
              <w:rPr>
                <w:rFonts w:cs="Times New Roman"/>
              </w:rPr>
              <w:t>R_c</w:t>
            </w:r>
            <w:proofErr w:type="spellEnd"/>
          </w:p>
        </w:tc>
        <w:tc>
          <w:tcPr>
            <w:tcW w:w="2110" w:type="dxa"/>
            <w:noWrap/>
            <w:vAlign w:val="center"/>
          </w:tcPr>
          <w:p w14:paraId="1727669D" w14:textId="77777777" w:rsidR="002C6EAF" w:rsidRDefault="002C6EAF">
            <w:r>
              <w:rPr>
                <w:rFonts w:hint="eastAsia"/>
              </w:rPr>
              <w:t>声誉淘汰阈值</w:t>
            </w:r>
          </w:p>
        </w:tc>
        <w:tc>
          <w:tcPr>
            <w:tcW w:w="3357" w:type="dxa"/>
            <w:noWrap/>
            <w:vAlign w:val="center"/>
          </w:tcPr>
          <w:p w14:paraId="5D984463" w14:textId="77777777" w:rsidR="002C6EAF" w:rsidRDefault="002C6EAF">
            <w:r>
              <w:rPr>
                <w:rFonts w:hint="eastAsia"/>
              </w:rPr>
              <w:t>平台强制劳动者退出的最低声誉标准</w:t>
            </w:r>
          </w:p>
        </w:tc>
        <w:tc>
          <w:tcPr>
            <w:tcW w:w="1998" w:type="dxa"/>
            <w:noWrap/>
            <w:vAlign w:val="center"/>
          </w:tcPr>
          <w:p w14:paraId="35848260" w14:textId="7CA2AF11" w:rsidR="002C6EAF" w:rsidRDefault="002C6EAF">
            <w:r>
              <w:rPr>
                <w:rFonts w:hint="eastAsia"/>
              </w:rPr>
              <w:t>[0,1]</w:t>
            </w:r>
            <w:r>
              <w:rPr>
                <w:rFonts w:hint="eastAsia"/>
              </w:rPr>
              <w:t>，初始</w:t>
            </w:r>
            <w:r>
              <w:rPr>
                <w:rFonts w:hint="eastAsia"/>
              </w:rPr>
              <w:t>0.5</w:t>
            </w:r>
          </w:p>
        </w:tc>
        <w:tc>
          <w:tcPr>
            <w:tcW w:w="1147" w:type="dxa"/>
            <w:noWrap/>
            <w:vAlign w:val="center"/>
          </w:tcPr>
          <w:p w14:paraId="378A72BE" w14:textId="77777777" w:rsidR="002C6EAF" w:rsidRDefault="002C6EAF">
            <w:r>
              <w:rPr>
                <w:rFonts w:hint="eastAsia"/>
              </w:rPr>
              <w:t>平台</w:t>
            </w:r>
          </w:p>
        </w:tc>
      </w:tr>
      <w:tr w:rsidR="002C6EAF" w14:paraId="1A4E199A" w14:textId="77777777" w:rsidTr="002C6EAF">
        <w:trPr>
          <w:trHeight w:val="278"/>
        </w:trPr>
        <w:tc>
          <w:tcPr>
            <w:tcW w:w="850" w:type="dxa"/>
            <w:vMerge/>
            <w:noWrap/>
            <w:vAlign w:val="center"/>
          </w:tcPr>
          <w:p w14:paraId="7C25F159" w14:textId="77777777" w:rsidR="002C6EAF" w:rsidRDefault="002C6EAF"/>
        </w:tc>
        <w:tc>
          <w:tcPr>
            <w:tcW w:w="1353" w:type="dxa"/>
            <w:noWrap/>
            <w:vAlign w:val="center"/>
          </w:tcPr>
          <w:p w14:paraId="56A8EA6D" w14:textId="77777777" w:rsidR="002C6EAF" w:rsidRDefault="002C6EAF">
            <w:pPr>
              <w:rPr>
                <w:rFonts w:cs="Times New Roman"/>
              </w:rPr>
            </w:pPr>
            <w:r>
              <w:rPr>
                <w:rFonts w:cs="Times New Roman"/>
              </w:rPr>
              <w:t>τ</w:t>
            </w:r>
          </w:p>
        </w:tc>
        <w:tc>
          <w:tcPr>
            <w:tcW w:w="2110" w:type="dxa"/>
            <w:noWrap/>
            <w:vAlign w:val="center"/>
          </w:tcPr>
          <w:p w14:paraId="2936449F" w14:textId="77777777" w:rsidR="002C6EAF" w:rsidRDefault="002C6EAF">
            <w:r>
              <w:rPr>
                <w:rFonts w:hint="eastAsia"/>
              </w:rPr>
              <w:t>奖惩透明度</w:t>
            </w:r>
          </w:p>
        </w:tc>
        <w:tc>
          <w:tcPr>
            <w:tcW w:w="3357" w:type="dxa"/>
            <w:noWrap/>
            <w:vAlign w:val="center"/>
          </w:tcPr>
          <w:p w14:paraId="21F34641" w14:textId="77777777" w:rsidR="002C6EAF" w:rsidRDefault="002C6EAF">
            <w:r>
              <w:rPr>
                <w:rFonts w:hint="eastAsia"/>
              </w:rPr>
              <w:t>平台算法规则的信息公开程度</w:t>
            </w:r>
          </w:p>
        </w:tc>
        <w:tc>
          <w:tcPr>
            <w:tcW w:w="1998" w:type="dxa"/>
            <w:noWrap/>
            <w:vAlign w:val="center"/>
          </w:tcPr>
          <w:p w14:paraId="0CDAF1D3" w14:textId="77777777" w:rsidR="002C6EAF" w:rsidRDefault="002C6EAF">
            <w:r>
              <w:rPr>
                <w:rFonts w:hint="eastAsia"/>
              </w:rPr>
              <w:t>[0,1]</w:t>
            </w:r>
            <w:r>
              <w:rPr>
                <w:rFonts w:hint="eastAsia"/>
              </w:rPr>
              <w:t>，初始</w:t>
            </w:r>
            <w:r>
              <w:rPr>
                <w:rFonts w:hint="eastAsia"/>
              </w:rPr>
              <w:t>0.5</w:t>
            </w:r>
          </w:p>
        </w:tc>
        <w:tc>
          <w:tcPr>
            <w:tcW w:w="1147" w:type="dxa"/>
            <w:noWrap/>
            <w:vAlign w:val="center"/>
          </w:tcPr>
          <w:p w14:paraId="467BE6B2" w14:textId="77777777" w:rsidR="002C6EAF" w:rsidRDefault="002C6EAF">
            <w:r>
              <w:rPr>
                <w:rFonts w:hint="eastAsia"/>
              </w:rPr>
              <w:t>平台</w:t>
            </w:r>
          </w:p>
        </w:tc>
      </w:tr>
      <w:tr w:rsidR="002C6EAF" w14:paraId="745599D5" w14:textId="77777777" w:rsidTr="002C6EAF">
        <w:trPr>
          <w:trHeight w:val="278"/>
        </w:trPr>
        <w:tc>
          <w:tcPr>
            <w:tcW w:w="850" w:type="dxa"/>
            <w:vMerge/>
            <w:noWrap/>
            <w:vAlign w:val="center"/>
          </w:tcPr>
          <w:p w14:paraId="4138E1BE" w14:textId="77777777" w:rsidR="002C6EAF" w:rsidRDefault="002C6EAF"/>
        </w:tc>
        <w:tc>
          <w:tcPr>
            <w:tcW w:w="1353" w:type="dxa"/>
            <w:noWrap/>
            <w:vAlign w:val="center"/>
          </w:tcPr>
          <w:p w14:paraId="3E3903B9" w14:textId="77777777" w:rsidR="002C6EAF" w:rsidRDefault="002C6EAF">
            <w:pPr>
              <w:rPr>
                <w:rFonts w:cs="Times New Roman"/>
              </w:rPr>
            </w:pPr>
            <w:proofErr w:type="spellStart"/>
            <w:r>
              <w:rPr>
                <w:rFonts w:cs="Times New Roman"/>
              </w:rPr>
              <w:t>F_adj</w:t>
            </w:r>
            <w:proofErr w:type="spellEnd"/>
          </w:p>
        </w:tc>
        <w:tc>
          <w:tcPr>
            <w:tcW w:w="2110" w:type="dxa"/>
            <w:noWrap/>
            <w:vAlign w:val="center"/>
          </w:tcPr>
          <w:p w14:paraId="2C50B7E9" w14:textId="77777777" w:rsidR="002C6EAF" w:rsidRDefault="002C6EAF">
            <w:r>
              <w:rPr>
                <w:rFonts w:hint="eastAsia"/>
              </w:rPr>
              <w:t>算法调整频率</w:t>
            </w:r>
          </w:p>
        </w:tc>
        <w:tc>
          <w:tcPr>
            <w:tcW w:w="3357" w:type="dxa"/>
            <w:noWrap/>
            <w:vAlign w:val="center"/>
          </w:tcPr>
          <w:p w14:paraId="2FAC281B" w14:textId="77777777" w:rsidR="002C6EAF" w:rsidRDefault="002C6EAF">
            <w:r>
              <w:rPr>
                <w:rFonts w:hint="eastAsia"/>
              </w:rPr>
              <w:t>平台动态调整治理策略的时间步间隔</w:t>
            </w:r>
          </w:p>
        </w:tc>
        <w:tc>
          <w:tcPr>
            <w:tcW w:w="1998" w:type="dxa"/>
            <w:noWrap/>
            <w:vAlign w:val="center"/>
          </w:tcPr>
          <w:p w14:paraId="7A8B7211" w14:textId="77777777" w:rsidR="002C6EAF" w:rsidRDefault="002C6EAF">
            <w:r>
              <w:rPr>
                <w:rFonts w:hint="eastAsia"/>
              </w:rPr>
              <w:t>每</w:t>
            </w:r>
            <w:r>
              <w:rPr>
                <w:rFonts w:hint="eastAsia"/>
              </w:rPr>
              <w:t>10</w:t>
            </w:r>
            <w:r>
              <w:rPr>
                <w:rFonts w:hint="eastAsia"/>
              </w:rPr>
              <w:t>轮</w:t>
            </w:r>
            <w:r>
              <w:rPr>
                <w:rFonts w:hint="eastAsia"/>
              </w:rPr>
              <w:t>/</w:t>
            </w:r>
            <w:r>
              <w:rPr>
                <w:rFonts w:hint="eastAsia"/>
              </w:rPr>
              <w:t>次</w:t>
            </w:r>
          </w:p>
        </w:tc>
        <w:tc>
          <w:tcPr>
            <w:tcW w:w="1147" w:type="dxa"/>
            <w:noWrap/>
            <w:vAlign w:val="center"/>
          </w:tcPr>
          <w:p w14:paraId="52A3E358" w14:textId="77777777" w:rsidR="002C6EAF" w:rsidRDefault="002C6EAF">
            <w:r>
              <w:rPr>
                <w:rFonts w:hint="eastAsia"/>
              </w:rPr>
              <w:t>平台</w:t>
            </w:r>
          </w:p>
        </w:tc>
      </w:tr>
      <w:tr w:rsidR="002C6EAF" w14:paraId="44A73BC7" w14:textId="77777777" w:rsidTr="002C6EAF">
        <w:trPr>
          <w:trHeight w:val="278"/>
        </w:trPr>
        <w:tc>
          <w:tcPr>
            <w:tcW w:w="850" w:type="dxa"/>
            <w:vMerge/>
            <w:noWrap/>
            <w:vAlign w:val="center"/>
          </w:tcPr>
          <w:p w14:paraId="12FB6BAE" w14:textId="77777777" w:rsidR="002C6EAF" w:rsidRDefault="002C6EAF"/>
        </w:tc>
        <w:tc>
          <w:tcPr>
            <w:tcW w:w="1353" w:type="dxa"/>
            <w:noWrap/>
            <w:vAlign w:val="center"/>
          </w:tcPr>
          <w:p w14:paraId="525EA9E2" w14:textId="77777777" w:rsidR="002C6EAF" w:rsidRDefault="002C6EAF">
            <w:pPr>
              <w:rPr>
                <w:rFonts w:cs="Times New Roman"/>
              </w:rPr>
            </w:pPr>
            <w:proofErr w:type="spellStart"/>
            <w:r>
              <w:rPr>
                <w:rFonts w:cs="Times New Roman"/>
              </w:rPr>
              <w:t>T_low</w:t>
            </w:r>
            <w:proofErr w:type="spellEnd"/>
          </w:p>
        </w:tc>
        <w:tc>
          <w:tcPr>
            <w:tcW w:w="2110" w:type="dxa"/>
            <w:noWrap/>
            <w:vAlign w:val="center"/>
          </w:tcPr>
          <w:p w14:paraId="14A81B5F" w14:textId="77777777" w:rsidR="002C6EAF" w:rsidRDefault="002C6EAF">
            <w:r>
              <w:rPr>
                <w:rFonts w:hint="eastAsia"/>
              </w:rPr>
              <w:t>低信任预警阈值</w:t>
            </w:r>
          </w:p>
        </w:tc>
        <w:tc>
          <w:tcPr>
            <w:tcW w:w="3357" w:type="dxa"/>
            <w:noWrap/>
            <w:vAlign w:val="center"/>
          </w:tcPr>
          <w:p w14:paraId="102EBDF1" w14:textId="77777777" w:rsidR="002C6EAF" w:rsidRDefault="002C6EAF">
            <w:r>
              <w:rPr>
                <w:rFonts w:hint="eastAsia"/>
              </w:rPr>
              <w:t>平台触发紧缩管控策略的系统平均信任临界值</w:t>
            </w:r>
          </w:p>
        </w:tc>
        <w:tc>
          <w:tcPr>
            <w:tcW w:w="1998" w:type="dxa"/>
            <w:noWrap/>
            <w:vAlign w:val="center"/>
          </w:tcPr>
          <w:p w14:paraId="6C398364" w14:textId="77777777" w:rsidR="002C6EAF" w:rsidRDefault="002C6EAF">
            <w:r>
              <w:rPr>
                <w:rFonts w:hint="eastAsia"/>
              </w:rPr>
              <w:t>0.4</w:t>
            </w:r>
            <w:r>
              <w:rPr>
                <w:rFonts w:hint="eastAsia"/>
              </w:rPr>
              <w:t>（固定）</w:t>
            </w:r>
          </w:p>
        </w:tc>
        <w:tc>
          <w:tcPr>
            <w:tcW w:w="1147" w:type="dxa"/>
            <w:noWrap/>
            <w:vAlign w:val="center"/>
          </w:tcPr>
          <w:p w14:paraId="7572800C" w14:textId="77777777" w:rsidR="002C6EAF" w:rsidRDefault="002C6EAF">
            <w:r>
              <w:rPr>
                <w:rFonts w:hint="eastAsia"/>
              </w:rPr>
              <w:t>系统全局</w:t>
            </w:r>
          </w:p>
        </w:tc>
      </w:tr>
      <w:tr w:rsidR="002C6EAF" w14:paraId="41A75699" w14:textId="77777777" w:rsidTr="002C6EAF">
        <w:trPr>
          <w:trHeight w:val="278"/>
        </w:trPr>
        <w:tc>
          <w:tcPr>
            <w:tcW w:w="850" w:type="dxa"/>
            <w:vMerge/>
            <w:noWrap/>
            <w:vAlign w:val="center"/>
          </w:tcPr>
          <w:p w14:paraId="5EAD1F07" w14:textId="77777777" w:rsidR="002C6EAF" w:rsidRDefault="002C6EAF"/>
        </w:tc>
        <w:tc>
          <w:tcPr>
            <w:tcW w:w="1353" w:type="dxa"/>
            <w:noWrap/>
            <w:vAlign w:val="center"/>
          </w:tcPr>
          <w:p w14:paraId="328C324D" w14:textId="77777777" w:rsidR="002C6EAF" w:rsidRDefault="002C6EAF">
            <w:pPr>
              <w:rPr>
                <w:rFonts w:cs="Times New Roman"/>
              </w:rPr>
            </w:pPr>
            <w:proofErr w:type="spellStart"/>
            <w:r>
              <w:rPr>
                <w:rFonts w:cs="Times New Roman"/>
              </w:rPr>
              <w:t>T_high</w:t>
            </w:r>
            <w:proofErr w:type="spellEnd"/>
          </w:p>
        </w:tc>
        <w:tc>
          <w:tcPr>
            <w:tcW w:w="2110" w:type="dxa"/>
            <w:noWrap/>
            <w:vAlign w:val="center"/>
          </w:tcPr>
          <w:p w14:paraId="477276E2" w14:textId="77777777" w:rsidR="002C6EAF" w:rsidRDefault="002C6EAF">
            <w:r>
              <w:rPr>
                <w:rFonts w:hint="eastAsia"/>
              </w:rPr>
              <w:t>高信任激励阈值</w:t>
            </w:r>
          </w:p>
        </w:tc>
        <w:tc>
          <w:tcPr>
            <w:tcW w:w="3357" w:type="dxa"/>
            <w:noWrap/>
            <w:vAlign w:val="center"/>
          </w:tcPr>
          <w:p w14:paraId="0D479DD0" w14:textId="77777777" w:rsidR="002C6EAF" w:rsidRDefault="002C6EAF">
            <w:r>
              <w:rPr>
                <w:rFonts w:hint="eastAsia"/>
              </w:rPr>
              <w:t>平台触发宽松激励策略的系统平均信任临界值</w:t>
            </w:r>
          </w:p>
        </w:tc>
        <w:tc>
          <w:tcPr>
            <w:tcW w:w="1998" w:type="dxa"/>
            <w:noWrap/>
            <w:vAlign w:val="center"/>
          </w:tcPr>
          <w:p w14:paraId="0F7DE2A6" w14:textId="77777777" w:rsidR="002C6EAF" w:rsidRDefault="002C6EAF">
            <w:r>
              <w:rPr>
                <w:rFonts w:hint="eastAsia"/>
              </w:rPr>
              <w:t>0.7</w:t>
            </w:r>
            <w:r>
              <w:rPr>
                <w:rFonts w:hint="eastAsia"/>
              </w:rPr>
              <w:t>（固定）</w:t>
            </w:r>
          </w:p>
        </w:tc>
        <w:tc>
          <w:tcPr>
            <w:tcW w:w="1147" w:type="dxa"/>
            <w:noWrap/>
            <w:vAlign w:val="center"/>
          </w:tcPr>
          <w:p w14:paraId="6B6CA29D" w14:textId="77777777" w:rsidR="002C6EAF" w:rsidRDefault="002C6EAF">
            <w:r>
              <w:rPr>
                <w:rFonts w:hint="eastAsia"/>
              </w:rPr>
              <w:t>系统全局</w:t>
            </w:r>
          </w:p>
        </w:tc>
      </w:tr>
      <w:tr w:rsidR="002C6EAF" w14:paraId="7C1CA344" w14:textId="77777777" w:rsidTr="002C6EAF">
        <w:trPr>
          <w:trHeight w:val="278"/>
        </w:trPr>
        <w:tc>
          <w:tcPr>
            <w:tcW w:w="850" w:type="dxa"/>
            <w:vMerge/>
            <w:noWrap/>
            <w:vAlign w:val="center"/>
          </w:tcPr>
          <w:p w14:paraId="4BB20545" w14:textId="77777777" w:rsidR="002C6EAF" w:rsidRDefault="002C6EAF"/>
        </w:tc>
        <w:tc>
          <w:tcPr>
            <w:tcW w:w="1353" w:type="dxa"/>
            <w:noWrap/>
            <w:vAlign w:val="center"/>
          </w:tcPr>
          <w:p w14:paraId="0781122B" w14:textId="77777777" w:rsidR="002C6EAF" w:rsidRDefault="002C6EAF">
            <w:pPr>
              <w:rPr>
                <w:rFonts w:cs="Times New Roman"/>
              </w:rPr>
            </w:pPr>
            <w:r>
              <w:rPr>
                <w:rFonts w:cs="Times New Roman"/>
              </w:rPr>
              <w:t>Δ</w:t>
            </w:r>
          </w:p>
        </w:tc>
        <w:tc>
          <w:tcPr>
            <w:tcW w:w="2110" w:type="dxa"/>
            <w:noWrap/>
            <w:vAlign w:val="center"/>
          </w:tcPr>
          <w:p w14:paraId="7DA2B6E3" w14:textId="77777777" w:rsidR="002C6EAF" w:rsidRDefault="002C6EAF">
            <w:r>
              <w:rPr>
                <w:rFonts w:hint="eastAsia"/>
              </w:rPr>
              <w:t>策略调整步长</w:t>
            </w:r>
          </w:p>
        </w:tc>
        <w:tc>
          <w:tcPr>
            <w:tcW w:w="3357" w:type="dxa"/>
            <w:noWrap/>
            <w:vAlign w:val="center"/>
          </w:tcPr>
          <w:p w14:paraId="664F164D" w14:textId="77777777" w:rsidR="002C6EAF" w:rsidRDefault="002C6EAF">
            <w:r>
              <w:rPr>
                <w:rFonts w:hint="eastAsia"/>
              </w:rPr>
              <w:t>平台单次调整α</w:t>
            </w:r>
            <w:r>
              <w:rPr>
                <w:rFonts w:hint="eastAsia"/>
              </w:rPr>
              <w:t>_e/</w:t>
            </w:r>
            <w:r>
              <w:rPr>
                <w:rFonts w:hint="eastAsia"/>
              </w:rPr>
              <w:t>α</w:t>
            </w:r>
            <w:r>
              <w:rPr>
                <w:rFonts w:hint="eastAsia"/>
              </w:rPr>
              <w:t>_c</w:t>
            </w:r>
            <w:r>
              <w:rPr>
                <w:rFonts w:cs="等线" w:hint="eastAsia"/>
              </w:rPr>
              <w:t>的固定幅</w:t>
            </w:r>
            <w:r>
              <w:rPr>
                <w:rFonts w:hint="eastAsia"/>
              </w:rPr>
              <w:t>度</w:t>
            </w:r>
          </w:p>
        </w:tc>
        <w:tc>
          <w:tcPr>
            <w:tcW w:w="1998" w:type="dxa"/>
            <w:noWrap/>
            <w:vAlign w:val="center"/>
          </w:tcPr>
          <w:p w14:paraId="03178149" w14:textId="77777777" w:rsidR="002C6EAF" w:rsidRDefault="002C6EAF">
            <w:r>
              <w:rPr>
                <w:rFonts w:hint="eastAsia"/>
              </w:rPr>
              <w:t>0.05</w:t>
            </w:r>
            <w:r>
              <w:rPr>
                <w:rFonts w:hint="eastAsia"/>
              </w:rPr>
              <w:t>（固定）</w:t>
            </w:r>
          </w:p>
        </w:tc>
        <w:tc>
          <w:tcPr>
            <w:tcW w:w="1147" w:type="dxa"/>
            <w:noWrap/>
            <w:vAlign w:val="center"/>
          </w:tcPr>
          <w:p w14:paraId="37C783EB" w14:textId="77777777" w:rsidR="002C6EAF" w:rsidRDefault="002C6EAF">
            <w:r>
              <w:rPr>
                <w:rFonts w:hint="eastAsia"/>
              </w:rPr>
              <w:t>平台</w:t>
            </w:r>
          </w:p>
        </w:tc>
      </w:tr>
      <w:tr w:rsidR="002C6EAF" w14:paraId="3011989B" w14:textId="77777777" w:rsidTr="002C6EAF">
        <w:trPr>
          <w:trHeight w:val="278"/>
        </w:trPr>
        <w:tc>
          <w:tcPr>
            <w:tcW w:w="850" w:type="dxa"/>
            <w:vMerge/>
            <w:noWrap/>
            <w:vAlign w:val="center"/>
          </w:tcPr>
          <w:p w14:paraId="71B050D3" w14:textId="77777777" w:rsidR="002C6EAF" w:rsidRDefault="002C6EAF"/>
        </w:tc>
        <w:tc>
          <w:tcPr>
            <w:tcW w:w="1353" w:type="dxa"/>
            <w:noWrap/>
            <w:vAlign w:val="center"/>
          </w:tcPr>
          <w:p w14:paraId="1419A8DD" w14:textId="77777777" w:rsidR="002C6EAF" w:rsidRDefault="002C6EAF">
            <w:pPr>
              <w:rPr>
                <w:rFonts w:cs="Times New Roman"/>
              </w:rPr>
            </w:pPr>
            <w:r>
              <w:rPr>
                <w:rFonts w:cs="Times New Roman"/>
              </w:rPr>
              <w:t>α_[</w:t>
            </w:r>
            <w:proofErr w:type="spellStart"/>
            <w:r>
              <w:rPr>
                <w:rFonts w:cs="Times New Roman"/>
              </w:rPr>
              <w:t>c_critical</w:t>
            </w:r>
            <w:proofErr w:type="spellEnd"/>
            <w:r>
              <w:rPr>
                <w:rFonts w:cs="Times New Roman"/>
              </w:rPr>
              <w:t>]</w:t>
            </w:r>
          </w:p>
        </w:tc>
        <w:tc>
          <w:tcPr>
            <w:tcW w:w="2110" w:type="dxa"/>
            <w:noWrap/>
            <w:vAlign w:val="center"/>
          </w:tcPr>
          <w:p w14:paraId="376FE3A7" w14:textId="77777777" w:rsidR="002C6EAF" w:rsidRDefault="002C6EAF">
            <w:r>
              <w:rPr>
                <w:rFonts w:hint="eastAsia"/>
              </w:rPr>
              <w:t>管控临界阈值</w:t>
            </w:r>
          </w:p>
        </w:tc>
        <w:tc>
          <w:tcPr>
            <w:tcW w:w="3357" w:type="dxa"/>
            <w:noWrap/>
            <w:vAlign w:val="center"/>
          </w:tcPr>
          <w:p w14:paraId="5A7D4E70" w14:textId="77777777" w:rsidR="002C6EAF" w:rsidRDefault="002C6EAF">
            <w:r>
              <w:rPr>
                <w:rFonts w:hint="eastAsia"/>
              </w:rPr>
              <w:t>触发劳动者抵抗行为的管控强度临界值</w:t>
            </w:r>
          </w:p>
        </w:tc>
        <w:tc>
          <w:tcPr>
            <w:tcW w:w="1998" w:type="dxa"/>
            <w:noWrap/>
            <w:vAlign w:val="center"/>
          </w:tcPr>
          <w:p w14:paraId="1437178D" w14:textId="77777777" w:rsidR="002C6EAF" w:rsidRDefault="002C6EAF">
            <w:r>
              <w:rPr>
                <w:rFonts w:hint="eastAsia"/>
              </w:rPr>
              <w:t>0.7</w:t>
            </w:r>
            <w:r>
              <w:rPr>
                <w:rFonts w:hint="eastAsia"/>
              </w:rPr>
              <w:t>（固定）</w:t>
            </w:r>
          </w:p>
        </w:tc>
        <w:tc>
          <w:tcPr>
            <w:tcW w:w="1147" w:type="dxa"/>
            <w:noWrap/>
            <w:vAlign w:val="center"/>
          </w:tcPr>
          <w:p w14:paraId="208F2F2D" w14:textId="77777777" w:rsidR="002C6EAF" w:rsidRDefault="002C6EAF">
            <w:r>
              <w:rPr>
                <w:rFonts w:hint="eastAsia"/>
              </w:rPr>
              <w:t>系统全局</w:t>
            </w:r>
          </w:p>
        </w:tc>
      </w:tr>
      <w:tr w:rsidR="002C6EAF" w14:paraId="3CE35078" w14:textId="77777777" w:rsidTr="002C6EAF">
        <w:trPr>
          <w:trHeight w:val="278"/>
        </w:trPr>
        <w:tc>
          <w:tcPr>
            <w:tcW w:w="850" w:type="dxa"/>
            <w:vMerge/>
            <w:noWrap/>
            <w:vAlign w:val="center"/>
          </w:tcPr>
          <w:p w14:paraId="18D3FDF8" w14:textId="77777777" w:rsidR="002C6EAF" w:rsidRDefault="002C6EAF"/>
        </w:tc>
        <w:tc>
          <w:tcPr>
            <w:tcW w:w="1353" w:type="dxa"/>
            <w:noWrap/>
            <w:vAlign w:val="center"/>
          </w:tcPr>
          <w:p w14:paraId="17C2CD8A" w14:textId="6C611732" w:rsidR="002C6EAF" w:rsidRDefault="002C6EAF">
            <w:pPr>
              <w:rPr>
                <w:rFonts w:cs="Times New Roman" w:hint="eastAsia"/>
              </w:rPr>
            </w:pPr>
            <w:r>
              <w:rPr>
                <w:rFonts w:cs="Times New Roman" w:hint="eastAsia"/>
              </w:rPr>
              <w:t>dispatch-power</w:t>
            </w:r>
          </w:p>
        </w:tc>
        <w:tc>
          <w:tcPr>
            <w:tcW w:w="2110" w:type="dxa"/>
            <w:noWrap/>
            <w:vAlign w:val="center"/>
          </w:tcPr>
          <w:p w14:paraId="2753F4AF" w14:textId="4C420A5F" w:rsidR="002C6EAF" w:rsidRDefault="002C6EAF">
            <w:pPr>
              <w:rPr>
                <w:rFonts w:hint="eastAsia"/>
              </w:rPr>
            </w:pPr>
            <w:r w:rsidRPr="002C6EAF">
              <w:t>派单权重指数</w:t>
            </w:r>
          </w:p>
        </w:tc>
        <w:tc>
          <w:tcPr>
            <w:tcW w:w="3357" w:type="dxa"/>
            <w:noWrap/>
            <w:vAlign w:val="center"/>
          </w:tcPr>
          <w:p w14:paraId="5ADEB756" w14:textId="5085DCDF" w:rsidR="002C6EAF" w:rsidRDefault="002C6EAF">
            <w:pPr>
              <w:rPr>
                <w:rFonts w:hint="eastAsia"/>
              </w:rPr>
            </w:pPr>
            <w:r w:rsidRPr="002C6EAF">
              <w:t>声誉对派单优先级的影响强度（亚线性）</w:t>
            </w:r>
          </w:p>
        </w:tc>
        <w:tc>
          <w:tcPr>
            <w:tcW w:w="1998" w:type="dxa"/>
            <w:noWrap/>
            <w:vAlign w:val="center"/>
          </w:tcPr>
          <w:p w14:paraId="2D2C4F4F" w14:textId="61FA7054" w:rsidR="002C6EAF" w:rsidRDefault="002C6EAF">
            <w:pPr>
              <w:rPr>
                <w:rFonts w:hint="eastAsia"/>
              </w:rPr>
            </w:pPr>
            <w:r w:rsidRPr="002C6EAF">
              <w:t>[0,1]</w:t>
            </w:r>
            <w:r>
              <w:rPr>
                <w:rFonts w:hint="eastAsia"/>
              </w:rPr>
              <w:t>，</w:t>
            </w:r>
            <w:r w:rsidRPr="002C6EAF">
              <w:t>基准值</w:t>
            </w:r>
            <w:r w:rsidRPr="002C6EAF">
              <w:t>0.5</w:t>
            </w:r>
          </w:p>
        </w:tc>
        <w:tc>
          <w:tcPr>
            <w:tcW w:w="1147" w:type="dxa"/>
            <w:noWrap/>
            <w:vAlign w:val="center"/>
          </w:tcPr>
          <w:p w14:paraId="17EB6736" w14:textId="2F0178D5" w:rsidR="002C6EAF" w:rsidRDefault="002C6EAF">
            <w:pPr>
              <w:rPr>
                <w:rFonts w:hint="eastAsia"/>
              </w:rPr>
            </w:pPr>
            <w:r>
              <w:rPr>
                <w:rFonts w:hint="eastAsia"/>
              </w:rPr>
              <w:t>平台</w:t>
            </w:r>
          </w:p>
        </w:tc>
      </w:tr>
      <w:tr w:rsidR="00D05A95" w14:paraId="5007836A" w14:textId="77777777" w:rsidTr="002C6EAF">
        <w:trPr>
          <w:trHeight w:val="278"/>
        </w:trPr>
        <w:tc>
          <w:tcPr>
            <w:tcW w:w="850" w:type="dxa"/>
            <w:vMerge w:val="restart"/>
            <w:noWrap/>
            <w:vAlign w:val="center"/>
          </w:tcPr>
          <w:p w14:paraId="2E18422F" w14:textId="77777777" w:rsidR="00D05A95" w:rsidRDefault="00D05A95">
            <w:r>
              <w:rPr>
                <w:rFonts w:hint="eastAsia"/>
              </w:rPr>
              <w:t>劳动者核心参数</w:t>
            </w:r>
          </w:p>
        </w:tc>
        <w:tc>
          <w:tcPr>
            <w:tcW w:w="1353" w:type="dxa"/>
            <w:noWrap/>
            <w:vAlign w:val="center"/>
          </w:tcPr>
          <w:p w14:paraId="73AFD0AD" w14:textId="77777777" w:rsidR="00D05A95" w:rsidRDefault="00D05A95">
            <w:pPr>
              <w:rPr>
                <w:rFonts w:cs="Times New Roman"/>
              </w:rPr>
            </w:pPr>
            <w:proofErr w:type="spellStart"/>
            <w:r>
              <w:rPr>
                <w:rFonts w:cs="Times New Roman"/>
              </w:rPr>
              <w:t>T_w</w:t>
            </w:r>
            <w:proofErr w:type="spellEnd"/>
          </w:p>
        </w:tc>
        <w:tc>
          <w:tcPr>
            <w:tcW w:w="2110" w:type="dxa"/>
            <w:noWrap/>
            <w:vAlign w:val="center"/>
          </w:tcPr>
          <w:p w14:paraId="3AE56141" w14:textId="77777777" w:rsidR="00D05A95" w:rsidRDefault="00D05A95">
            <w:r>
              <w:rPr>
                <w:rFonts w:hint="eastAsia"/>
              </w:rPr>
              <w:t>劳动者信任水平</w:t>
            </w:r>
          </w:p>
        </w:tc>
        <w:tc>
          <w:tcPr>
            <w:tcW w:w="3357" w:type="dxa"/>
            <w:noWrap/>
            <w:vAlign w:val="center"/>
          </w:tcPr>
          <w:p w14:paraId="0CD0BD61" w14:textId="77777777" w:rsidR="00D05A95" w:rsidRDefault="00D05A95">
            <w:r>
              <w:rPr>
                <w:rFonts w:hint="eastAsia"/>
              </w:rPr>
              <w:t>劳动者对平台规则的信任度与合作意愿</w:t>
            </w:r>
          </w:p>
        </w:tc>
        <w:tc>
          <w:tcPr>
            <w:tcW w:w="1998" w:type="dxa"/>
            <w:noWrap/>
            <w:vAlign w:val="center"/>
          </w:tcPr>
          <w:p w14:paraId="3EFDDFA5" w14:textId="77777777" w:rsidR="00D05A95" w:rsidRDefault="00D05A95">
            <w:r>
              <w:rPr>
                <w:rFonts w:hint="eastAsia"/>
              </w:rPr>
              <w:t>Truncated Normal(</w:t>
            </w:r>
            <w:r>
              <w:rPr>
                <w:rFonts w:hint="eastAsia"/>
              </w:rPr>
              <w:t>μ</w:t>
            </w:r>
            <w:r>
              <w:rPr>
                <w:rFonts w:hint="eastAsia"/>
              </w:rPr>
              <w:t>=0.72,</w:t>
            </w:r>
            <w:r>
              <w:rPr>
                <w:rFonts w:hint="eastAsia"/>
              </w:rPr>
              <w:t>σ</w:t>
            </w:r>
            <w:r>
              <w:rPr>
                <w:rFonts w:hint="eastAsia"/>
              </w:rPr>
              <w:t>=0.18,[0,1])</w:t>
            </w:r>
          </w:p>
        </w:tc>
        <w:tc>
          <w:tcPr>
            <w:tcW w:w="1147" w:type="dxa"/>
            <w:noWrap/>
            <w:vAlign w:val="center"/>
          </w:tcPr>
          <w:p w14:paraId="2C7999A1" w14:textId="77777777" w:rsidR="00D05A95" w:rsidRDefault="00D05A95">
            <w:r>
              <w:rPr>
                <w:rFonts w:hint="eastAsia"/>
              </w:rPr>
              <w:t>劳动者</w:t>
            </w:r>
          </w:p>
        </w:tc>
      </w:tr>
      <w:tr w:rsidR="00D05A95" w14:paraId="3F0D7486" w14:textId="77777777" w:rsidTr="002C6EAF">
        <w:trPr>
          <w:trHeight w:val="278"/>
        </w:trPr>
        <w:tc>
          <w:tcPr>
            <w:tcW w:w="850" w:type="dxa"/>
            <w:vMerge/>
            <w:noWrap/>
            <w:vAlign w:val="center"/>
          </w:tcPr>
          <w:p w14:paraId="4B494FC0" w14:textId="77777777" w:rsidR="00D05A95" w:rsidRDefault="00D05A95"/>
        </w:tc>
        <w:tc>
          <w:tcPr>
            <w:tcW w:w="1353" w:type="dxa"/>
            <w:noWrap/>
            <w:vAlign w:val="center"/>
          </w:tcPr>
          <w:p w14:paraId="56855536" w14:textId="77777777" w:rsidR="00D05A95" w:rsidRDefault="00D05A95">
            <w:pPr>
              <w:rPr>
                <w:rFonts w:cs="Times New Roman"/>
              </w:rPr>
            </w:pPr>
            <w:proofErr w:type="spellStart"/>
            <w:r>
              <w:rPr>
                <w:rFonts w:cs="Times New Roman"/>
              </w:rPr>
              <w:t>R_a</w:t>
            </w:r>
            <w:proofErr w:type="spellEnd"/>
          </w:p>
        </w:tc>
        <w:tc>
          <w:tcPr>
            <w:tcW w:w="2110" w:type="dxa"/>
            <w:noWrap/>
            <w:vAlign w:val="center"/>
          </w:tcPr>
          <w:p w14:paraId="5422D800" w14:textId="77777777" w:rsidR="00D05A95" w:rsidRDefault="00D05A95">
            <w:r>
              <w:rPr>
                <w:rFonts w:hint="eastAsia"/>
              </w:rPr>
              <w:t>能力声誉值</w:t>
            </w:r>
          </w:p>
        </w:tc>
        <w:tc>
          <w:tcPr>
            <w:tcW w:w="3357" w:type="dxa"/>
            <w:noWrap/>
            <w:vAlign w:val="center"/>
          </w:tcPr>
          <w:p w14:paraId="57C55A9B" w14:textId="77777777" w:rsidR="00D05A95" w:rsidRDefault="00D05A95">
            <w:r>
              <w:rPr>
                <w:rFonts w:hint="eastAsia"/>
              </w:rPr>
              <w:t>消费者对劳动者服务能力的客观评分</w:t>
            </w:r>
          </w:p>
        </w:tc>
        <w:tc>
          <w:tcPr>
            <w:tcW w:w="1998" w:type="dxa"/>
            <w:noWrap/>
            <w:vAlign w:val="center"/>
          </w:tcPr>
          <w:p w14:paraId="4931C7A5" w14:textId="77777777" w:rsidR="00D05A95" w:rsidRDefault="00D05A95">
            <w:r>
              <w:rPr>
                <w:rFonts w:hint="eastAsia"/>
              </w:rPr>
              <w:t>Beta(</w:t>
            </w:r>
            <w:r>
              <w:rPr>
                <w:rFonts w:hint="eastAsia"/>
              </w:rPr>
              <w:t>α</w:t>
            </w:r>
            <w:r>
              <w:rPr>
                <w:rFonts w:hint="eastAsia"/>
              </w:rPr>
              <w:t>=3,</w:t>
            </w:r>
            <w:r>
              <w:rPr>
                <w:rFonts w:hint="eastAsia"/>
              </w:rPr>
              <w:t>β</w:t>
            </w:r>
            <w:r>
              <w:rPr>
                <w:rFonts w:hint="eastAsia"/>
              </w:rPr>
              <w:t>=5)</w:t>
            </w:r>
          </w:p>
        </w:tc>
        <w:tc>
          <w:tcPr>
            <w:tcW w:w="1147" w:type="dxa"/>
            <w:noWrap/>
            <w:vAlign w:val="center"/>
          </w:tcPr>
          <w:p w14:paraId="15C4EEE5" w14:textId="77777777" w:rsidR="00D05A95" w:rsidRDefault="00D05A95">
            <w:r>
              <w:rPr>
                <w:rFonts w:hint="eastAsia"/>
              </w:rPr>
              <w:t>劳动者</w:t>
            </w:r>
          </w:p>
        </w:tc>
      </w:tr>
      <w:tr w:rsidR="00D05A95" w14:paraId="50E4CCFD" w14:textId="77777777" w:rsidTr="002C6EAF">
        <w:trPr>
          <w:trHeight w:val="278"/>
        </w:trPr>
        <w:tc>
          <w:tcPr>
            <w:tcW w:w="850" w:type="dxa"/>
            <w:vMerge/>
            <w:noWrap/>
            <w:vAlign w:val="center"/>
          </w:tcPr>
          <w:p w14:paraId="023C0E67" w14:textId="77777777" w:rsidR="00D05A95" w:rsidRDefault="00D05A95"/>
        </w:tc>
        <w:tc>
          <w:tcPr>
            <w:tcW w:w="1353" w:type="dxa"/>
            <w:noWrap/>
            <w:vAlign w:val="center"/>
          </w:tcPr>
          <w:p w14:paraId="5501311A" w14:textId="77777777" w:rsidR="00D05A95" w:rsidRDefault="00D05A95">
            <w:pPr>
              <w:rPr>
                <w:rFonts w:cs="Times New Roman"/>
              </w:rPr>
            </w:pPr>
            <w:proofErr w:type="spellStart"/>
            <w:r>
              <w:rPr>
                <w:rFonts w:cs="Times New Roman"/>
              </w:rPr>
              <w:t>R_g</w:t>
            </w:r>
            <w:proofErr w:type="spellEnd"/>
          </w:p>
        </w:tc>
        <w:tc>
          <w:tcPr>
            <w:tcW w:w="2110" w:type="dxa"/>
            <w:noWrap/>
            <w:vAlign w:val="center"/>
          </w:tcPr>
          <w:p w14:paraId="29C58851" w14:textId="77777777" w:rsidR="00D05A95" w:rsidRDefault="00D05A95">
            <w:r>
              <w:rPr>
                <w:rFonts w:hint="eastAsia"/>
              </w:rPr>
              <w:t>善意声誉值</w:t>
            </w:r>
          </w:p>
        </w:tc>
        <w:tc>
          <w:tcPr>
            <w:tcW w:w="3357" w:type="dxa"/>
            <w:noWrap/>
            <w:vAlign w:val="center"/>
          </w:tcPr>
          <w:p w14:paraId="1A0B5C0D" w14:textId="77777777" w:rsidR="00D05A95" w:rsidRDefault="00D05A95">
            <w:r>
              <w:rPr>
                <w:rFonts w:hint="eastAsia"/>
              </w:rPr>
              <w:t>消费者对劳动者服务意愿的主观评分</w:t>
            </w:r>
          </w:p>
        </w:tc>
        <w:tc>
          <w:tcPr>
            <w:tcW w:w="1998" w:type="dxa"/>
            <w:noWrap/>
            <w:vAlign w:val="center"/>
          </w:tcPr>
          <w:p w14:paraId="40D72348" w14:textId="77777777" w:rsidR="00D05A95" w:rsidRDefault="00D05A95">
            <w:r>
              <w:rPr>
                <w:rFonts w:hint="eastAsia"/>
              </w:rPr>
              <w:t>Beta(</w:t>
            </w:r>
            <w:r>
              <w:rPr>
                <w:rFonts w:hint="eastAsia"/>
              </w:rPr>
              <w:t>α</w:t>
            </w:r>
            <w:r>
              <w:rPr>
                <w:rFonts w:hint="eastAsia"/>
              </w:rPr>
              <w:t>=3,</w:t>
            </w:r>
            <w:r>
              <w:rPr>
                <w:rFonts w:hint="eastAsia"/>
              </w:rPr>
              <w:t>β</w:t>
            </w:r>
            <w:r>
              <w:rPr>
                <w:rFonts w:hint="eastAsia"/>
              </w:rPr>
              <w:t>=5)</w:t>
            </w:r>
          </w:p>
        </w:tc>
        <w:tc>
          <w:tcPr>
            <w:tcW w:w="1147" w:type="dxa"/>
            <w:noWrap/>
            <w:vAlign w:val="center"/>
          </w:tcPr>
          <w:p w14:paraId="187162B7" w14:textId="77777777" w:rsidR="00D05A95" w:rsidRDefault="00D05A95">
            <w:r>
              <w:rPr>
                <w:rFonts w:hint="eastAsia"/>
              </w:rPr>
              <w:t>劳动者</w:t>
            </w:r>
          </w:p>
        </w:tc>
      </w:tr>
      <w:tr w:rsidR="00D05A95" w14:paraId="49C75336" w14:textId="77777777" w:rsidTr="002C6EAF">
        <w:trPr>
          <w:trHeight w:val="278"/>
        </w:trPr>
        <w:tc>
          <w:tcPr>
            <w:tcW w:w="850" w:type="dxa"/>
            <w:vMerge/>
            <w:noWrap/>
            <w:vAlign w:val="center"/>
          </w:tcPr>
          <w:p w14:paraId="7498DCD3" w14:textId="77777777" w:rsidR="00D05A95" w:rsidRDefault="00D05A95"/>
        </w:tc>
        <w:tc>
          <w:tcPr>
            <w:tcW w:w="1353" w:type="dxa"/>
            <w:noWrap/>
            <w:vAlign w:val="center"/>
          </w:tcPr>
          <w:p w14:paraId="275C7F78" w14:textId="77777777" w:rsidR="00D05A95" w:rsidRDefault="00D05A95">
            <w:pPr>
              <w:rPr>
                <w:rFonts w:cs="Times New Roman"/>
              </w:rPr>
            </w:pPr>
            <w:proofErr w:type="spellStart"/>
            <w:r>
              <w:rPr>
                <w:rFonts w:cs="Times New Roman"/>
              </w:rPr>
              <w:t>R_w</w:t>
            </w:r>
            <w:proofErr w:type="spellEnd"/>
          </w:p>
        </w:tc>
        <w:tc>
          <w:tcPr>
            <w:tcW w:w="2110" w:type="dxa"/>
            <w:noWrap/>
            <w:vAlign w:val="center"/>
          </w:tcPr>
          <w:p w14:paraId="2292D8F7" w14:textId="77777777" w:rsidR="00D05A95" w:rsidRDefault="00D05A95">
            <w:r>
              <w:rPr>
                <w:rFonts w:hint="eastAsia"/>
              </w:rPr>
              <w:t>综合声誉值</w:t>
            </w:r>
          </w:p>
        </w:tc>
        <w:tc>
          <w:tcPr>
            <w:tcW w:w="3357" w:type="dxa"/>
            <w:noWrap/>
            <w:vAlign w:val="center"/>
          </w:tcPr>
          <w:p w14:paraId="769A424F" w14:textId="77777777" w:rsidR="00D05A95" w:rsidRDefault="00D05A95">
            <w:r>
              <w:rPr>
                <w:rFonts w:hint="eastAsia"/>
              </w:rPr>
              <w:t>劳动者在平台的综合声誉资本，</w:t>
            </w:r>
            <w:proofErr w:type="spellStart"/>
            <w:r>
              <w:rPr>
                <w:rFonts w:hint="eastAsia"/>
              </w:rPr>
              <w:t>R_w</w:t>
            </w:r>
            <w:proofErr w:type="spellEnd"/>
            <w:r>
              <w:rPr>
                <w:rFonts w:hint="eastAsia"/>
              </w:rPr>
              <w:t>=0.6R_a+0.4R_g</w:t>
            </w:r>
          </w:p>
        </w:tc>
        <w:tc>
          <w:tcPr>
            <w:tcW w:w="1998" w:type="dxa"/>
            <w:noWrap/>
            <w:vAlign w:val="center"/>
          </w:tcPr>
          <w:p w14:paraId="16EED4F3" w14:textId="77777777" w:rsidR="00D05A95" w:rsidRDefault="00D05A95">
            <w:r>
              <w:rPr>
                <w:rFonts w:hint="eastAsia"/>
              </w:rPr>
              <w:t>[0,1]</w:t>
            </w:r>
          </w:p>
        </w:tc>
        <w:tc>
          <w:tcPr>
            <w:tcW w:w="1147" w:type="dxa"/>
            <w:noWrap/>
            <w:vAlign w:val="center"/>
          </w:tcPr>
          <w:p w14:paraId="636C38AE" w14:textId="77777777" w:rsidR="00D05A95" w:rsidRDefault="00D05A95">
            <w:r>
              <w:rPr>
                <w:rFonts w:hint="eastAsia"/>
              </w:rPr>
              <w:t>劳动者</w:t>
            </w:r>
          </w:p>
        </w:tc>
      </w:tr>
      <w:tr w:rsidR="00D05A95" w14:paraId="78EC33AC" w14:textId="77777777" w:rsidTr="002C6EAF">
        <w:trPr>
          <w:trHeight w:val="278"/>
        </w:trPr>
        <w:tc>
          <w:tcPr>
            <w:tcW w:w="850" w:type="dxa"/>
            <w:vMerge/>
            <w:noWrap/>
            <w:vAlign w:val="center"/>
          </w:tcPr>
          <w:p w14:paraId="7ED01CF3" w14:textId="77777777" w:rsidR="00D05A95" w:rsidRDefault="00D05A95"/>
        </w:tc>
        <w:tc>
          <w:tcPr>
            <w:tcW w:w="1353" w:type="dxa"/>
            <w:noWrap/>
            <w:vAlign w:val="center"/>
          </w:tcPr>
          <w:p w14:paraId="10F38A6B" w14:textId="77777777" w:rsidR="00D05A95" w:rsidRDefault="00D05A95">
            <w:pPr>
              <w:rPr>
                <w:rFonts w:cs="Times New Roman"/>
              </w:rPr>
            </w:pPr>
            <w:proofErr w:type="spellStart"/>
            <w:r>
              <w:rPr>
                <w:rFonts w:cs="Times New Roman"/>
              </w:rPr>
              <w:t>S_w</w:t>
            </w:r>
            <w:proofErr w:type="spellEnd"/>
          </w:p>
        </w:tc>
        <w:tc>
          <w:tcPr>
            <w:tcW w:w="2110" w:type="dxa"/>
            <w:noWrap/>
            <w:vAlign w:val="center"/>
          </w:tcPr>
          <w:p w14:paraId="6A11F353" w14:textId="77777777" w:rsidR="00D05A95" w:rsidRDefault="00D05A95">
            <w:r>
              <w:rPr>
                <w:rFonts w:hint="eastAsia"/>
              </w:rPr>
              <w:t>策略类型</w:t>
            </w:r>
          </w:p>
        </w:tc>
        <w:tc>
          <w:tcPr>
            <w:tcW w:w="3357" w:type="dxa"/>
            <w:noWrap/>
            <w:vAlign w:val="center"/>
          </w:tcPr>
          <w:p w14:paraId="4DB0A9CB" w14:textId="77777777" w:rsidR="00D05A95" w:rsidRDefault="00D05A95">
            <w:r>
              <w:rPr>
                <w:rFonts w:hint="eastAsia"/>
              </w:rPr>
              <w:t>劳动者的行为策略选择</w:t>
            </w:r>
          </w:p>
        </w:tc>
        <w:tc>
          <w:tcPr>
            <w:tcW w:w="1998" w:type="dxa"/>
            <w:noWrap/>
            <w:vAlign w:val="center"/>
          </w:tcPr>
          <w:p w14:paraId="0D6EA724" w14:textId="77777777" w:rsidR="00D05A95" w:rsidRDefault="00D05A95">
            <w:r>
              <w:rPr>
                <w:rFonts w:hint="eastAsia"/>
              </w:rPr>
              <w:t>{</w:t>
            </w:r>
            <w:r>
              <w:rPr>
                <w:rFonts w:hint="eastAsia"/>
              </w:rPr>
              <w:t>可信，不可信</w:t>
            </w:r>
            <w:r>
              <w:rPr>
                <w:rFonts w:hint="eastAsia"/>
              </w:rPr>
              <w:t>}</w:t>
            </w:r>
            <w:r>
              <w:rPr>
                <w:rFonts w:hint="eastAsia"/>
              </w:rPr>
              <w:t>，初始各</w:t>
            </w:r>
            <w:r>
              <w:rPr>
                <w:rFonts w:hint="eastAsia"/>
              </w:rPr>
              <w:t xml:space="preserve"> 50%</w:t>
            </w:r>
          </w:p>
        </w:tc>
        <w:tc>
          <w:tcPr>
            <w:tcW w:w="1147" w:type="dxa"/>
            <w:noWrap/>
            <w:vAlign w:val="center"/>
          </w:tcPr>
          <w:p w14:paraId="690ED41C" w14:textId="77777777" w:rsidR="00D05A95" w:rsidRDefault="00D05A95">
            <w:r>
              <w:rPr>
                <w:rFonts w:hint="eastAsia"/>
              </w:rPr>
              <w:t>劳动者</w:t>
            </w:r>
          </w:p>
        </w:tc>
      </w:tr>
      <w:tr w:rsidR="00D05A95" w14:paraId="3CB077F0" w14:textId="77777777" w:rsidTr="002C6EAF">
        <w:trPr>
          <w:trHeight w:val="278"/>
        </w:trPr>
        <w:tc>
          <w:tcPr>
            <w:tcW w:w="850" w:type="dxa"/>
            <w:vMerge/>
            <w:noWrap/>
            <w:vAlign w:val="center"/>
          </w:tcPr>
          <w:p w14:paraId="18875735" w14:textId="77777777" w:rsidR="00D05A95" w:rsidRDefault="00D05A95"/>
        </w:tc>
        <w:tc>
          <w:tcPr>
            <w:tcW w:w="1353" w:type="dxa"/>
            <w:noWrap/>
            <w:vAlign w:val="center"/>
          </w:tcPr>
          <w:p w14:paraId="1B293A56" w14:textId="77777777" w:rsidR="00D05A95" w:rsidRDefault="00D05A95">
            <w:pPr>
              <w:rPr>
                <w:rFonts w:cs="Times New Roman"/>
              </w:rPr>
            </w:pPr>
            <w:proofErr w:type="spellStart"/>
            <w:r>
              <w:rPr>
                <w:rFonts w:cs="Times New Roman"/>
              </w:rPr>
              <w:t>e_p</w:t>
            </w:r>
            <w:proofErr w:type="spellEnd"/>
          </w:p>
        </w:tc>
        <w:tc>
          <w:tcPr>
            <w:tcW w:w="2110" w:type="dxa"/>
            <w:noWrap/>
            <w:vAlign w:val="center"/>
          </w:tcPr>
          <w:p w14:paraId="17AFC3EB" w14:textId="77777777" w:rsidR="00D05A95" w:rsidRDefault="00D05A95">
            <w:r>
              <w:rPr>
                <w:rFonts w:hint="eastAsia"/>
              </w:rPr>
              <w:t>生产性努力</w:t>
            </w:r>
          </w:p>
        </w:tc>
        <w:tc>
          <w:tcPr>
            <w:tcW w:w="3357" w:type="dxa"/>
            <w:noWrap/>
            <w:vAlign w:val="center"/>
          </w:tcPr>
          <w:p w14:paraId="4CFBDD92" w14:textId="77777777" w:rsidR="00D05A95" w:rsidRDefault="00D05A95">
            <w:r>
              <w:rPr>
                <w:rFonts w:hint="eastAsia"/>
              </w:rPr>
              <w:t>劳动者投入提升服务质量的资源占比</w:t>
            </w:r>
          </w:p>
        </w:tc>
        <w:tc>
          <w:tcPr>
            <w:tcW w:w="1998" w:type="dxa"/>
            <w:noWrap/>
            <w:vAlign w:val="center"/>
          </w:tcPr>
          <w:p w14:paraId="757003A6" w14:textId="77777777" w:rsidR="00D05A95" w:rsidRDefault="00D05A95">
            <w:r>
              <w:rPr>
                <w:rFonts w:hint="eastAsia"/>
              </w:rPr>
              <w:t>[0,1]</w:t>
            </w:r>
            <w:r>
              <w:rPr>
                <w:rFonts w:hint="eastAsia"/>
              </w:rPr>
              <w:t>，</w:t>
            </w:r>
            <w:proofErr w:type="spellStart"/>
            <w:r>
              <w:rPr>
                <w:rFonts w:hint="eastAsia"/>
              </w:rPr>
              <w:t>ep+er</w:t>
            </w:r>
            <w:proofErr w:type="spellEnd"/>
            <w:r>
              <w:rPr>
                <w:rFonts w:hint="eastAsia"/>
              </w:rPr>
              <w:t>=1</w:t>
            </w:r>
          </w:p>
        </w:tc>
        <w:tc>
          <w:tcPr>
            <w:tcW w:w="1147" w:type="dxa"/>
            <w:noWrap/>
            <w:vAlign w:val="center"/>
          </w:tcPr>
          <w:p w14:paraId="654900CC" w14:textId="77777777" w:rsidR="00D05A95" w:rsidRDefault="00D05A95">
            <w:r>
              <w:rPr>
                <w:rFonts w:hint="eastAsia"/>
              </w:rPr>
              <w:t>劳动者</w:t>
            </w:r>
          </w:p>
        </w:tc>
      </w:tr>
      <w:tr w:rsidR="00D05A95" w14:paraId="1405191D" w14:textId="77777777" w:rsidTr="002C6EAF">
        <w:trPr>
          <w:trHeight w:val="278"/>
        </w:trPr>
        <w:tc>
          <w:tcPr>
            <w:tcW w:w="850" w:type="dxa"/>
            <w:vMerge/>
            <w:noWrap/>
            <w:vAlign w:val="center"/>
          </w:tcPr>
          <w:p w14:paraId="58F60641" w14:textId="77777777" w:rsidR="00D05A95" w:rsidRDefault="00D05A95"/>
        </w:tc>
        <w:tc>
          <w:tcPr>
            <w:tcW w:w="1353" w:type="dxa"/>
            <w:noWrap/>
            <w:vAlign w:val="center"/>
          </w:tcPr>
          <w:p w14:paraId="715AE42C" w14:textId="77777777" w:rsidR="00D05A95" w:rsidRDefault="00D05A95">
            <w:pPr>
              <w:rPr>
                <w:rFonts w:cs="Times New Roman"/>
              </w:rPr>
            </w:pPr>
            <w:proofErr w:type="spellStart"/>
            <w:r>
              <w:rPr>
                <w:rFonts w:cs="Times New Roman"/>
              </w:rPr>
              <w:t>e_r</w:t>
            </w:r>
            <w:proofErr w:type="spellEnd"/>
          </w:p>
        </w:tc>
        <w:tc>
          <w:tcPr>
            <w:tcW w:w="2110" w:type="dxa"/>
            <w:noWrap/>
            <w:vAlign w:val="center"/>
          </w:tcPr>
          <w:p w14:paraId="46F04FCA" w14:textId="77777777" w:rsidR="00D05A95" w:rsidRDefault="00D05A95">
            <w:r>
              <w:rPr>
                <w:rFonts w:hint="eastAsia"/>
              </w:rPr>
              <w:t>寻租性努力</w:t>
            </w:r>
          </w:p>
        </w:tc>
        <w:tc>
          <w:tcPr>
            <w:tcW w:w="3357" w:type="dxa"/>
            <w:noWrap/>
            <w:vAlign w:val="center"/>
          </w:tcPr>
          <w:p w14:paraId="0C31D021" w14:textId="77777777" w:rsidR="00D05A95" w:rsidRDefault="00D05A95">
            <w:r>
              <w:rPr>
                <w:rFonts w:hint="eastAsia"/>
              </w:rPr>
              <w:t>劳动者投入投机刷单行为的资源占比</w:t>
            </w:r>
          </w:p>
        </w:tc>
        <w:tc>
          <w:tcPr>
            <w:tcW w:w="1998" w:type="dxa"/>
            <w:noWrap/>
            <w:vAlign w:val="center"/>
          </w:tcPr>
          <w:p w14:paraId="6E0A29FF" w14:textId="77777777" w:rsidR="00D05A95" w:rsidRDefault="00D05A95">
            <w:r>
              <w:rPr>
                <w:rFonts w:hint="eastAsia"/>
              </w:rPr>
              <w:t>[0,1]</w:t>
            </w:r>
            <w:r>
              <w:rPr>
                <w:rFonts w:hint="eastAsia"/>
              </w:rPr>
              <w:t>，</w:t>
            </w:r>
            <w:proofErr w:type="spellStart"/>
            <w:r>
              <w:rPr>
                <w:rFonts w:hint="eastAsia"/>
              </w:rPr>
              <w:t>ep+er</w:t>
            </w:r>
            <w:proofErr w:type="spellEnd"/>
            <w:r>
              <w:rPr>
                <w:rFonts w:hint="eastAsia"/>
              </w:rPr>
              <w:t>=1</w:t>
            </w:r>
          </w:p>
        </w:tc>
        <w:tc>
          <w:tcPr>
            <w:tcW w:w="1147" w:type="dxa"/>
            <w:noWrap/>
            <w:vAlign w:val="center"/>
          </w:tcPr>
          <w:p w14:paraId="16FA1BB1" w14:textId="77777777" w:rsidR="00D05A95" w:rsidRDefault="00D05A95">
            <w:r>
              <w:rPr>
                <w:rFonts w:hint="eastAsia"/>
              </w:rPr>
              <w:t>劳动者</w:t>
            </w:r>
          </w:p>
        </w:tc>
      </w:tr>
      <w:tr w:rsidR="00D05A95" w14:paraId="39E88FF8" w14:textId="77777777" w:rsidTr="002C6EAF">
        <w:trPr>
          <w:trHeight w:val="278"/>
        </w:trPr>
        <w:tc>
          <w:tcPr>
            <w:tcW w:w="850" w:type="dxa"/>
            <w:vMerge/>
            <w:noWrap/>
            <w:vAlign w:val="center"/>
          </w:tcPr>
          <w:p w14:paraId="22A12FC6" w14:textId="77777777" w:rsidR="00D05A95" w:rsidRDefault="00D05A95"/>
        </w:tc>
        <w:tc>
          <w:tcPr>
            <w:tcW w:w="1353" w:type="dxa"/>
            <w:noWrap/>
            <w:vAlign w:val="center"/>
          </w:tcPr>
          <w:p w14:paraId="1CB28849" w14:textId="77777777" w:rsidR="00D05A95" w:rsidRDefault="00D05A95">
            <w:pPr>
              <w:rPr>
                <w:rFonts w:cs="Times New Roman"/>
              </w:rPr>
            </w:pPr>
            <w:proofErr w:type="spellStart"/>
            <w:r>
              <w:rPr>
                <w:rFonts w:cs="Times New Roman"/>
              </w:rPr>
              <w:t>F_w</w:t>
            </w:r>
            <w:proofErr w:type="spellEnd"/>
          </w:p>
        </w:tc>
        <w:tc>
          <w:tcPr>
            <w:tcW w:w="2110" w:type="dxa"/>
            <w:noWrap/>
            <w:vAlign w:val="center"/>
          </w:tcPr>
          <w:p w14:paraId="08232BB2" w14:textId="77777777" w:rsidR="00D05A95" w:rsidRDefault="00D05A95">
            <w:r>
              <w:rPr>
                <w:rFonts w:hint="eastAsia"/>
              </w:rPr>
              <w:t>调节焦点</w:t>
            </w:r>
          </w:p>
        </w:tc>
        <w:tc>
          <w:tcPr>
            <w:tcW w:w="3357" w:type="dxa"/>
            <w:noWrap/>
            <w:vAlign w:val="center"/>
          </w:tcPr>
          <w:p w14:paraId="484FF09B" w14:textId="77777777" w:rsidR="00D05A95" w:rsidRDefault="00D05A95">
            <w:r>
              <w:rPr>
                <w:rFonts w:hint="eastAsia"/>
              </w:rPr>
              <w:t>劳动者的行为决策偏好</w:t>
            </w:r>
          </w:p>
        </w:tc>
        <w:tc>
          <w:tcPr>
            <w:tcW w:w="1998" w:type="dxa"/>
            <w:noWrap/>
            <w:vAlign w:val="center"/>
          </w:tcPr>
          <w:p w14:paraId="3DCE32D7" w14:textId="77777777" w:rsidR="00D05A95" w:rsidRDefault="00D05A95">
            <w:r>
              <w:rPr>
                <w:rFonts w:hint="eastAsia"/>
              </w:rPr>
              <w:t>{</w:t>
            </w:r>
            <w:r>
              <w:rPr>
                <w:rFonts w:hint="eastAsia"/>
              </w:rPr>
              <w:t>促进型，预防型</w:t>
            </w:r>
            <w:r>
              <w:rPr>
                <w:rFonts w:hint="eastAsia"/>
              </w:rPr>
              <w:t>}</w:t>
            </w:r>
          </w:p>
        </w:tc>
        <w:tc>
          <w:tcPr>
            <w:tcW w:w="1147" w:type="dxa"/>
            <w:noWrap/>
            <w:vAlign w:val="center"/>
          </w:tcPr>
          <w:p w14:paraId="2A81355A" w14:textId="77777777" w:rsidR="00D05A95" w:rsidRDefault="00D05A95">
            <w:r>
              <w:rPr>
                <w:rFonts w:hint="eastAsia"/>
              </w:rPr>
              <w:t>劳动者</w:t>
            </w:r>
          </w:p>
        </w:tc>
      </w:tr>
      <w:tr w:rsidR="00D05A95" w14:paraId="791B8948" w14:textId="77777777" w:rsidTr="002C6EAF">
        <w:trPr>
          <w:trHeight w:val="278"/>
        </w:trPr>
        <w:tc>
          <w:tcPr>
            <w:tcW w:w="850" w:type="dxa"/>
            <w:vMerge/>
            <w:noWrap/>
            <w:vAlign w:val="center"/>
          </w:tcPr>
          <w:p w14:paraId="29E7E181" w14:textId="77777777" w:rsidR="00D05A95" w:rsidRDefault="00D05A95"/>
        </w:tc>
        <w:tc>
          <w:tcPr>
            <w:tcW w:w="1353" w:type="dxa"/>
            <w:noWrap/>
            <w:vAlign w:val="center"/>
          </w:tcPr>
          <w:p w14:paraId="3FC2E57C" w14:textId="77777777" w:rsidR="00D05A95" w:rsidRDefault="00D05A95">
            <w:pPr>
              <w:rPr>
                <w:rFonts w:cs="Times New Roman"/>
              </w:rPr>
            </w:pPr>
            <w:r>
              <w:rPr>
                <w:rFonts w:cs="Times New Roman"/>
              </w:rPr>
              <w:t>α_r</w:t>
            </w:r>
          </w:p>
        </w:tc>
        <w:tc>
          <w:tcPr>
            <w:tcW w:w="2110" w:type="dxa"/>
            <w:noWrap/>
            <w:vAlign w:val="center"/>
          </w:tcPr>
          <w:p w14:paraId="32EA94CC" w14:textId="77777777" w:rsidR="00D05A95" w:rsidRDefault="00D05A95">
            <w:r>
              <w:rPr>
                <w:rFonts w:hint="eastAsia"/>
              </w:rPr>
              <w:t>有限理性度</w:t>
            </w:r>
          </w:p>
        </w:tc>
        <w:tc>
          <w:tcPr>
            <w:tcW w:w="3357" w:type="dxa"/>
            <w:noWrap/>
            <w:vAlign w:val="center"/>
          </w:tcPr>
          <w:p w14:paraId="6C5B2C46" w14:textId="77777777" w:rsidR="00D05A95" w:rsidRDefault="00D05A95">
            <w:r>
              <w:rPr>
                <w:rFonts w:hint="eastAsia"/>
              </w:rPr>
              <w:t>劳动者个体决策的偏差程度，值越低理性度越弱</w:t>
            </w:r>
          </w:p>
        </w:tc>
        <w:tc>
          <w:tcPr>
            <w:tcW w:w="1998" w:type="dxa"/>
            <w:noWrap/>
            <w:vAlign w:val="center"/>
          </w:tcPr>
          <w:p w14:paraId="00BE754A" w14:textId="77777777" w:rsidR="00D05A95" w:rsidRDefault="00D05A95">
            <w:r>
              <w:rPr>
                <w:rFonts w:hint="eastAsia"/>
              </w:rPr>
              <w:t>Uniform[0.3,0.8]</w:t>
            </w:r>
          </w:p>
        </w:tc>
        <w:tc>
          <w:tcPr>
            <w:tcW w:w="1147" w:type="dxa"/>
            <w:noWrap/>
            <w:vAlign w:val="center"/>
          </w:tcPr>
          <w:p w14:paraId="25A6551A" w14:textId="77777777" w:rsidR="00D05A95" w:rsidRDefault="00D05A95">
            <w:r>
              <w:rPr>
                <w:rFonts w:hint="eastAsia"/>
              </w:rPr>
              <w:t>劳动者</w:t>
            </w:r>
          </w:p>
        </w:tc>
      </w:tr>
      <w:tr w:rsidR="00D05A95" w14:paraId="492F80F6" w14:textId="77777777" w:rsidTr="002C6EAF">
        <w:trPr>
          <w:trHeight w:val="278"/>
        </w:trPr>
        <w:tc>
          <w:tcPr>
            <w:tcW w:w="850" w:type="dxa"/>
            <w:vMerge/>
            <w:noWrap/>
            <w:vAlign w:val="center"/>
          </w:tcPr>
          <w:p w14:paraId="306E7566" w14:textId="77777777" w:rsidR="00D05A95" w:rsidRDefault="00D05A95"/>
        </w:tc>
        <w:tc>
          <w:tcPr>
            <w:tcW w:w="1353" w:type="dxa"/>
            <w:noWrap/>
            <w:vAlign w:val="center"/>
          </w:tcPr>
          <w:p w14:paraId="189A8B05" w14:textId="77777777" w:rsidR="00D05A95" w:rsidRDefault="00D05A95">
            <w:pPr>
              <w:rPr>
                <w:rFonts w:cs="Times New Roman"/>
              </w:rPr>
            </w:pPr>
            <w:r>
              <w:rPr>
                <w:rFonts w:cs="Times New Roman"/>
              </w:rPr>
              <w:t>β</w:t>
            </w:r>
          </w:p>
        </w:tc>
        <w:tc>
          <w:tcPr>
            <w:tcW w:w="2110" w:type="dxa"/>
            <w:noWrap/>
            <w:vAlign w:val="center"/>
          </w:tcPr>
          <w:p w14:paraId="7BD404CC" w14:textId="77777777" w:rsidR="00D05A95" w:rsidRDefault="00D05A95">
            <w:r>
              <w:rPr>
                <w:rFonts w:hint="eastAsia"/>
              </w:rPr>
              <w:t>模仿理性强度</w:t>
            </w:r>
          </w:p>
        </w:tc>
        <w:tc>
          <w:tcPr>
            <w:tcW w:w="3357" w:type="dxa"/>
            <w:noWrap/>
            <w:vAlign w:val="center"/>
          </w:tcPr>
          <w:p w14:paraId="0FC8F8FA" w14:textId="77777777" w:rsidR="00D05A95" w:rsidRDefault="00D05A95">
            <w:r>
              <w:rPr>
                <w:rFonts w:hint="eastAsia"/>
              </w:rPr>
              <w:t>劳动者策略模仿的理性敏感度，用于</w:t>
            </w:r>
            <w:r>
              <w:rPr>
                <w:rFonts w:hint="eastAsia"/>
              </w:rPr>
              <w:t>Fermi</w:t>
            </w:r>
            <w:r>
              <w:rPr>
                <w:rFonts w:hint="eastAsia"/>
              </w:rPr>
              <w:t>更新规则</w:t>
            </w:r>
          </w:p>
        </w:tc>
        <w:tc>
          <w:tcPr>
            <w:tcW w:w="1998" w:type="dxa"/>
            <w:noWrap/>
            <w:vAlign w:val="center"/>
          </w:tcPr>
          <w:p w14:paraId="2C0453D5" w14:textId="0FBA7BF4" w:rsidR="00D05A95" w:rsidRDefault="00D05A95">
            <w:pPr>
              <w:rPr>
                <w:rFonts w:hint="eastAsia"/>
              </w:rPr>
            </w:pPr>
            <w:r>
              <w:rPr>
                <w:rFonts w:hint="eastAsia"/>
              </w:rPr>
              <w:t>&gt;0</w:t>
            </w:r>
            <w:r>
              <w:rPr>
                <w:rFonts w:hint="eastAsia"/>
              </w:rPr>
              <w:t>，基准值</w:t>
            </w:r>
            <w:r>
              <w:rPr>
                <w:rFonts w:hint="eastAsia"/>
              </w:rPr>
              <w:t>0.5</w:t>
            </w:r>
          </w:p>
        </w:tc>
        <w:tc>
          <w:tcPr>
            <w:tcW w:w="1147" w:type="dxa"/>
            <w:noWrap/>
            <w:vAlign w:val="center"/>
          </w:tcPr>
          <w:p w14:paraId="3D10D105" w14:textId="77777777" w:rsidR="00D05A95" w:rsidRDefault="00D05A95">
            <w:r>
              <w:rPr>
                <w:rFonts w:hint="eastAsia"/>
              </w:rPr>
              <w:t>系统全局</w:t>
            </w:r>
          </w:p>
        </w:tc>
      </w:tr>
      <w:tr w:rsidR="00D05A95" w14:paraId="78C27AC5" w14:textId="77777777" w:rsidTr="002C6EAF">
        <w:trPr>
          <w:trHeight w:val="278"/>
        </w:trPr>
        <w:tc>
          <w:tcPr>
            <w:tcW w:w="850" w:type="dxa"/>
            <w:vMerge/>
            <w:noWrap/>
            <w:vAlign w:val="center"/>
          </w:tcPr>
          <w:p w14:paraId="3E733688" w14:textId="77777777" w:rsidR="00D05A95" w:rsidRDefault="00D05A95"/>
        </w:tc>
        <w:tc>
          <w:tcPr>
            <w:tcW w:w="1353" w:type="dxa"/>
            <w:noWrap/>
            <w:vAlign w:val="center"/>
          </w:tcPr>
          <w:p w14:paraId="64FFDF16" w14:textId="77777777" w:rsidR="00D05A95" w:rsidRDefault="00D05A95">
            <w:pPr>
              <w:rPr>
                <w:rFonts w:cs="Times New Roman"/>
              </w:rPr>
            </w:pPr>
            <w:proofErr w:type="spellStart"/>
            <w:r>
              <w:rPr>
                <w:rFonts w:cs="Times New Roman"/>
              </w:rPr>
              <w:t>I_th</w:t>
            </w:r>
            <w:proofErr w:type="spellEnd"/>
          </w:p>
        </w:tc>
        <w:tc>
          <w:tcPr>
            <w:tcW w:w="2110" w:type="dxa"/>
            <w:noWrap/>
            <w:vAlign w:val="center"/>
          </w:tcPr>
          <w:p w14:paraId="471E4D79" w14:textId="77777777" w:rsidR="00D05A95" w:rsidRDefault="00D05A95">
            <w:r>
              <w:rPr>
                <w:rFonts w:hint="eastAsia"/>
              </w:rPr>
              <w:t>收入预期阈值</w:t>
            </w:r>
          </w:p>
        </w:tc>
        <w:tc>
          <w:tcPr>
            <w:tcW w:w="3357" w:type="dxa"/>
            <w:noWrap/>
            <w:vAlign w:val="center"/>
          </w:tcPr>
          <w:p w14:paraId="708EE5CF" w14:textId="77777777" w:rsidR="00D05A95" w:rsidRDefault="00D05A95">
            <w:r>
              <w:rPr>
                <w:rFonts w:hint="eastAsia"/>
              </w:rPr>
              <w:t>劳动者维持平台参与的最低收入要求</w:t>
            </w:r>
          </w:p>
        </w:tc>
        <w:tc>
          <w:tcPr>
            <w:tcW w:w="1998" w:type="dxa"/>
            <w:noWrap/>
            <w:vAlign w:val="center"/>
          </w:tcPr>
          <w:p w14:paraId="351321A6" w14:textId="77777777" w:rsidR="00D05A95" w:rsidRDefault="00D05A95">
            <w:r>
              <w:rPr>
                <w:rFonts w:hint="eastAsia"/>
              </w:rPr>
              <w:t>正态分布随机</w:t>
            </w:r>
          </w:p>
        </w:tc>
        <w:tc>
          <w:tcPr>
            <w:tcW w:w="1147" w:type="dxa"/>
            <w:noWrap/>
            <w:vAlign w:val="center"/>
          </w:tcPr>
          <w:p w14:paraId="39FEA310" w14:textId="77777777" w:rsidR="00D05A95" w:rsidRDefault="00D05A95">
            <w:r>
              <w:rPr>
                <w:rFonts w:hint="eastAsia"/>
              </w:rPr>
              <w:t>劳动者</w:t>
            </w:r>
          </w:p>
        </w:tc>
      </w:tr>
      <w:tr w:rsidR="00D05A95" w14:paraId="2E0C45AD" w14:textId="77777777" w:rsidTr="002C6EAF">
        <w:trPr>
          <w:trHeight w:val="278"/>
        </w:trPr>
        <w:tc>
          <w:tcPr>
            <w:tcW w:w="850" w:type="dxa"/>
            <w:vMerge/>
            <w:noWrap/>
            <w:vAlign w:val="center"/>
          </w:tcPr>
          <w:p w14:paraId="57ECCF3A" w14:textId="77777777" w:rsidR="00D05A95" w:rsidRDefault="00D05A95"/>
        </w:tc>
        <w:tc>
          <w:tcPr>
            <w:tcW w:w="1353" w:type="dxa"/>
            <w:noWrap/>
            <w:vAlign w:val="center"/>
          </w:tcPr>
          <w:p w14:paraId="32D6C10F" w14:textId="77777777" w:rsidR="00D05A95" w:rsidRDefault="00D05A95">
            <w:pPr>
              <w:rPr>
                <w:rFonts w:cs="Times New Roman"/>
              </w:rPr>
            </w:pPr>
            <w:proofErr w:type="spellStart"/>
            <w:r>
              <w:rPr>
                <w:rFonts w:cs="Times New Roman"/>
              </w:rPr>
              <w:t>D_w</w:t>
            </w:r>
            <w:proofErr w:type="spellEnd"/>
          </w:p>
        </w:tc>
        <w:tc>
          <w:tcPr>
            <w:tcW w:w="2110" w:type="dxa"/>
            <w:noWrap/>
            <w:vAlign w:val="center"/>
          </w:tcPr>
          <w:p w14:paraId="73B91FE2" w14:textId="77777777" w:rsidR="00D05A95" w:rsidRDefault="00D05A95">
            <w:r>
              <w:rPr>
                <w:rFonts w:hint="eastAsia"/>
              </w:rPr>
              <w:t>平台依赖程度</w:t>
            </w:r>
          </w:p>
        </w:tc>
        <w:tc>
          <w:tcPr>
            <w:tcW w:w="3357" w:type="dxa"/>
            <w:noWrap/>
            <w:vAlign w:val="center"/>
          </w:tcPr>
          <w:p w14:paraId="20090D3A" w14:textId="77777777" w:rsidR="00D05A95" w:rsidRDefault="00D05A95">
            <w:r>
              <w:rPr>
                <w:rFonts w:hint="eastAsia"/>
              </w:rPr>
              <w:t>劳动者收入对平台的依赖占比</w:t>
            </w:r>
          </w:p>
        </w:tc>
        <w:tc>
          <w:tcPr>
            <w:tcW w:w="1998" w:type="dxa"/>
            <w:noWrap/>
            <w:vAlign w:val="center"/>
          </w:tcPr>
          <w:p w14:paraId="164D21BF" w14:textId="77777777" w:rsidR="00D05A95" w:rsidRDefault="00D05A95">
            <w:r>
              <w:rPr>
                <w:rFonts w:hint="eastAsia"/>
              </w:rPr>
              <w:t>Uniform[0.4,0.9]</w:t>
            </w:r>
          </w:p>
        </w:tc>
        <w:tc>
          <w:tcPr>
            <w:tcW w:w="1147" w:type="dxa"/>
            <w:noWrap/>
            <w:vAlign w:val="center"/>
          </w:tcPr>
          <w:p w14:paraId="28144E4A" w14:textId="77777777" w:rsidR="00D05A95" w:rsidRDefault="00D05A95">
            <w:r>
              <w:rPr>
                <w:rFonts w:hint="eastAsia"/>
              </w:rPr>
              <w:t>劳动者</w:t>
            </w:r>
          </w:p>
        </w:tc>
      </w:tr>
      <w:tr w:rsidR="00D05A95" w14:paraId="4D699CA8" w14:textId="77777777" w:rsidTr="002C6EAF">
        <w:trPr>
          <w:trHeight w:val="278"/>
        </w:trPr>
        <w:tc>
          <w:tcPr>
            <w:tcW w:w="850" w:type="dxa"/>
            <w:vMerge/>
            <w:noWrap/>
            <w:vAlign w:val="center"/>
          </w:tcPr>
          <w:p w14:paraId="27D9BAB1" w14:textId="77777777" w:rsidR="00D05A95" w:rsidRDefault="00D05A95"/>
        </w:tc>
        <w:tc>
          <w:tcPr>
            <w:tcW w:w="1353" w:type="dxa"/>
            <w:noWrap/>
            <w:vAlign w:val="center"/>
          </w:tcPr>
          <w:p w14:paraId="66DBDEA8" w14:textId="77777777" w:rsidR="00D05A95" w:rsidRDefault="00D05A95">
            <w:pPr>
              <w:rPr>
                <w:rFonts w:cs="Times New Roman"/>
              </w:rPr>
            </w:pPr>
            <w:r>
              <w:rPr>
                <w:rFonts w:cs="Times New Roman"/>
              </w:rPr>
              <w:t>κ</w:t>
            </w:r>
          </w:p>
        </w:tc>
        <w:tc>
          <w:tcPr>
            <w:tcW w:w="2110" w:type="dxa"/>
            <w:noWrap/>
            <w:vAlign w:val="center"/>
          </w:tcPr>
          <w:p w14:paraId="1BF9C261" w14:textId="77777777" w:rsidR="00D05A95" w:rsidRDefault="00D05A95">
            <w:r>
              <w:rPr>
                <w:rFonts w:hint="eastAsia"/>
              </w:rPr>
              <w:t>声誉不对称系数</w:t>
            </w:r>
          </w:p>
        </w:tc>
        <w:tc>
          <w:tcPr>
            <w:tcW w:w="3357" w:type="dxa"/>
            <w:noWrap/>
            <w:vAlign w:val="center"/>
          </w:tcPr>
          <w:p w14:paraId="57A2B391" w14:textId="77777777" w:rsidR="00D05A95" w:rsidRDefault="00D05A95">
            <w:r>
              <w:rPr>
                <w:rFonts w:hint="eastAsia"/>
              </w:rPr>
              <w:t>失信行为对声誉的破坏强度倍数，κ</w:t>
            </w:r>
            <w:r>
              <w:rPr>
                <w:rFonts w:hint="eastAsia"/>
              </w:rPr>
              <w:t>&gt;1</w:t>
            </w:r>
          </w:p>
        </w:tc>
        <w:tc>
          <w:tcPr>
            <w:tcW w:w="1998" w:type="dxa"/>
            <w:noWrap/>
            <w:vAlign w:val="center"/>
          </w:tcPr>
          <w:p w14:paraId="17CFA196" w14:textId="38E0AC79" w:rsidR="00D05A95" w:rsidRDefault="00D05A95">
            <w:pPr>
              <w:rPr>
                <w:rFonts w:hint="eastAsia"/>
              </w:rPr>
            </w:pPr>
            <w:r>
              <w:rPr>
                <w:rFonts w:hint="eastAsia"/>
              </w:rPr>
              <w:t>基准值</w:t>
            </w:r>
            <w:r>
              <w:rPr>
                <w:rFonts w:hint="eastAsia"/>
              </w:rPr>
              <w:t>1.2</w:t>
            </w:r>
          </w:p>
        </w:tc>
        <w:tc>
          <w:tcPr>
            <w:tcW w:w="1147" w:type="dxa"/>
            <w:noWrap/>
            <w:vAlign w:val="center"/>
          </w:tcPr>
          <w:p w14:paraId="1376BE27" w14:textId="77777777" w:rsidR="00D05A95" w:rsidRDefault="00D05A95">
            <w:r>
              <w:rPr>
                <w:rFonts w:hint="eastAsia"/>
              </w:rPr>
              <w:t>系统全局</w:t>
            </w:r>
          </w:p>
        </w:tc>
      </w:tr>
      <w:tr w:rsidR="00D05A95" w14:paraId="0C776151" w14:textId="77777777" w:rsidTr="002C6EAF">
        <w:trPr>
          <w:trHeight w:val="278"/>
        </w:trPr>
        <w:tc>
          <w:tcPr>
            <w:tcW w:w="850" w:type="dxa"/>
            <w:vMerge/>
            <w:noWrap/>
            <w:vAlign w:val="center"/>
          </w:tcPr>
          <w:p w14:paraId="24B4125D" w14:textId="77777777" w:rsidR="00D05A95" w:rsidRDefault="00D05A95"/>
        </w:tc>
        <w:tc>
          <w:tcPr>
            <w:tcW w:w="1353" w:type="dxa"/>
            <w:noWrap/>
            <w:vAlign w:val="center"/>
          </w:tcPr>
          <w:p w14:paraId="2B312E89" w14:textId="0D8498DB" w:rsidR="00D05A95" w:rsidRDefault="00D05A95">
            <w:pPr>
              <w:rPr>
                <w:rFonts w:cs="Times New Roman"/>
              </w:rPr>
            </w:pPr>
            <w:r w:rsidRPr="00DB73CB">
              <w:rPr>
                <w:rFonts w:cs="Times New Roman"/>
              </w:rPr>
              <w:t>δ_+</w:t>
            </w:r>
          </w:p>
        </w:tc>
        <w:tc>
          <w:tcPr>
            <w:tcW w:w="2110" w:type="dxa"/>
            <w:noWrap/>
            <w:vAlign w:val="center"/>
          </w:tcPr>
          <w:p w14:paraId="18D312D1" w14:textId="46524F10" w:rsidR="00D05A95" w:rsidRDefault="00D05A95">
            <w:pPr>
              <w:rPr>
                <w:rFonts w:hint="eastAsia"/>
              </w:rPr>
            </w:pPr>
            <w:r w:rsidRPr="00DB73CB">
              <w:t>守信声誉提升幅度</w:t>
            </w:r>
          </w:p>
        </w:tc>
        <w:tc>
          <w:tcPr>
            <w:tcW w:w="3357" w:type="dxa"/>
            <w:noWrap/>
            <w:vAlign w:val="center"/>
          </w:tcPr>
          <w:p w14:paraId="7485959E" w14:textId="2C297676" w:rsidR="00D05A95" w:rsidRDefault="00D05A95">
            <w:pPr>
              <w:rPr>
                <w:rFonts w:hint="eastAsia"/>
              </w:rPr>
            </w:pPr>
            <w:r w:rsidRPr="00DB73CB">
              <w:t>单轮守信行为的声誉增量系数</w:t>
            </w:r>
          </w:p>
        </w:tc>
        <w:tc>
          <w:tcPr>
            <w:tcW w:w="1998" w:type="dxa"/>
            <w:noWrap/>
            <w:vAlign w:val="center"/>
          </w:tcPr>
          <w:p w14:paraId="43C9C95B" w14:textId="1F55CD6C" w:rsidR="00D05A95" w:rsidRDefault="00D05A95">
            <w:pPr>
              <w:rPr>
                <w:rFonts w:hint="eastAsia"/>
              </w:rPr>
            </w:pPr>
            <w:r w:rsidRPr="00DB73CB">
              <w:rPr>
                <w:rFonts w:hint="eastAsia"/>
              </w:rPr>
              <w:t>[0,0.1]</w:t>
            </w:r>
            <w:r>
              <w:rPr>
                <w:rFonts w:hint="eastAsia"/>
              </w:rPr>
              <w:t>，</w:t>
            </w:r>
            <w:r w:rsidRPr="00DB73CB">
              <w:rPr>
                <w:rFonts w:hint="eastAsia"/>
              </w:rPr>
              <w:t>基准值</w:t>
            </w:r>
            <w:r w:rsidRPr="00DB73CB">
              <w:rPr>
                <w:rFonts w:hint="eastAsia"/>
              </w:rPr>
              <w:t xml:space="preserve"> 0.02</w:t>
            </w:r>
          </w:p>
        </w:tc>
        <w:tc>
          <w:tcPr>
            <w:tcW w:w="1147" w:type="dxa"/>
            <w:noWrap/>
            <w:vAlign w:val="center"/>
          </w:tcPr>
          <w:p w14:paraId="2F3E84BF" w14:textId="7CC7E017" w:rsidR="00D05A95" w:rsidRDefault="00D05A95">
            <w:pPr>
              <w:rPr>
                <w:rFonts w:hint="eastAsia"/>
              </w:rPr>
            </w:pPr>
            <w:r>
              <w:rPr>
                <w:rFonts w:hint="eastAsia"/>
              </w:rPr>
              <w:t>系统全局</w:t>
            </w:r>
          </w:p>
        </w:tc>
      </w:tr>
      <w:tr w:rsidR="00D05A95" w14:paraId="2ACA0D70" w14:textId="77777777" w:rsidTr="002C6EAF">
        <w:trPr>
          <w:trHeight w:val="278"/>
        </w:trPr>
        <w:tc>
          <w:tcPr>
            <w:tcW w:w="850" w:type="dxa"/>
            <w:vMerge/>
            <w:noWrap/>
            <w:vAlign w:val="center"/>
          </w:tcPr>
          <w:p w14:paraId="0600F299" w14:textId="77777777" w:rsidR="00D05A95" w:rsidRDefault="00D05A95"/>
        </w:tc>
        <w:tc>
          <w:tcPr>
            <w:tcW w:w="1353" w:type="dxa"/>
            <w:noWrap/>
            <w:vAlign w:val="center"/>
          </w:tcPr>
          <w:p w14:paraId="6D67836A" w14:textId="2A66D3B7" w:rsidR="00D05A95" w:rsidRDefault="00D05A95">
            <w:pPr>
              <w:rPr>
                <w:rFonts w:cs="Times New Roman"/>
              </w:rPr>
            </w:pPr>
            <w:r w:rsidRPr="00DB73CB">
              <w:rPr>
                <w:rFonts w:cs="Times New Roman"/>
              </w:rPr>
              <w:t>δ_-</w:t>
            </w:r>
          </w:p>
        </w:tc>
        <w:tc>
          <w:tcPr>
            <w:tcW w:w="2110" w:type="dxa"/>
            <w:noWrap/>
            <w:vAlign w:val="center"/>
          </w:tcPr>
          <w:p w14:paraId="37295D50" w14:textId="15944728" w:rsidR="00D05A95" w:rsidRDefault="00D05A95">
            <w:pPr>
              <w:rPr>
                <w:rFonts w:hint="eastAsia"/>
              </w:rPr>
            </w:pPr>
            <w:r w:rsidRPr="00DB73CB">
              <w:t>失信声誉下降幅度</w:t>
            </w:r>
          </w:p>
        </w:tc>
        <w:tc>
          <w:tcPr>
            <w:tcW w:w="3357" w:type="dxa"/>
            <w:noWrap/>
            <w:vAlign w:val="center"/>
          </w:tcPr>
          <w:p w14:paraId="48ED9DCE" w14:textId="164912EF" w:rsidR="00D05A95" w:rsidRDefault="00D05A95">
            <w:pPr>
              <w:rPr>
                <w:rFonts w:hint="eastAsia"/>
              </w:rPr>
            </w:pPr>
            <w:r w:rsidRPr="00DB73CB">
              <w:t>单轮失信行为的基础声誉减量系数</w:t>
            </w:r>
          </w:p>
        </w:tc>
        <w:tc>
          <w:tcPr>
            <w:tcW w:w="1998" w:type="dxa"/>
            <w:noWrap/>
            <w:vAlign w:val="center"/>
          </w:tcPr>
          <w:p w14:paraId="5ECBB636" w14:textId="25917271" w:rsidR="00D05A95" w:rsidRDefault="00D05A95">
            <w:pPr>
              <w:rPr>
                <w:rFonts w:hint="eastAsia"/>
              </w:rPr>
            </w:pPr>
            <w:r w:rsidRPr="00DB73CB">
              <w:rPr>
                <w:rFonts w:hint="eastAsia"/>
              </w:rPr>
              <w:t>[0,0.1]</w:t>
            </w:r>
            <w:r>
              <w:rPr>
                <w:rFonts w:hint="eastAsia"/>
              </w:rPr>
              <w:t>，</w:t>
            </w:r>
            <w:r w:rsidRPr="00DB73CB">
              <w:rPr>
                <w:rFonts w:hint="eastAsia"/>
              </w:rPr>
              <w:t>基准值</w:t>
            </w:r>
            <w:r w:rsidRPr="00DB73CB">
              <w:rPr>
                <w:rFonts w:hint="eastAsia"/>
              </w:rPr>
              <w:t xml:space="preserve"> 0.02</w:t>
            </w:r>
          </w:p>
        </w:tc>
        <w:tc>
          <w:tcPr>
            <w:tcW w:w="1147" w:type="dxa"/>
            <w:noWrap/>
            <w:vAlign w:val="center"/>
          </w:tcPr>
          <w:p w14:paraId="481A0F4E" w14:textId="7D20BB00" w:rsidR="00D05A95" w:rsidRDefault="00D05A95">
            <w:pPr>
              <w:rPr>
                <w:rFonts w:hint="eastAsia"/>
              </w:rPr>
            </w:pPr>
            <w:r>
              <w:rPr>
                <w:rFonts w:hint="eastAsia"/>
              </w:rPr>
              <w:t>系统全局</w:t>
            </w:r>
          </w:p>
        </w:tc>
      </w:tr>
      <w:tr w:rsidR="00D05A95" w14:paraId="5F83B09B" w14:textId="77777777" w:rsidTr="002C6EAF">
        <w:trPr>
          <w:trHeight w:val="278"/>
        </w:trPr>
        <w:tc>
          <w:tcPr>
            <w:tcW w:w="850" w:type="dxa"/>
            <w:vMerge/>
            <w:noWrap/>
            <w:vAlign w:val="center"/>
          </w:tcPr>
          <w:p w14:paraId="37AB18B7" w14:textId="77777777" w:rsidR="00D05A95" w:rsidRDefault="00D05A95"/>
        </w:tc>
        <w:tc>
          <w:tcPr>
            <w:tcW w:w="1353" w:type="dxa"/>
            <w:noWrap/>
            <w:vAlign w:val="center"/>
          </w:tcPr>
          <w:p w14:paraId="39DFF40E" w14:textId="0374CACB" w:rsidR="00D05A95" w:rsidRPr="00DB73CB" w:rsidRDefault="00D05A95">
            <w:pPr>
              <w:rPr>
                <w:rFonts w:cs="Times New Roman"/>
              </w:rPr>
            </w:pPr>
            <w:r w:rsidRPr="00D05A95">
              <w:rPr>
                <w:rFonts w:cs="Times New Roman"/>
              </w:rPr>
              <w:t>smoothed-income</w:t>
            </w:r>
          </w:p>
        </w:tc>
        <w:tc>
          <w:tcPr>
            <w:tcW w:w="2110" w:type="dxa"/>
            <w:noWrap/>
            <w:vAlign w:val="center"/>
          </w:tcPr>
          <w:p w14:paraId="5FA2932D" w14:textId="476840EB" w:rsidR="00D05A95" w:rsidRPr="00DB73CB" w:rsidRDefault="00D05A95">
            <w:r w:rsidRPr="00D05A95">
              <w:t>平滑收入</w:t>
            </w:r>
          </w:p>
        </w:tc>
        <w:tc>
          <w:tcPr>
            <w:tcW w:w="3357" w:type="dxa"/>
            <w:noWrap/>
            <w:vAlign w:val="center"/>
          </w:tcPr>
          <w:p w14:paraId="7AF51A3C" w14:textId="6A9639D3" w:rsidR="00D05A95" w:rsidRPr="00DB73CB" w:rsidRDefault="00D05A95">
            <w:r w:rsidRPr="00D05A95">
              <w:t>劳动者多轮收入的加权平均值</w:t>
            </w:r>
          </w:p>
        </w:tc>
        <w:tc>
          <w:tcPr>
            <w:tcW w:w="1998" w:type="dxa"/>
            <w:noWrap/>
            <w:vAlign w:val="center"/>
          </w:tcPr>
          <w:p w14:paraId="27FC576D" w14:textId="4635F644" w:rsidR="00D05A95" w:rsidRPr="00DB73CB" w:rsidRDefault="00D05A95">
            <w:pPr>
              <w:rPr>
                <w:rFonts w:hint="eastAsia"/>
              </w:rPr>
            </w:pPr>
            <w:r>
              <w:rPr>
                <w:rFonts w:hint="eastAsia"/>
              </w:rPr>
              <w:t>非负实数</w:t>
            </w:r>
          </w:p>
        </w:tc>
        <w:tc>
          <w:tcPr>
            <w:tcW w:w="1147" w:type="dxa"/>
            <w:noWrap/>
            <w:vAlign w:val="center"/>
          </w:tcPr>
          <w:p w14:paraId="16B2AC2B" w14:textId="209D4D74" w:rsidR="00D05A95" w:rsidRDefault="00D05A95">
            <w:pPr>
              <w:rPr>
                <w:rFonts w:hint="eastAsia"/>
              </w:rPr>
            </w:pPr>
            <w:r>
              <w:rPr>
                <w:rFonts w:hint="eastAsia"/>
              </w:rPr>
              <w:t>劳动者</w:t>
            </w:r>
          </w:p>
        </w:tc>
      </w:tr>
      <w:tr w:rsidR="00D05A95" w14:paraId="7D982A6A" w14:textId="77777777" w:rsidTr="002C6EAF">
        <w:trPr>
          <w:trHeight w:val="278"/>
        </w:trPr>
        <w:tc>
          <w:tcPr>
            <w:tcW w:w="850" w:type="dxa"/>
            <w:vMerge w:val="restart"/>
            <w:noWrap/>
            <w:vAlign w:val="center"/>
          </w:tcPr>
          <w:p w14:paraId="67ABC59A" w14:textId="77777777" w:rsidR="00D05A95" w:rsidRDefault="00D05A95">
            <w:r>
              <w:rPr>
                <w:rFonts w:hint="eastAsia"/>
              </w:rPr>
              <w:t>消费者核心参数</w:t>
            </w:r>
          </w:p>
        </w:tc>
        <w:tc>
          <w:tcPr>
            <w:tcW w:w="1353" w:type="dxa"/>
            <w:noWrap/>
            <w:vAlign w:val="center"/>
          </w:tcPr>
          <w:p w14:paraId="43C8865A" w14:textId="77777777" w:rsidR="00D05A95" w:rsidRDefault="00D05A95">
            <w:pPr>
              <w:rPr>
                <w:rFonts w:cs="Times New Roman"/>
              </w:rPr>
            </w:pPr>
            <w:proofErr w:type="spellStart"/>
            <w:r>
              <w:rPr>
                <w:rFonts w:cs="Times New Roman"/>
              </w:rPr>
              <w:t>T_c</w:t>
            </w:r>
            <w:proofErr w:type="spellEnd"/>
          </w:p>
        </w:tc>
        <w:tc>
          <w:tcPr>
            <w:tcW w:w="2110" w:type="dxa"/>
            <w:noWrap/>
            <w:vAlign w:val="center"/>
          </w:tcPr>
          <w:p w14:paraId="7ED709A0" w14:textId="77777777" w:rsidR="00D05A95" w:rsidRDefault="00D05A95">
            <w:r>
              <w:rPr>
                <w:rFonts w:hint="eastAsia"/>
              </w:rPr>
              <w:t>消费者信任倾向</w:t>
            </w:r>
          </w:p>
        </w:tc>
        <w:tc>
          <w:tcPr>
            <w:tcW w:w="3357" w:type="dxa"/>
            <w:noWrap/>
            <w:vAlign w:val="center"/>
          </w:tcPr>
          <w:p w14:paraId="1A9944A6" w14:textId="77777777" w:rsidR="00D05A95" w:rsidRDefault="00D05A95">
            <w:r>
              <w:rPr>
                <w:rFonts w:hint="eastAsia"/>
              </w:rPr>
              <w:t>消费者对平台生态的基础信任态度</w:t>
            </w:r>
          </w:p>
        </w:tc>
        <w:tc>
          <w:tcPr>
            <w:tcW w:w="1998" w:type="dxa"/>
            <w:noWrap/>
            <w:vAlign w:val="center"/>
          </w:tcPr>
          <w:p w14:paraId="04EB6229" w14:textId="77777777" w:rsidR="00D05A95" w:rsidRDefault="00D05A95">
            <w:r>
              <w:rPr>
                <w:rFonts w:hint="eastAsia"/>
              </w:rPr>
              <w:t>{</w:t>
            </w:r>
            <w:r>
              <w:rPr>
                <w:rFonts w:hint="eastAsia"/>
              </w:rPr>
              <w:t>信任型，不信任型</w:t>
            </w:r>
            <w:r>
              <w:rPr>
                <w:rFonts w:hint="eastAsia"/>
              </w:rPr>
              <w:t>}</w:t>
            </w:r>
            <w:r>
              <w:rPr>
                <w:rFonts w:hint="eastAsia"/>
              </w:rPr>
              <w:t>，初始各</w:t>
            </w:r>
            <w:r>
              <w:rPr>
                <w:rFonts w:hint="eastAsia"/>
              </w:rPr>
              <w:t>50%</w:t>
            </w:r>
          </w:p>
        </w:tc>
        <w:tc>
          <w:tcPr>
            <w:tcW w:w="1147" w:type="dxa"/>
            <w:noWrap/>
            <w:vAlign w:val="center"/>
          </w:tcPr>
          <w:p w14:paraId="552167CE" w14:textId="77777777" w:rsidR="00D05A95" w:rsidRDefault="00D05A95">
            <w:r>
              <w:rPr>
                <w:rFonts w:hint="eastAsia"/>
              </w:rPr>
              <w:t>消费者</w:t>
            </w:r>
          </w:p>
        </w:tc>
      </w:tr>
      <w:tr w:rsidR="00D05A95" w14:paraId="097048C1" w14:textId="77777777" w:rsidTr="002C6EAF">
        <w:trPr>
          <w:trHeight w:val="278"/>
        </w:trPr>
        <w:tc>
          <w:tcPr>
            <w:tcW w:w="850" w:type="dxa"/>
            <w:vMerge/>
            <w:noWrap/>
            <w:vAlign w:val="center"/>
          </w:tcPr>
          <w:p w14:paraId="51A029E1" w14:textId="77777777" w:rsidR="00D05A95" w:rsidRDefault="00D05A95"/>
        </w:tc>
        <w:tc>
          <w:tcPr>
            <w:tcW w:w="1353" w:type="dxa"/>
            <w:noWrap/>
            <w:vAlign w:val="center"/>
          </w:tcPr>
          <w:p w14:paraId="087382DF" w14:textId="77777777" w:rsidR="00D05A95" w:rsidRDefault="00D05A95">
            <w:pPr>
              <w:rPr>
                <w:rFonts w:cs="Times New Roman"/>
              </w:rPr>
            </w:pPr>
            <w:proofErr w:type="spellStart"/>
            <w:r>
              <w:rPr>
                <w:rFonts w:cs="Times New Roman"/>
              </w:rPr>
              <w:t>M_c</w:t>
            </w:r>
            <w:proofErr w:type="spellEnd"/>
          </w:p>
        </w:tc>
        <w:tc>
          <w:tcPr>
            <w:tcW w:w="2110" w:type="dxa"/>
            <w:noWrap/>
            <w:vAlign w:val="center"/>
          </w:tcPr>
          <w:p w14:paraId="5270483A" w14:textId="77777777" w:rsidR="00D05A95" w:rsidRDefault="00D05A95">
            <w:r>
              <w:rPr>
                <w:rFonts w:hint="eastAsia"/>
              </w:rPr>
              <w:t>动机类型</w:t>
            </w:r>
          </w:p>
        </w:tc>
        <w:tc>
          <w:tcPr>
            <w:tcW w:w="3357" w:type="dxa"/>
            <w:noWrap/>
            <w:vAlign w:val="center"/>
          </w:tcPr>
          <w:p w14:paraId="388FC126" w14:textId="77777777" w:rsidR="00D05A95" w:rsidRDefault="00D05A95">
            <w:r>
              <w:rPr>
                <w:rFonts w:hint="eastAsia"/>
              </w:rPr>
              <w:t>消费者的消费决策主导因素</w:t>
            </w:r>
          </w:p>
        </w:tc>
        <w:tc>
          <w:tcPr>
            <w:tcW w:w="1998" w:type="dxa"/>
            <w:noWrap/>
            <w:vAlign w:val="center"/>
          </w:tcPr>
          <w:p w14:paraId="7DF18DBE" w14:textId="77777777" w:rsidR="00D05A95" w:rsidRDefault="00D05A95">
            <w:r>
              <w:rPr>
                <w:rFonts w:hint="eastAsia"/>
              </w:rPr>
              <w:t>{</w:t>
            </w:r>
            <w:r>
              <w:rPr>
                <w:rFonts w:hint="eastAsia"/>
              </w:rPr>
              <w:t>货币主导，非货币主导</w:t>
            </w:r>
            <w:r>
              <w:rPr>
                <w:rFonts w:hint="eastAsia"/>
              </w:rPr>
              <w:t>}</w:t>
            </w:r>
          </w:p>
        </w:tc>
        <w:tc>
          <w:tcPr>
            <w:tcW w:w="1147" w:type="dxa"/>
            <w:noWrap/>
            <w:vAlign w:val="center"/>
          </w:tcPr>
          <w:p w14:paraId="36D7A20B" w14:textId="77777777" w:rsidR="00D05A95" w:rsidRDefault="00D05A95">
            <w:r>
              <w:rPr>
                <w:rFonts w:hint="eastAsia"/>
              </w:rPr>
              <w:t>消费者</w:t>
            </w:r>
          </w:p>
        </w:tc>
      </w:tr>
      <w:tr w:rsidR="00D05A95" w14:paraId="1130FD63" w14:textId="77777777" w:rsidTr="002C6EAF">
        <w:trPr>
          <w:trHeight w:val="278"/>
        </w:trPr>
        <w:tc>
          <w:tcPr>
            <w:tcW w:w="850" w:type="dxa"/>
            <w:vMerge/>
            <w:noWrap/>
            <w:vAlign w:val="center"/>
          </w:tcPr>
          <w:p w14:paraId="33A3D5E7" w14:textId="77777777" w:rsidR="00D05A95" w:rsidRDefault="00D05A95"/>
        </w:tc>
        <w:tc>
          <w:tcPr>
            <w:tcW w:w="1353" w:type="dxa"/>
            <w:noWrap/>
            <w:vAlign w:val="center"/>
          </w:tcPr>
          <w:p w14:paraId="2F51C4D4" w14:textId="77777777" w:rsidR="00D05A95" w:rsidRDefault="00D05A95">
            <w:pPr>
              <w:rPr>
                <w:rFonts w:cs="Times New Roman"/>
              </w:rPr>
            </w:pPr>
            <w:proofErr w:type="spellStart"/>
            <w:r>
              <w:rPr>
                <w:rFonts w:cs="Times New Roman"/>
              </w:rPr>
              <w:t>E_c</w:t>
            </w:r>
            <w:proofErr w:type="spellEnd"/>
          </w:p>
        </w:tc>
        <w:tc>
          <w:tcPr>
            <w:tcW w:w="2110" w:type="dxa"/>
            <w:noWrap/>
            <w:vAlign w:val="center"/>
          </w:tcPr>
          <w:p w14:paraId="6EF8BE8C" w14:textId="77777777" w:rsidR="00D05A95" w:rsidRDefault="00D05A95">
            <w:r>
              <w:rPr>
                <w:rFonts w:hint="eastAsia"/>
              </w:rPr>
              <w:t>评价严格度</w:t>
            </w:r>
          </w:p>
        </w:tc>
        <w:tc>
          <w:tcPr>
            <w:tcW w:w="3357" w:type="dxa"/>
            <w:noWrap/>
            <w:vAlign w:val="center"/>
          </w:tcPr>
          <w:p w14:paraId="57B2F047" w14:textId="77777777" w:rsidR="00D05A95" w:rsidRDefault="00D05A95">
            <w:r>
              <w:rPr>
                <w:rFonts w:hint="eastAsia"/>
              </w:rPr>
              <w:t>消费者评分的严苛程度，值越高越难给出高分</w:t>
            </w:r>
          </w:p>
        </w:tc>
        <w:tc>
          <w:tcPr>
            <w:tcW w:w="1998" w:type="dxa"/>
            <w:noWrap/>
            <w:vAlign w:val="center"/>
          </w:tcPr>
          <w:p w14:paraId="06B8B188" w14:textId="77777777" w:rsidR="00D05A95" w:rsidRDefault="00D05A95">
            <w:r>
              <w:rPr>
                <w:rFonts w:hint="eastAsia"/>
              </w:rPr>
              <w:t>Beta(</w:t>
            </w:r>
            <w:r>
              <w:rPr>
                <w:rFonts w:hint="eastAsia"/>
              </w:rPr>
              <w:t>α</w:t>
            </w:r>
            <w:r>
              <w:rPr>
                <w:rFonts w:hint="eastAsia"/>
              </w:rPr>
              <w:t>=2,</w:t>
            </w:r>
            <w:r>
              <w:rPr>
                <w:rFonts w:hint="eastAsia"/>
              </w:rPr>
              <w:t>β</w:t>
            </w:r>
            <w:r>
              <w:rPr>
                <w:rFonts w:hint="eastAsia"/>
              </w:rPr>
              <w:t>=3)</w:t>
            </w:r>
          </w:p>
        </w:tc>
        <w:tc>
          <w:tcPr>
            <w:tcW w:w="1147" w:type="dxa"/>
            <w:noWrap/>
            <w:vAlign w:val="center"/>
          </w:tcPr>
          <w:p w14:paraId="767F6ACC" w14:textId="77777777" w:rsidR="00D05A95" w:rsidRDefault="00D05A95">
            <w:r>
              <w:rPr>
                <w:rFonts w:hint="eastAsia"/>
              </w:rPr>
              <w:t>消费者</w:t>
            </w:r>
          </w:p>
        </w:tc>
      </w:tr>
      <w:tr w:rsidR="00D05A95" w14:paraId="14264FE6" w14:textId="77777777" w:rsidTr="002C6EAF">
        <w:trPr>
          <w:trHeight w:val="278"/>
        </w:trPr>
        <w:tc>
          <w:tcPr>
            <w:tcW w:w="850" w:type="dxa"/>
            <w:vMerge/>
            <w:noWrap/>
            <w:vAlign w:val="center"/>
          </w:tcPr>
          <w:p w14:paraId="1F757A63" w14:textId="77777777" w:rsidR="00D05A95" w:rsidRDefault="00D05A95"/>
        </w:tc>
        <w:tc>
          <w:tcPr>
            <w:tcW w:w="1353" w:type="dxa"/>
            <w:noWrap/>
            <w:vAlign w:val="center"/>
          </w:tcPr>
          <w:p w14:paraId="78E4DD03" w14:textId="77777777" w:rsidR="00D05A95" w:rsidRDefault="00D05A95">
            <w:pPr>
              <w:rPr>
                <w:rFonts w:cs="Times New Roman"/>
              </w:rPr>
            </w:pPr>
            <w:proofErr w:type="spellStart"/>
            <w:r>
              <w:rPr>
                <w:rFonts w:cs="Times New Roman"/>
              </w:rPr>
              <w:t>P_c</w:t>
            </w:r>
            <w:proofErr w:type="spellEnd"/>
          </w:p>
        </w:tc>
        <w:tc>
          <w:tcPr>
            <w:tcW w:w="2110" w:type="dxa"/>
            <w:noWrap/>
            <w:vAlign w:val="center"/>
          </w:tcPr>
          <w:p w14:paraId="7EFFAD01" w14:textId="77777777" w:rsidR="00D05A95" w:rsidRDefault="00D05A95">
            <w:r>
              <w:rPr>
                <w:rFonts w:hint="eastAsia"/>
              </w:rPr>
              <w:t>交易参与概率</w:t>
            </w:r>
          </w:p>
        </w:tc>
        <w:tc>
          <w:tcPr>
            <w:tcW w:w="3357" w:type="dxa"/>
            <w:noWrap/>
            <w:vAlign w:val="center"/>
          </w:tcPr>
          <w:p w14:paraId="319CF560" w14:textId="77777777" w:rsidR="00D05A95" w:rsidRDefault="00D05A95">
            <w:r>
              <w:rPr>
                <w:rFonts w:hint="eastAsia"/>
              </w:rPr>
              <w:t>消费者单轮参与平台交易的概率</w:t>
            </w:r>
          </w:p>
        </w:tc>
        <w:tc>
          <w:tcPr>
            <w:tcW w:w="1998" w:type="dxa"/>
            <w:noWrap/>
            <w:vAlign w:val="center"/>
          </w:tcPr>
          <w:p w14:paraId="6D7E4102" w14:textId="77777777" w:rsidR="00D05A95" w:rsidRDefault="00D05A95">
            <w:r>
              <w:rPr>
                <w:rFonts w:hint="eastAsia"/>
              </w:rPr>
              <w:t>[0,1]</w:t>
            </w:r>
          </w:p>
        </w:tc>
        <w:tc>
          <w:tcPr>
            <w:tcW w:w="1147" w:type="dxa"/>
            <w:noWrap/>
            <w:vAlign w:val="center"/>
          </w:tcPr>
          <w:p w14:paraId="1F90E177" w14:textId="77777777" w:rsidR="00D05A95" w:rsidRDefault="00D05A95">
            <w:r>
              <w:rPr>
                <w:rFonts w:hint="eastAsia"/>
              </w:rPr>
              <w:t>消费者</w:t>
            </w:r>
          </w:p>
        </w:tc>
      </w:tr>
      <w:tr w:rsidR="00D05A95" w14:paraId="086A9DE0" w14:textId="77777777" w:rsidTr="002C6EAF">
        <w:trPr>
          <w:trHeight w:val="278"/>
        </w:trPr>
        <w:tc>
          <w:tcPr>
            <w:tcW w:w="850" w:type="dxa"/>
            <w:vMerge/>
            <w:noWrap/>
            <w:vAlign w:val="center"/>
          </w:tcPr>
          <w:p w14:paraId="1CD3F0D7" w14:textId="77777777" w:rsidR="00D05A95" w:rsidRDefault="00D05A95"/>
        </w:tc>
        <w:tc>
          <w:tcPr>
            <w:tcW w:w="1353" w:type="dxa"/>
            <w:noWrap/>
            <w:vAlign w:val="center"/>
          </w:tcPr>
          <w:p w14:paraId="09CB2A1F" w14:textId="77777777" w:rsidR="00D05A95" w:rsidRDefault="00D05A95">
            <w:pPr>
              <w:rPr>
                <w:rFonts w:cs="Times New Roman"/>
              </w:rPr>
            </w:pPr>
            <w:r>
              <w:rPr>
                <w:rFonts w:cs="Times New Roman"/>
              </w:rPr>
              <w:t>q</w:t>
            </w:r>
          </w:p>
        </w:tc>
        <w:tc>
          <w:tcPr>
            <w:tcW w:w="2110" w:type="dxa"/>
            <w:noWrap/>
            <w:vAlign w:val="center"/>
          </w:tcPr>
          <w:p w14:paraId="521B9BB6" w14:textId="77777777" w:rsidR="00D05A95" w:rsidRDefault="00D05A95">
            <w:r>
              <w:rPr>
                <w:rFonts w:hint="eastAsia"/>
              </w:rPr>
              <w:t>感知服务质量</w:t>
            </w:r>
          </w:p>
        </w:tc>
        <w:tc>
          <w:tcPr>
            <w:tcW w:w="3357" w:type="dxa"/>
            <w:noWrap/>
            <w:vAlign w:val="center"/>
          </w:tcPr>
          <w:p w14:paraId="083174A8" w14:textId="77777777" w:rsidR="00D05A95" w:rsidRDefault="00D05A95">
            <w:r>
              <w:rPr>
                <w:rFonts w:hint="eastAsia"/>
              </w:rPr>
              <w:t>消费者对服务的实际体验评分，由</w:t>
            </w:r>
            <w:r>
              <w:rPr>
                <w:rFonts w:hint="eastAsia"/>
              </w:rPr>
              <w:t>ep</w:t>
            </w:r>
            <w:r>
              <w:rPr>
                <w:rFonts w:cs="等线" w:hint="eastAsia"/>
              </w:rPr>
              <w:t>决</w:t>
            </w:r>
            <w:r>
              <w:rPr>
                <w:rFonts w:hint="eastAsia"/>
              </w:rPr>
              <w:t>定</w:t>
            </w:r>
          </w:p>
        </w:tc>
        <w:tc>
          <w:tcPr>
            <w:tcW w:w="1998" w:type="dxa"/>
            <w:noWrap/>
            <w:vAlign w:val="center"/>
          </w:tcPr>
          <w:p w14:paraId="6C54F4D8" w14:textId="77777777" w:rsidR="00D05A95" w:rsidRDefault="00D05A95">
            <w:r>
              <w:rPr>
                <w:rFonts w:hint="eastAsia"/>
              </w:rPr>
              <w:t>[0,1]</w:t>
            </w:r>
          </w:p>
        </w:tc>
        <w:tc>
          <w:tcPr>
            <w:tcW w:w="1147" w:type="dxa"/>
            <w:noWrap/>
            <w:vAlign w:val="center"/>
          </w:tcPr>
          <w:p w14:paraId="1241FBEE" w14:textId="77777777" w:rsidR="00D05A95" w:rsidRDefault="00D05A95">
            <w:r>
              <w:rPr>
                <w:rFonts w:hint="eastAsia"/>
              </w:rPr>
              <w:t>消费者</w:t>
            </w:r>
            <w:r>
              <w:rPr>
                <w:rFonts w:hint="eastAsia"/>
              </w:rPr>
              <w:t xml:space="preserve"> - </w:t>
            </w:r>
            <w:r>
              <w:rPr>
                <w:rFonts w:hint="eastAsia"/>
              </w:rPr>
              <w:t>劳动者互动</w:t>
            </w:r>
          </w:p>
        </w:tc>
      </w:tr>
      <w:tr w:rsidR="00D05A95" w14:paraId="1A5368C8" w14:textId="77777777" w:rsidTr="002C6EAF">
        <w:trPr>
          <w:trHeight w:val="278"/>
        </w:trPr>
        <w:tc>
          <w:tcPr>
            <w:tcW w:w="850" w:type="dxa"/>
            <w:vMerge/>
            <w:noWrap/>
            <w:vAlign w:val="center"/>
          </w:tcPr>
          <w:p w14:paraId="5F7C3A9A" w14:textId="77777777" w:rsidR="00D05A95" w:rsidRDefault="00D05A95"/>
        </w:tc>
        <w:tc>
          <w:tcPr>
            <w:tcW w:w="1353" w:type="dxa"/>
            <w:noWrap/>
            <w:vAlign w:val="center"/>
          </w:tcPr>
          <w:p w14:paraId="3BE11A76" w14:textId="5802F574" w:rsidR="00D05A95" w:rsidRDefault="00D05A95">
            <w:pPr>
              <w:rPr>
                <w:rFonts w:cs="Times New Roman"/>
              </w:rPr>
            </w:pPr>
            <w:r w:rsidRPr="00D05A95">
              <w:rPr>
                <w:rFonts w:cs="Times New Roman"/>
              </w:rPr>
              <w:t>trust-tendency</w:t>
            </w:r>
          </w:p>
        </w:tc>
        <w:tc>
          <w:tcPr>
            <w:tcW w:w="2110" w:type="dxa"/>
            <w:noWrap/>
            <w:vAlign w:val="center"/>
          </w:tcPr>
          <w:p w14:paraId="45C0E5A7" w14:textId="20B91A3C" w:rsidR="00D05A95" w:rsidRDefault="00D05A95">
            <w:pPr>
              <w:rPr>
                <w:rFonts w:hint="eastAsia"/>
              </w:rPr>
            </w:pPr>
            <w:r w:rsidRPr="00D05A95">
              <w:t>连续信任倾向</w:t>
            </w:r>
          </w:p>
        </w:tc>
        <w:tc>
          <w:tcPr>
            <w:tcW w:w="3357" w:type="dxa"/>
            <w:noWrap/>
            <w:vAlign w:val="center"/>
          </w:tcPr>
          <w:p w14:paraId="143707C5" w14:textId="51EE9117" w:rsidR="00D05A95" w:rsidRDefault="00D05A95">
            <w:pPr>
              <w:rPr>
                <w:rFonts w:hint="eastAsia"/>
              </w:rPr>
            </w:pPr>
            <w:r w:rsidRPr="00D05A95">
              <w:t>消费者对平台的量化信任程度</w:t>
            </w:r>
          </w:p>
        </w:tc>
        <w:tc>
          <w:tcPr>
            <w:tcW w:w="1998" w:type="dxa"/>
            <w:noWrap/>
            <w:vAlign w:val="center"/>
          </w:tcPr>
          <w:p w14:paraId="1E31CAB7" w14:textId="7331CE4C" w:rsidR="00D05A95" w:rsidRDefault="00D05A95">
            <w:pPr>
              <w:rPr>
                <w:rFonts w:hint="eastAsia"/>
              </w:rPr>
            </w:pPr>
            <w:r>
              <w:rPr>
                <w:rFonts w:hint="eastAsia"/>
              </w:rPr>
              <w:t>[0,1]</w:t>
            </w:r>
          </w:p>
        </w:tc>
        <w:tc>
          <w:tcPr>
            <w:tcW w:w="1147" w:type="dxa"/>
            <w:noWrap/>
            <w:vAlign w:val="center"/>
          </w:tcPr>
          <w:p w14:paraId="773A8028" w14:textId="5E4E4B1F" w:rsidR="00D05A95" w:rsidRDefault="00D05A95">
            <w:pPr>
              <w:rPr>
                <w:rFonts w:hint="eastAsia"/>
              </w:rPr>
            </w:pPr>
            <w:r>
              <w:rPr>
                <w:rFonts w:hint="eastAsia"/>
              </w:rPr>
              <w:t>消费者</w:t>
            </w:r>
          </w:p>
        </w:tc>
      </w:tr>
      <w:tr w:rsidR="00D05A95" w14:paraId="00265341" w14:textId="77777777" w:rsidTr="002C6EAF">
        <w:trPr>
          <w:trHeight w:val="278"/>
        </w:trPr>
        <w:tc>
          <w:tcPr>
            <w:tcW w:w="850" w:type="dxa"/>
            <w:vMerge/>
            <w:noWrap/>
            <w:vAlign w:val="center"/>
          </w:tcPr>
          <w:p w14:paraId="4E210C8A" w14:textId="77777777" w:rsidR="00D05A95" w:rsidRDefault="00D05A95"/>
        </w:tc>
        <w:tc>
          <w:tcPr>
            <w:tcW w:w="1353" w:type="dxa"/>
            <w:noWrap/>
            <w:vAlign w:val="center"/>
          </w:tcPr>
          <w:p w14:paraId="64EAD9C8" w14:textId="7C8F95A3" w:rsidR="00D05A95" w:rsidRDefault="00D05A95">
            <w:pPr>
              <w:rPr>
                <w:rFonts w:cs="Times New Roman"/>
              </w:rPr>
            </w:pPr>
            <w:proofErr w:type="spellStart"/>
            <w:r w:rsidRPr="00D05A95">
              <w:rPr>
                <w:rFonts w:cs="Times New Roman"/>
              </w:rPr>
              <w:t>wom</w:t>
            </w:r>
            <w:proofErr w:type="spellEnd"/>
            <w:r w:rsidRPr="00D05A95">
              <w:rPr>
                <w:rFonts w:cs="Times New Roman"/>
              </w:rPr>
              <w:t>-willingness</w:t>
            </w:r>
          </w:p>
        </w:tc>
        <w:tc>
          <w:tcPr>
            <w:tcW w:w="2110" w:type="dxa"/>
            <w:noWrap/>
            <w:vAlign w:val="center"/>
          </w:tcPr>
          <w:p w14:paraId="20B1AAB8" w14:textId="4052BE93" w:rsidR="00D05A95" w:rsidRDefault="00D05A95">
            <w:pPr>
              <w:rPr>
                <w:rFonts w:hint="eastAsia"/>
              </w:rPr>
            </w:pPr>
            <w:r w:rsidRPr="00D05A95">
              <w:t>口碑传播意愿</w:t>
            </w:r>
          </w:p>
        </w:tc>
        <w:tc>
          <w:tcPr>
            <w:tcW w:w="3357" w:type="dxa"/>
            <w:noWrap/>
            <w:vAlign w:val="center"/>
          </w:tcPr>
          <w:p w14:paraId="5AEF1F3F" w14:textId="07592AC8" w:rsidR="00D05A95" w:rsidRDefault="00D05A95">
            <w:pPr>
              <w:rPr>
                <w:rFonts w:hint="eastAsia"/>
              </w:rPr>
            </w:pPr>
            <w:r w:rsidRPr="00D05A95">
              <w:t>消费者向他人传递服务体验的概率</w:t>
            </w:r>
          </w:p>
        </w:tc>
        <w:tc>
          <w:tcPr>
            <w:tcW w:w="1998" w:type="dxa"/>
            <w:noWrap/>
            <w:vAlign w:val="center"/>
          </w:tcPr>
          <w:p w14:paraId="228E9BE4" w14:textId="5511A90A" w:rsidR="00D05A95" w:rsidRDefault="00D05A95">
            <w:pPr>
              <w:rPr>
                <w:rFonts w:hint="eastAsia"/>
              </w:rPr>
            </w:pPr>
            <w:r>
              <w:rPr>
                <w:rFonts w:hint="eastAsia"/>
              </w:rPr>
              <w:t>[0,1]</w:t>
            </w:r>
          </w:p>
        </w:tc>
        <w:tc>
          <w:tcPr>
            <w:tcW w:w="1147" w:type="dxa"/>
            <w:noWrap/>
            <w:vAlign w:val="center"/>
          </w:tcPr>
          <w:p w14:paraId="53FF31CC" w14:textId="3A37CEEE" w:rsidR="00D05A95" w:rsidRDefault="00D05A95">
            <w:pPr>
              <w:rPr>
                <w:rFonts w:hint="eastAsia"/>
              </w:rPr>
            </w:pPr>
            <w:r>
              <w:rPr>
                <w:rFonts w:hint="eastAsia"/>
              </w:rPr>
              <w:t>消费者</w:t>
            </w:r>
          </w:p>
        </w:tc>
      </w:tr>
      <w:tr w:rsidR="000807AE" w14:paraId="1EA34D16" w14:textId="77777777" w:rsidTr="002C6EAF">
        <w:trPr>
          <w:trHeight w:val="278"/>
        </w:trPr>
        <w:tc>
          <w:tcPr>
            <w:tcW w:w="850" w:type="dxa"/>
            <w:vMerge w:val="restart"/>
            <w:noWrap/>
            <w:vAlign w:val="center"/>
          </w:tcPr>
          <w:p w14:paraId="7D3747A1" w14:textId="77777777" w:rsidR="000807AE" w:rsidRDefault="00000000">
            <w:r>
              <w:rPr>
                <w:rFonts w:hint="eastAsia"/>
              </w:rPr>
              <w:t>系统全局参数</w:t>
            </w:r>
          </w:p>
        </w:tc>
        <w:tc>
          <w:tcPr>
            <w:tcW w:w="1353" w:type="dxa"/>
            <w:noWrap/>
            <w:vAlign w:val="center"/>
          </w:tcPr>
          <w:p w14:paraId="4CC3E09A" w14:textId="77777777" w:rsidR="000807AE" w:rsidRDefault="00000000">
            <w:pPr>
              <w:rPr>
                <w:rFonts w:cs="Times New Roman"/>
              </w:rPr>
            </w:pPr>
            <w:proofErr w:type="spellStart"/>
            <w:r>
              <w:rPr>
                <w:rFonts w:cs="Times New Roman"/>
              </w:rPr>
              <w:t>T_avg</w:t>
            </w:r>
            <w:proofErr w:type="spellEnd"/>
          </w:p>
        </w:tc>
        <w:tc>
          <w:tcPr>
            <w:tcW w:w="2110" w:type="dxa"/>
            <w:noWrap/>
            <w:vAlign w:val="center"/>
          </w:tcPr>
          <w:p w14:paraId="118C4A31" w14:textId="77777777" w:rsidR="000807AE" w:rsidRDefault="00000000">
            <w:r>
              <w:rPr>
                <w:rFonts w:hint="eastAsia"/>
              </w:rPr>
              <w:t>系统平均信任水平</w:t>
            </w:r>
          </w:p>
        </w:tc>
        <w:tc>
          <w:tcPr>
            <w:tcW w:w="3357" w:type="dxa"/>
            <w:noWrap/>
            <w:vAlign w:val="center"/>
          </w:tcPr>
          <w:p w14:paraId="4E06EFE6" w14:textId="77777777" w:rsidR="000807AE" w:rsidRDefault="00000000">
            <w:r>
              <w:rPr>
                <w:rFonts w:hint="eastAsia"/>
              </w:rPr>
              <w:t>全平台劳动者信任水平的均值</w:t>
            </w:r>
          </w:p>
        </w:tc>
        <w:tc>
          <w:tcPr>
            <w:tcW w:w="1998" w:type="dxa"/>
            <w:noWrap/>
            <w:vAlign w:val="center"/>
          </w:tcPr>
          <w:p w14:paraId="7B2E29EF" w14:textId="77777777" w:rsidR="000807AE" w:rsidRDefault="00000000">
            <w:r>
              <w:rPr>
                <w:rFonts w:hint="eastAsia"/>
              </w:rPr>
              <w:t>[0,1]</w:t>
            </w:r>
          </w:p>
        </w:tc>
        <w:tc>
          <w:tcPr>
            <w:tcW w:w="1147" w:type="dxa"/>
            <w:noWrap/>
            <w:vAlign w:val="center"/>
          </w:tcPr>
          <w:p w14:paraId="350BBECB" w14:textId="77777777" w:rsidR="000807AE" w:rsidRDefault="00000000">
            <w:r>
              <w:rPr>
                <w:rFonts w:hint="eastAsia"/>
              </w:rPr>
              <w:t>系统全局</w:t>
            </w:r>
          </w:p>
        </w:tc>
      </w:tr>
      <w:tr w:rsidR="000807AE" w14:paraId="7683048A" w14:textId="77777777" w:rsidTr="002C6EAF">
        <w:trPr>
          <w:trHeight w:val="278"/>
        </w:trPr>
        <w:tc>
          <w:tcPr>
            <w:tcW w:w="850" w:type="dxa"/>
            <w:vMerge/>
            <w:noWrap/>
            <w:vAlign w:val="center"/>
          </w:tcPr>
          <w:p w14:paraId="79D10893" w14:textId="77777777" w:rsidR="000807AE" w:rsidRDefault="000807AE"/>
        </w:tc>
        <w:tc>
          <w:tcPr>
            <w:tcW w:w="1353" w:type="dxa"/>
            <w:noWrap/>
            <w:vAlign w:val="center"/>
          </w:tcPr>
          <w:p w14:paraId="6342E975" w14:textId="77777777" w:rsidR="000807AE" w:rsidRDefault="00000000">
            <w:pPr>
              <w:rPr>
                <w:rFonts w:cs="Times New Roman"/>
              </w:rPr>
            </w:pPr>
            <w:r>
              <w:rPr>
                <w:rFonts w:cs="Times New Roman"/>
              </w:rPr>
              <w:t>π_</w:t>
            </w:r>
            <w:proofErr w:type="spellStart"/>
            <w:r>
              <w:rPr>
                <w:rFonts w:cs="Times New Roman"/>
              </w:rPr>
              <w:t>i</w:t>
            </w:r>
            <w:proofErr w:type="spellEnd"/>
            <w:r>
              <w:rPr>
                <w:rFonts w:cs="Times New Roman"/>
              </w:rPr>
              <w:t>,π_j</w:t>
            </w:r>
          </w:p>
        </w:tc>
        <w:tc>
          <w:tcPr>
            <w:tcW w:w="2110" w:type="dxa"/>
            <w:noWrap/>
            <w:vAlign w:val="center"/>
          </w:tcPr>
          <w:p w14:paraId="190329AA" w14:textId="77777777" w:rsidR="000807AE" w:rsidRDefault="00000000">
            <w:r>
              <w:rPr>
                <w:rFonts w:hint="eastAsia"/>
              </w:rPr>
              <w:t>主体收益</w:t>
            </w:r>
          </w:p>
        </w:tc>
        <w:tc>
          <w:tcPr>
            <w:tcW w:w="3357" w:type="dxa"/>
            <w:noWrap/>
            <w:vAlign w:val="center"/>
          </w:tcPr>
          <w:p w14:paraId="29621169" w14:textId="77777777" w:rsidR="000807AE" w:rsidRDefault="00000000">
            <w:r>
              <w:rPr>
                <w:rFonts w:hint="eastAsia"/>
              </w:rPr>
              <w:t>模仿者</w:t>
            </w:r>
            <w:proofErr w:type="spellStart"/>
            <w:r>
              <w:rPr>
                <w:rFonts w:hint="eastAsia"/>
              </w:rPr>
              <w:t>i</w:t>
            </w:r>
            <w:proofErr w:type="spellEnd"/>
            <w:r>
              <w:rPr>
                <w:rFonts w:hint="eastAsia"/>
              </w:rPr>
              <w:t>与被模仿者</w:t>
            </w:r>
            <w:r>
              <w:rPr>
                <w:rFonts w:hint="eastAsia"/>
              </w:rPr>
              <w:t>j</w:t>
            </w:r>
            <w:r>
              <w:rPr>
                <w:rFonts w:hint="eastAsia"/>
              </w:rPr>
              <w:t>的单轮净收益</w:t>
            </w:r>
          </w:p>
        </w:tc>
        <w:tc>
          <w:tcPr>
            <w:tcW w:w="1998" w:type="dxa"/>
            <w:noWrap/>
            <w:vAlign w:val="center"/>
          </w:tcPr>
          <w:p w14:paraId="3242BAE4" w14:textId="77777777" w:rsidR="000807AE" w:rsidRDefault="00000000">
            <w:r>
              <w:rPr>
                <w:rFonts w:hint="eastAsia"/>
              </w:rPr>
              <w:t>非负实数</w:t>
            </w:r>
          </w:p>
        </w:tc>
        <w:tc>
          <w:tcPr>
            <w:tcW w:w="1147" w:type="dxa"/>
            <w:noWrap/>
            <w:vAlign w:val="center"/>
          </w:tcPr>
          <w:p w14:paraId="45089D30" w14:textId="77777777" w:rsidR="000807AE" w:rsidRDefault="00000000">
            <w:r>
              <w:rPr>
                <w:rFonts w:hint="eastAsia"/>
              </w:rPr>
              <w:t>劳动者</w:t>
            </w:r>
          </w:p>
        </w:tc>
      </w:tr>
    </w:tbl>
    <w:p w14:paraId="1B5214A0" w14:textId="77777777" w:rsidR="000807AE" w:rsidRDefault="00000000">
      <w:pPr>
        <w:pStyle w:val="af2"/>
        <w:numPr>
          <w:ilvl w:val="0"/>
          <w:numId w:val="1"/>
        </w:numPr>
        <w:rPr>
          <w:szCs w:val="21"/>
        </w:rPr>
      </w:pPr>
      <w:r>
        <w:rPr>
          <w:rFonts w:hint="eastAsia"/>
          <w:szCs w:val="21"/>
        </w:rPr>
        <w:t>平台激励机制总表</w:t>
      </w:r>
    </w:p>
    <w:tbl>
      <w:tblPr>
        <w:tblW w:w="6498" w:type="pct"/>
        <w:tblInd w:w="-1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4"/>
        <w:gridCol w:w="1663"/>
        <w:gridCol w:w="669"/>
        <w:gridCol w:w="2231"/>
        <w:gridCol w:w="1719"/>
        <w:gridCol w:w="1702"/>
        <w:gridCol w:w="1703"/>
      </w:tblGrid>
      <w:tr w:rsidR="000807AE" w14:paraId="1799A3F2" w14:textId="77777777">
        <w:trPr>
          <w:tblHeader/>
        </w:trPr>
        <w:tc>
          <w:tcPr>
            <w:tcW w:w="507" w:type="pct"/>
            <w:tcMar>
              <w:top w:w="120" w:type="dxa"/>
              <w:left w:w="120" w:type="dxa"/>
              <w:bottom w:w="120" w:type="dxa"/>
              <w:right w:w="120" w:type="dxa"/>
            </w:tcMar>
            <w:vAlign w:val="center"/>
          </w:tcPr>
          <w:p w14:paraId="36EE0695" w14:textId="77777777" w:rsidR="000807AE" w:rsidRDefault="00000000">
            <w:r>
              <w:t>激励大类</w:t>
            </w:r>
          </w:p>
        </w:tc>
        <w:tc>
          <w:tcPr>
            <w:tcW w:w="771" w:type="pct"/>
            <w:tcMar>
              <w:top w:w="120" w:type="dxa"/>
              <w:left w:w="120" w:type="dxa"/>
              <w:bottom w:w="120" w:type="dxa"/>
              <w:right w:w="120" w:type="dxa"/>
            </w:tcMar>
            <w:vAlign w:val="center"/>
          </w:tcPr>
          <w:p w14:paraId="647F4E67" w14:textId="77777777" w:rsidR="000807AE" w:rsidRDefault="00000000">
            <w:r>
              <w:t>激励手段</w:t>
            </w:r>
          </w:p>
        </w:tc>
        <w:tc>
          <w:tcPr>
            <w:tcW w:w="310" w:type="pct"/>
            <w:tcMar>
              <w:top w:w="120" w:type="dxa"/>
              <w:left w:w="120" w:type="dxa"/>
              <w:bottom w:w="120" w:type="dxa"/>
              <w:right w:w="120" w:type="dxa"/>
            </w:tcMar>
            <w:vAlign w:val="center"/>
          </w:tcPr>
          <w:p w14:paraId="02EFC22D" w14:textId="77777777" w:rsidR="000807AE" w:rsidRDefault="00000000">
            <w:r>
              <w:t>类型</w:t>
            </w:r>
          </w:p>
        </w:tc>
        <w:tc>
          <w:tcPr>
            <w:tcW w:w="1034" w:type="pct"/>
            <w:tcMar>
              <w:top w:w="120" w:type="dxa"/>
              <w:left w:w="120" w:type="dxa"/>
              <w:bottom w:w="120" w:type="dxa"/>
              <w:right w:w="120" w:type="dxa"/>
            </w:tcMar>
            <w:vAlign w:val="center"/>
          </w:tcPr>
          <w:p w14:paraId="42F8FC62" w14:textId="77777777" w:rsidR="000807AE" w:rsidRDefault="00000000">
            <w:r>
              <w:t>作用机制</w:t>
            </w:r>
          </w:p>
        </w:tc>
        <w:tc>
          <w:tcPr>
            <w:tcW w:w="797" w:type="pct"/>
            <w:tcMar>
              <w:top w:w="120" w:type="dxa"/>
              <w:left w:w="120" w:type="dxa"/>
              <w:bottom w:w="120" w:type="dxa"/>
              <w:right w:w="120" w:type="dxa"/>
            </w:tcMar>
            <w:vAlign w:val="center"/>
          </w:tcPr>
          <w:p w14:paraId="64F712BE" w14:textId="77777777" w:rsidR="000807AE" w:rsidRDefault="00000000">
            <w:proofErr w:type="spellStart"/>
            <w:r>
              <w:t>NetLogo</w:t>
            </w:r>
            <w:proofErr w:type="spellEnd"/>
            <w:r>
              <w:t xml:space="preserve"> </w:t>
            </w:r>
            <w:r>
              <w:t>变量</w:t>
            </w:r>
          </w:p>
        </w:tc>
        <w:tc>
          <w:tcPr>
            <w:tcW w:w="789" w:type="pct"/>
            <w:tcMar>
              <w:top w:w="120" w:type="dxa"/>
              <w:left w:w="120" w:type="dxa"/>
              <w:bottom w:w="120" w:type="dxa"/>
              <w:right w:w="120" w:type="dxa"/>
            </w:tcMar>
            <w:vAlign w:val="center"/>
          </w:tcPr>
          <w:p w14:paraId="7596FD61" w14:textId="77777777" w:rsidR="000807AE" w:rsidRDefault="00000000">
            <w:r>
              <w:t>取值参考</w:t>
            </w:r>
          </w:p>
        </w:tc>
        <w:tc>
          <w:tcPr>
            <w:tcW w:w="790" w:type="pct"/>
            <w:tcMar>
              <w:top w:w="120" w:type="dxa"/>
              <w:left w:w="120" w:type="dxa"/>
              <w:bottom w:w="120" w:type="dxa"/>
              <w:right w:w="120" w:type="dxa"/>
            </w:tcMar>
            <w:vAlign w:val="center"/>
          </w:tcPr>
          <w:p w14:paraId="3C8363D5" w14:textId="77777777" w:rsidR="000807AE" w:rsidRDefault="00000000">
            <w:pPr>
              <w:rPr>
                <w:szCs w:val="21"/>
              </w:rPr>
            </w:pPr>
            <w:r>
              <w:rPr>
                <w:szCs w:val="21"/>
              </w:rPr>
              <w:t>文献来源</w:t>
            </w:r>
          </w:p>
        </w:tc>
      </w:tr>
      <w:tr w:rsidR="000807AE" w14:paraId="26D4D00E" w14:textId="77777777">
        <w:tc>
          <w:tcPr>
            <w:tcW w:w="507" w:type="pct"/>
            <w:vMerge w:val="restart"/>
            <w:tcMar>
              <w:top w:w="120" w:type="dxa"/>
              <w:left w:w="120" w:type="dxa"/>
              <w:bottom w:w="120" w:type="dxa"/>
              <w:right w:w="120" w:type="dxa"/>
            </w:tcMar>
            <w:vAlign w:val="center"/>
          </w:tcPr>
          <w:p w14:paraId="7C332BEA" w14:textId="77777777" w:rsidR="000807AE" w:rsidRDefault="00000000">
            <w:r>
              <w:t>正向激励</w:t>
            </w:r>
            <w:r>
              <w:t>—</w:t>
            </w:r>
            <w:r>
              <w:t>平台主动拉动劳动者供给</w:t>
            </w:r>
          </w:p>
        </w:tc>
        <w:tc>
          <w:tcPr>
            <w:tcW w:w="771" w:type="pct"/>
            <w:tcMar>
              <w:top w:w="120" w:type="dxa"/>
              <w:left w:w="120" w:type="dxa"/>
              <w:bottom w:w="120" w:type="dxa"/>
              <w:right w:w="120" w:type="dxa"/>
            </w:tcMar>
            <w:vAlign w:val="center"/>
          </w:tcPr>
          <w:p w14:paraId="5228A844" w14:textId="77777777" w:rsidR="000807AE" w:rsidRDefault="00000000">
            <w:r>
              <w:t>入驻奖金</w:t>
            </w:r>
            <w:r>
              <w:t xml:space="preserve"> Onboarding bonus</w:t>
            </w:r>
          </w:p>
        </w:tc>
        <w:tc>
          <w:tcPr>
            <w:tcW w:w="310" w:type="pct"/>
            <w:tcMar>
              <w:top w:w="120" w:type="dxa"/>
              <w:left w:w="120" w:type="dxa"/>
              <w:bottom w:w="120" w:type="dxa"/>
              <w:right w:w="120" w:type="dxa"/>
            </w:tcMar>
            <w:vAlign w:val="center"/>
          </w:tcPr>
          <w:p w14:paraId="7CCC2712" w14:textId="77777777" w:rsidR="000807AE" w:rsidRDefault="00000000">
            <w:r>
              <w:t>正向</w:t>
            </w:r>
          </w:p>
        </w:tc>
        <w:tc>
          <w:tcPr>
            <w:tcW w:w="1034" w:type="pct"/>
            <w:tcMar>
              <w:top w:w="120" w:type="dxa"/>
              <w:left w:w="120" w:type="dxa"/>
              <w:bottom w:w="120" w:type="dxa"/>
              <w:right w:w="120" w:type="dxa"/>
            </w:tcMar>
            <w:vAlign w:val="center"/>
          </w:tcPr>
          <w:p w14:paraId="3F03CCBC" w14:textId="77777777" w:rsidR="000807AE" w:rsidRDefault="00000000">
            <w:r>
              <w:t>新劳动者加入平台时一次性补贴，降低初始信任阈值，吸引供给侧冷启动</w:t>
            </w:r>
          </w:p>
        </w:tc>
        <w:tc>
          <w:tcPr>
            <w:tcW w:w="797" w:type="pct"/>
            <w:tcMar>
              <w:top w:w="120" w:type="dxa"/>
              <w:left w:w="120" w:type="dxa"/>
              <w:bottom w:w="120" w:type="dxa"/>
              <w:right w:w="120" w:type="dxa"/>
            </w:tcMar>
            <w:vAlign w:val="center"/>
          </w:tcPr>
          <w:p w14:paraId="0FD2110E" w14:textId="77777777" w:rsidR="000807AE" w:rsidRDefault="00000000">
            <w:r>
              <w:t>onboard-bonus</w:t>
            </w:r>
          </w:p>
        </w:tc>
        <w:tc>
          <w:tcPr>
            <w:tcW w:w="789" w:type="pct"/>
            <w:tcMar>
              <w:top w:w="120" w:type="dxa"/>
              <w:left w:w="120" w:type="dxa"/>
              <w:bottom w:w="120" w:type="dxa"/>
              <w:right w:w="120" w:type="dxa"/>
            </w:tcMar>
            <w:vAlign w:val="center"/>
          </w:tcPr>
          <w:p w14:paraId="08E507E0" w14:textId="77777777" w:rsidR="000807AE" w:rsidRDefault="00000000">
            <w:r>
              <w:t xml:space="preserve">[0, 500] </w:t>
            </w:r>
            <w:r>
              <w:t>单位：积分</w:t>
            </w:r>
            <w:r>
              <w:t xml:space="preserve"> / </w:t>
            </w:r>
            <w:r>
              <w:t>元</w:t>
            </w:r>
          </w:p>
        </w:tc>
        <w:tc>
          <w:tcPr>
            <w:tcW w:w="790" w:type="pct"/>
            <w:tcMar>
              <w:top w:w="120" w:type="dxa"/>
              <w:left w:w="120" w:type="dxa"/>
              <w:bottom w:w="120" w:type="dxa"/>
              <w:right w:w="120" w:type="dxa"/>
            </w:tcMar>
            <w:vAlign w:val="center"/>
          </w:tcPr>
          <w:p w14:paraId="556BE248" w14:textId="77777777" w:rsidR="000807AE" w:rsidRDefault="00000000">
            <w:pPr>
              <w:rPr>
                <w:szCs w:val="21"/>
              </w:rPr>
            </w:pPr>
            <w:r>
              <w:rPr>
                <w:szCs w:val="21"/>
              </w:rPr>
              <w:t xml:space="preserve">Rochet &amp; </w:t>
            </w:r>
            <w:proofErr w:type="spellStart"/>
            <w:r>
              <w:rPr>
                <w:szCs w:val="21"/>
              </w:rPr>
              <w:t>Tirole</w:t>
            </w:r>
            <w:proofErr w:type="spellEnd"/>
            <w:r>
              <w:rPr>
                <w:szCs w:val="21"/>
              </w:rPr>
              <w:t xml:space="preserve"> (2003); Zhang et al. (2022)</w:t>
            </w:r>
          </w:p>
        </w:tc>
      </w:tr>
      <w:tr w:rsidR="000807AE" w14:paraId="422DE6A5" w14:textId="77777777">
        <w:tc>
          <w:tcPr>
            <w:tcW w:w="507" w:type="pct"/>
            <w:vMerge/>
            <w:tcMar>
              <w:top w:w="120" w:type="dxa"/>
              <w:left w:w="120" w:type="dxa"/>
              <w:bottom w:w="120" w:type="dxa"/>
              <w:right w:w="120" w:type="dxa"/>
            </w:tcMar>
            <w:vAlign w:val="center"/>
          </w:tcPr>
          <w:p w14:paraId="4D3E7224" w14:textId="77777777" w:rsidR="000807AE" w:rsidRDefault="000807AE"/>
        </w:tc>
        <w:tc>
          <w:tcPr>
            <w:tcW w:w="771" w:type="pct"/>
            <w:tcMar>
              <w:top w:w="120" w:type="dxa"/>
              <w:left w:w="120" w:type="dxa"/>
              <w:bottom w:w="120" w:type="dxa"/>
              <w:right w:w="120" w:type="dxa"/>
            </w:tcMar>
            <w:vAlign w:val="center"/>
          </w:tcPr>
          <w:p w14:paraId="6FADACBC" w14:textId="77777777" w:rsidR="000807AE" w:rsidRDefault="00000000">
            <w:r>
              <w:t>完单奖励</w:t>
            </w:r>
            <w:r>
              <w:t xml:space="preserve"> Completion bonus</w:t>
            </w:r>
          </w:p>
        </w:tc>
        <w:tc>
          <w:tcPr>
            <w:tcW w:w="310" w:type="pct"/>
            <w:tcMar>
              <w:top w:w="120" w:type="dxa"/>
              <w:left w:w="120" w:type="dxa"/>
              <w:bottom w:w="120" w:type="dxa"/>
              <w:right w:w="120" w:type="dxa"/>
            </w:tcMar>
            <w:vAlign w:val="center"/>
          </w:tcPr>
          <w:p w14:paraId="74C8AA72" w14:textId="77777777" w:rsidR="000807AE" w:rsidRDefault="00000000">
            <w:r>
              <w:t>正向</w:t>
            </w:r>
          </w:p>
        </w:tc>
        <w:tc>
          <w:tcPr>
            <w:tcW w:w="1034" w:type="pct"/>
            <w:tcMar>
              <w:top w:w="120" w:type="dxa"/>
              <w:left w:w="120" w:type="dxa"/>
              <w:bottom w:w="120" w:type="dxa"/>
              <w:right w:w="120" w:type="dxa"/>
            </w:tcMar>
            <w:vAlign w:val="center"/>
          </w:tcPr>
          <w:p w14:paraId="513FC4E2" w14:textId="77777777" w:rsidR="000807AE" w:rsidRDefault="00000000">
            <w:r>
              <w:t>达到订单量阈值后发放额外奖励，激励劳动者维持高活跃度，提升系统整体吞吐量</w:t>
            </w:r>
          </w:p>
        </w:tc>
        <w:tc>
          <w:tcPr>
            <w:tcW w:w="797" w:type="pct"/>
            <w:tcMar>
              <w:top w:w="120" w:type="dxa"/>
              <w:left w:w="120" w:type="dxa"/>
              <w:bottom w:w="120" w:type="dxa"/>
              <w:right w:w="120" w:type="dxa"/>
            </w:tcMar>
            <w:vAlign w:val="center"/>
          </w:tcPr>
          <w:p w14:paraId="1670FA7B" w14:textId="77777777" w:rsidR="000807AE" w:rsidRDefault="00000000">
            <w:r>
              <w:t>completion-bonus</w:t>
            </w:r>
            <w:r>
              <w:t>、</w:t>
            </w:r>
            <w:r>
              <w:t>bonus-threshold</w:t>
            </w:r>
          </w:p>
        </w:tc>
        <w:tc>
          <w:tcPr>
            <w:tcW w:w="789" w:type="pct"/>
            <w:tcMar>
              <w:top w:w="120" w:type="dxa"/>
              <w:left w:w="120" w:type="dxa"/>
              <w:bottom w:w="120" w:type="dxa"/>
              <w:right w:w="120" w:type="dxa"/>
            </w:tcMar>
            <w:vAlign w:val="center"/>
          </w:tcPr>
          <w:p w14:paraId="0745F523" w14:textId="77777777" w:rsidR="000807AE" w:rsidRDefault="00000000">
            <w:r>
              <w:t>[0, 100]</w:t>
            </w:r>
            <w:r>
              <w:t>；</w:t>
            </w:r>
            <w:r>
              <w:t xml:space="preserve">[5, 50] </w:t>
            </w:r>
            <w:r>
              <w:t>单</w:t>
            </w:r>
            <w:r>
              <w:t xml:space="preserve"> / </w:t>
            </w:r>
            <w:r>
              <w:t>天</w:t>
            </w:r>
          </w:p>
        </w:tc>
        <w:tc>
          <w:tcPr>
            <w:tcW w:w="790" w:type="pct"/>
            <w:tcMar>
              <w:top w:w="120" w:type="dxa"/>
              <w:left w:w="120" w:type="dxa"/>
              <w:bottom w:w="120" w:type="dxa"/>
              <w:right w:w="120" w:type="dxa"/>
            </w:tcMar>
            <w:vAlign w:val="center"/>
          </w:tcPr>
          <w:p w14:paraId="21D9F8E3" w14:textId="77777777" w:rsidR="000807AE" w:rsidRDefault="00000000">
            <w:pPr>
              <w:rPr>
                <w:szCs w:val="21"/>
              </w:rPr>
            </w:pPr>
            <w:r>
              <w:rPr>
                <w:szCs w:val="21"/>
              </w:rPr>
              <w:t xml:space="preserve">Kellogg et al. (2020); </w:t>
            </w:r>
            <w:proofErr w:type="spellStart"/>
            <w:r>
              <w:rPr>
                <w:szCs w:val="21"/>
              </w:rPr>
              <w:t>Kadolkar</w:t>
            </w:r>
            <w:proofErr w:type="spellEnd"/>
            <w:r>
              <w:rPr>
                <w:szCs w:val="21"/>
              </w:rPr>
              <w:t xml:space="preserve"> et al. (2025)</w:t>
            </w:r>
          </w:p>
        </w:tc>
      </w:tr>
      <w:tr w:rsidR="000807AE" w14:paraId="3765FD4C" w14:textId="77777777">
        <w:tc>
          <w:tcPr>
            <w:tcW w:w="507" w:type="pct"/>
            <w:vMerge/>
            <w:tcMar>
              <w:top w:w="120" w:type="dxa"/>
              <w:left w:w="120" w:type="dxa"/>
              <w:bottom w:w="120" w:type="dxa"/>
              <w:right w:w="120" w:type="dxa"/>
            </w:tcMar>
            <w:vAlign w:val="center"/>
          </w:tcPr>
          <w:p w14:paraId="75F61B09" w14:textId="77777777" w:rsidR="000807AE" w:rsidRDefault="000807AE"/>
        </w:tc>
        <w:tc>
          <w:tcPr>
            <w:tcW w:w="771" w:type="pct"/>
            <w:tcMar>
              <w:top w:w="120" w:type="dxa"/>
              <w:left w:w="120" w:type="dxa"/>
              <w:bottom w:w="120" w:type="dxa"/>
              <w:right w:w="120" w:type="dxa"/>
            </w:tcMar>
            <w:vAlign w:val="center"/>
          </w:tcPr>
          <w:p w14:paraId="7D7812F7" w14:textId="77777777" w:rsidR="000807AE" w:rsidRDefault="00000000">
            <w:r>
              <w:t>高评分优先派单</w:t>
            </w:r>
            <w:r>
              <w:t xml:space="preserve"> Rating-based dispatch</w:t>
            </w:r>
          </w:p>
        </w:tc>
        <w:tc>
          <w:tcPr>
            <w:tcW w:w="310" w:type="pct"/>
            <w:tcMar>
              <w:top w:w="120" w:type="dxa"/>
              <w:left w:w="120" w:type="dxa"/>
              <w:bottom w:w="120" w:type="dxa"/>
              <w:right w:w="120" w:type="dxa"/>
            </w:tcMar>
            <w:vAlign w:val="center"/>
          </w:tcPr>
          <w:p w14:paraId="027C80C0" w14:textId="77777777" w:rsidR="000807AE" w:rsidRDefault="00000000">
            <w:r>
              <w:t>正向</w:t>
            </w:r>
          </w:p>
        </w:tc>
        <w:tc>
          <w:tcPr>
            <w:tcW w:w="1034" w:type="pct"/>
            <w:tcMar>
              <w:top w:w="120" w:type="dxa"/>
              <w:left w:w="120" w:type="dxa"/>
              <w:bottom w:w="120" w:type="dxa"/>
              <w:right w:w="120" w:type="dxa"/>
            </w:tcMar>
            <w:vAlign w:val="center"/>
          </w:tcPr>
          <w:p w14:paraId="7D63F254" w14:textId="407A0762" w:rsidR="000807AE" w:rsidRDefault="00000000">
            <w:r>
              <w:t>声誉值高的劳动者获得更多订单推送，形成信任</w:t>
            </w:r>
            <w:r>
              <w:t xml:space="preserve"> - </w:t>
            </w:r>
            <w:r>
              <w:t>收益</w:t>
            </w:r>
            <w:r>
              <w:t xml:space="preserve"> - </w:t>
            </w:r>
            <w:r>
              <w:t>信</w:t>
            </w:r>
            <w:r>
              <w:lastRenderedPageBreak/>
              <w:t>任的正向循环</w:t>
            </w:r>
            <w:r w:rsidR="00D05A95" w:rsidRPr="00D05A95">
              <w:rPr>
                <w:rFonts w:hint="eastAsia"/>
              </w:rPr>
              <w:t>；采用亚线性权重缓解马太效应</w:t>
            </w:r>
          </w:p>
        </w:tc>
        <w:tc>
          <w:tcPr>
            <w:tcW w:w="797" w:type="pct"/>
            <w:tcMar>
              <w:top w:w="120" w:type="dxa"/>
              <w:left w:w="120" w:type="dxa"/>
              <w:bottom w:w="120" w:type="dxa"/>
              <w:right w:w="120" w:type="dxa"/>
            </w:tcMar>
            <w:vAlign w:val="center"/>
          </w:tcPr>
          <w:p w14:paraId="7E5483A4" w14:textId="38BCC287" w:rsidR="000807AE" w:rsidRDefault="00000000">
            <w:r>
              <w:lastRenderedPageBreak/>
              <w:t>reputation-score</w:t>
            </w:r>
            <w:r>
              <w:t>、</w:t>
            </w:r>
            <w:r>
              <w:t>dispatch-weight</w:t>
            </w:r>
            <w:r w:rsidR="00D05A95">
              <w:rPr>
                <w:rFonts w:hint="eastAsia"/>
              </w:rPr>
              <w:t>、</w:t>
            </w:r>
            <w:r w:rsidR="00D05A95" w:rsidRPr="00D05A95">
              <w:t>dispatch-power</w:t>
            </w:r>
          </w:p>
        </w:tc>
        <w:tc>
          <w:tcPr>
            <w:tcW w:w="789" w:type="pct"/>
            <w:tcMar>
              <w:top w:w="120" w:type="dxa"/>
              <w:left w:w="120" w:type="dxa"/>
              <w:bottom w:w="120" w:type="dxa"/>
              <w:right w:w="120" w:type="dxa"/>
            </w:tcMar>
            <w:vAlign w:val="center"/>
          </w:tcPr>
          <w:p w14:paraId="0B4B168E" w14:textId="3C218948" w:rsidR="000807AE" w:rsidRDefault="00000000">
            <w:pPr>
              <w:rPr>
                <w:rFonts w:hint="eastAsia"/>
              </w:rPr>
            </w:pPr>
            <w:r>
              <w:t xml:space="preserve">[0, 5] </w:t>
            </w:r>
            <w:r>
              <w:t>分；权重系数</w:t>
            </w:r>
            <w:r>
              <w:t xml:space="preserve"> [0, 2]</w:t>
            </w:r>
            <w:r w:rsidR="00D05A95">
              <w:rPr>
                <w:rFonts w:hint="eastAsia"/>
              </w:rPr>
              <w:t>；派单指数</w:t>
            </w:r>
            <w:r w:rsidR="00D05A95">
              <w:rPr>
                <w:rFonts w:hint="eastAsia"/>
              </w:rPr>
              <w:t>0.5</w:t>
            </w:r>
          </w:p>
        </w:tc>
        <w:tc>
          <w:tcPr>
            <w:tcW w:w="790" w:type="pct"/>
            <w:tcMar>
              <w:top w:w="120" w:type="dxa"/>
              <w:left w:w="120" w:type="dxa"/>
              <w:bottom w:w="120" w:type="dxa"/>
              <w:right w:w="120" w:type="dxa"/>
            </w:tcMar>
            <w:vAlign w:val="center"/>
          </w:tcPr>
          <w:p w14:paraId="5AACEF52" w14:textId="77777777" w:rsidR="000807AE" w:rsidRDefault="00000000">
            <w:pPr>
              <w:rPr>
                <w:szCs w:val="21"/>
              </w:rPr>
            </w:pPr>
            <w:proofErr w:type="spellStart"/>
            <w:r>
              <w:rPr>
                <w:szCs w:val="21"/>
              </w:rPr>
              <w:t>Tadelis</w:t>
            </w:r>
            <w:proofErr w:type="spellEnd"/>
            <w:r>
              <w:rPr>
                <w:szCs w:val="21"/>
              </w:rPr>
              <w:t xml:space="preserve"> (2016); Wood &amp; </w:t>
            </w:r>
            <w:proofErr w:type="spellStart"/>
            <w:r>
              <w:rPr>
                <w:szCs w:val="21"/>
              </w:rPr>
              <w:t>Lehdonvirta</w:t>
            </w:r>
            <w:proofErr w:type="spellEnd"/>
            <w:r>
              <w:rPr>
                <w:szCs w:val="21"/>
              </w:rPr>
              <w:t xml:space="preserve"> </w:t>
            </w:r>
            <w:r>
              <w:rPr>
                <w:szCs w:val="21"/>
              </w:rPr>
              <w:lastRenderedPageBreak/>
              <w:t>(2023)</w:t>
            </w:r>
          </w:p>
        </w:tc>
      </w:tr>
      <w:tr w:rsidR="000807AE" w14:paraId="70CE0593" w14:textId="77777777">
        <w:tc>
          <w:tcPr>
            <w:tcW w:w="507" w:type="pct"/>
            <w:vMerge w:val="restart"/>
            <w:tcMar>
              <w:top w:w="120" w:type="dxa"/>
              <w:left w:w="120" w:type="dxa"/>
              <w:bottom w:w="120" w:type="dxa"/>
              <w:right w:w="120" w:type="dxa"/>
            </w:tcMar>
            <w:vAlign w:val="center"/>
          </w:tcPr>
          <w:p w14:paraId="5EB324A6" w14:textId="77777777" w:rsidR="000807AE" w:rsidRDefault="00000000">
            <w:r>
              <w:lastRenderedPageBreak/>
              <w:t>动态调节</w:t>
            </w:r>
            <w:r>
              <w:t xml:space="preserve"> — </w:t>
            </w:r>
            <w:r>
              <w:t>平台实时调节供需平衡</w:t>
            </w:r>
          </w:p>
        </w:tc>
        <w:tc>
          <w:tcPr>
            <w:tcW w:w="771" w:type="pct"/>
            <w:tcMar>
              <w:top w:w="120" w:type="dxa"/>
              <w:left w:w="120" w:type="dxa"/>
              <w:bottom w:w="120" w:type="dxa"/>
              <w:right w:w="120" w:type="dxa"/>
            </w:tcMar>
            <w:vAlign w:val="center"/>
          </w:tcPr>
          <w:p w14:paraId="1991DE8E" w14:textId="77777777" w:rsidR="000807AE" w:rsidRDefault="00000000">
            <w:r>
              <w:t>动态定价</w:t>
            </w:r>
            <w:r>
              <w:t xml:space="preserve"> Surge pricing</w:t>
            </w:r>
          </w:p>
        </w:tc>
        <w:tc>
          <w:tcPr>
            <w:tcW w:w="310" w:type="pct"/>
            <w:tcMar>
              <w:top w:w="120" w:type="dxa"/>
              <w:left w:w="120" w:type="dxa"/>
              <w:bottom w:w="120" w:type="dxa"/>
              <w:right w:w="120" w:type="dxa"/>
            </w:tcMar>
            <w:vAlign w:val="center"/>
          </w:tcPr>
          <w:p w14:paraId="0C13B6CB" w14:textId="77777777" w:rsidR="000807AE" w:rsidRDefault="00000000">
            <w:r>
              <w:t>动态调节</w:t>
            </w:r>
          </w:p>
        </w:tc>
        <w:tc>
          <w:tcPr>
            <w:tcW w:w="1034" w:type="pct"/>
            <w:tcMar>
              <w:top w:w="120" w:type="dxa"/>
              <w:left w:w="120" w:type="dxa"/>
              <w:bottom w:w="120" w:type="dxa"/>
              <w:right w:w="120" w:type="dxa"/>
            </w:tcMar>
            <w:vAlign w:val="center"/>
          </w:tcPr>
          <w:p w14:paraId="6B584EFA" w14:textId="77777777" w:rsidR="000807AE" w:rsidRDefault="00000000">
            <w:r>
              <w:t>需求峰值时单价上涨，吸引更多劳动者上线；单价下跌时部分劳动者退出，供需自我平衡</w:t>
            </w:r>
          </w:p>
        </w:tc>
        <w:tc>
          <w:tcPr>
            <w:tcW w:w="797" w:type="pct"/>
            <w:tcMar>
              <w:top w:w="120" w:type="dxa"/>
              <w:left w:w="120" w:type="dxa"/>
              <w:bottom w:w="120" w:type="dxa"/>
              <w:right w:w="120" w:type="dxa"/>
            </w:tcMar>
            <w:vAlign w:val="center"/>
          </w:tcPr>
          <w:p w14:paraId="35DAC6BB" w14:textId="77777777" w:rsidR="000807AE" w:rsidRDefault="00000000">
            <w:r>
              <w:t>surge-multiplier</w:t>
            </w:r>
            <w:r>
              <w:t>、</w:t>
            </w:r>
            <w:r>
              <w:t>demand-level</w:t>
            </w:r>
          </w:p>
        </w:tc>
        <w:tc>
          <w:tcPr>
            <w:tcW w:w="789" w:type="pct"/>
            <w:tcMar>
              <w:top w:w="120" w:type="dxa"/>
              <w:left w:w="120" w:type="dxa"/>
              <w:bottom w:w="120" w:type="dxa"/>
              <w:right w:w="120" w:type="dxa"/>
            </w:tcMar>
            <w:vAlign w:val="center"/>
          </w:tcPr>
          <w:p w14:paraId="2506BBCB" w14:textId="77777777" w:rsidR="000807AE" w:rsidRDefault="00000000">
            <w:r>
              <w:t>倍数</w:t>
            </w:r>
            <w:r>
              <w:t xml:space="preserve"> [1.0, 3.0]</w:t>
            </w:r>
            <w:r>
              <w:t>；需求</w:t>
            </w:r>
            <w:r>
              <w:t xml:space="preserve"> [0, 1] </w:t>
            </w:r>
            <w:r>
              <w:t>归一化</w:t>
            </w:r>
          </w:p>
        </w:tc>
        <w:tc>
          <w:tcPr>
            <w:tcW w:w="790" w:type="pct"/>
            <w:tcMar>
              <w:top w:w="120" w:type="dxa"/>
              <w:left w:w="120" w:type="dxa"/>
              <w:bottom w:w="120" w:type="dxa"/>
              <w:right w:w="120" w:type="dxa"/>
            </w:tcMar>
            <w:vAlign w:val="center"/>
          </w:tcPr>
          <w:p w14:paraId="0E5F15A5" w14:textId="77777777" w:rsidR="000807AE" w:rsidRDefault="00000000">
            <w:pPr>
              <w:rPr>
                <w:szCs w:val="21"/>
              </w:rPr>
            </w:pPr>
            <w:r>
              <w:rPr>
                <w:szCs w:val="21"/>
              </w:rPr>
              <w:t xml:space="preserve">Garg &amp; </w:t>
            </w:r>
            <w:proofErr w:type="spellStart"/>
            <w:r>
              <w:rPr>
                <w:szCs w:val="21"/>
              </w:rPr>
              <w:t>Nazerzadeh</w:t>
            </w:r>
            <w:proofErr w:type="spellEnd"/>
            <w:r>
              <w:rPr>
                <w:szCs w:val="21"/>
              </w:rPr>
              <w:t xml:space="preserve"> (2022); Chen et al. (2019)</w:t>
            </w:r>
          </w:p>
        </w:tc>
      </w:tr>
      <w:tr w:rsidR="000807AE" w14:paraId="792D3192" w14:textId="77777777">
        <w:tc>
          <w:tcPr>
            <w:tcW w:w="507" w:type="pct"/>
            <w:vMerge/>
            <w:tcMar>
              <w:top w:w="120" w:type="dxa"/>
              <w:left w:w="120" w:type="dxa"/>
              <w:bottom w:w="120" w:type="dxa"/>
              <w:right w:w="120" w:type="dxa"/>
            </w:tcMar>
            <w:vAlign w:val="center"/>
          </w:tcPr>
          <w:p w14:paraId="2AB8BFCE" w14:textId="77777777" w:rsidR="000807AE" w:rsidRDefault="000807AE"/>
        </w:tc>
        <w:tc>
          <w:tcPr>
            <w:tcW w:w="771" w:type="pct"/>
            <w:tcMar>
              <w:top w:w="120" w:type="dxa"/>
              <w:left w:w="120" w:type="dxa"/>
              <w:bottom w:w="120" w:type="dxa"/>
              <w:right w:w="120" w:type="dxa"/>
            </w:tcMar>
            <w:vAlign w:val="center"/>
          </w:tcPr>
          <w:p w14:paraId="0CA30ECA" w14:textId="77777777" w:rsidR="000807AE" w:rsidRDefault="00000000">
            <w:r>
              <w:t>佣金率调整</w:t>
            </w:r>
            <w:r>
              <w:t xml:space="preserve"> Commission rate</w:t>
            </w:r>
          </w:p>
        </w:tc>
        <w:tc>
          <w:tcPr>
            <w:tcW w:w="310" w:type="pct"/>
            <w:tcMar>
              <w:top w:w="120" w:type="dxa"/>
              <w:left w:w="120" w:type="dxa"/>
              <w:bottom w:w="120" w:type="dxa"/>
              <w:right w:w="120" w:type="dxa"/>
            </w:tcMar>
            <w:vAlign w:val="center"/>
          </w:tcPr>
          <w:p w14:paraId="667B23C3" w14:textId="77777777" w:rsidR="000807AE" w:rsidRDefault="00000000">
            <w:r>
              <w:t>动态调节</w:t>
            </w:r>
          </w:p>
        </w:tc>
        <w:tc>
          <w:tcPr>
            <w:tcW w:w="1034" w:type="pct"/>
            <w:tcMar>
              <w:top w:w="120" w:type="dxa"/>
              <w:left w:w="120" w:type="dxa"/>
              <w:bottom w:w="120" w:type="dxa"/>
              <w:right w:w="120" w:type="dxa"/>
            </w:tcMar>
            <w:vAlign w:val="center"/>
          </w:tcPr>
          <w:p w14:paraId="1D17DB84" w14:textId="77777777" w:rsidR="000807AE" w:rsidRDefault="00000000">
            <w:r>
              <w:t>平台从每笔订单抽取比例，直接影响劳动者净收益预期，决定其留存意愿</w:t>
            </w:r>
          </w:p>
        </w:tc>
        <w:tc>
          <w:tcPr>
            <w:tcW w:w="797" w:type="pct"/>
            <w:tcMar>
              <w:top w:w="120" w:type="dxa"/>
              <w:left w:w="120" w:type="dxa"/>
              <w:bottom w:w="120" w:type="dxa"/>
              <w:right w:w="120" w:type="dxa"/>
            </w:tcMar>
            <w:vAlign w:val="center"/>
          </w:tcPr>
          <w:p w14:paraId="374D0B1B" w14:textId="77777777" w:rsidR="000807AE" w:rsidRDefault="00000000">
            <w:r>
              <w:t>commission-rate</w:t>
            </w:r>
          </w:p>
        </w:tc>
        <w:tc>
          <w:tcPr>
            <w:tcW w:w="789" w:type="pct"/>
            <w:tcMar>
              <w:top w:w="120" w:type="dxa"/>
              <w:left w:w="120" w:type="dxa"/>
              <w:bottom w:w="120" w:type="dxa"/>
              <w:right w:w="120" w:type="dxa"/>
            </w:tcMar>
            <w:vAlign w:val="center"/>
          </w:tcPr>
          <w:p w14:paraId="21AFCE79" w14:textId="77777777" w:rsidR="000807AE" w:rsidRDefault="00000000">
            <w:r>
              <w:t xml:space="preserve">[0.10, 0.35] </w:t>
            </w:r>
            <w:r>
              <w:t>即</w:t>
            </w:r>
            <w:r>
              <w:t xml:space="preserve"> 10%–35%</w:t>
            </w:r>
          </w:p>
        </w:tc>
        <w:tc>
          <w:tcPr>
            <w:tcW w:w="790" w:type="pct"/>
            <w:tcMar>
              <w:top w:w="120" w:type="dxa"/>
              <w:left w:w="120" w:type="dxa"/>
              <w:bottom w:w="120" w:type="dxa"/>
              <w:right w:w="120" w:type="dxa"/>
            </w:tcMar>
            <w:vAlign w:val="center"/>
          </w:tcPr>
          <w:p w14:paraId="7090AC41" w14:textId="77777777" w:rsidR="000807AE" w:rsidRDefault="00000000">
            <w:pPr>
              <w:rPr>
                <w:szCs w:val="21"/>
              </w:rPr>
            </w:pPr>
            <w:r>
              <w:rPr>
                <w:szCs w:val="21"/>
              </w:rPr>
              <w:t xml:space="preserve">Zhang et al. (2022); Rochet &amp; </w:t>
            </w:r>
            <w:proofErr w:type="spellStart"/>
            <w:r>
              <w:rPr>
                <w:szCs w:val="21"/>
              </w:rPr>
              <w:t>Tirole</w:t>
            </w:r>
            <w:proofErr w:type="spellEnd"/>
            <w:r>
              <w:rPr>
                <w:szCs w:val="21"/>
              </w:rPr>
              <w:t xml:space="preserve"> (2003)</w:t>
            </w:r>
          </w:p>
        </w:tc>
      </w:tr>
      <w:tr w:rsidR="000807AE" w14:paraId="06737864" w14:textId="77777777">
        <w:tc>
          <w:tcPr>
            <w:tcW w:w="507" w:type="pct"/>
            <w:vMerge/>
            <w:tcMar>
              <w:top w:w="120" w:type="dxa"/>
              <w:left w:w="120" w:type="dxa"/>
              <w:bottom w:w="120" w:type="dxa"/>
              <w:right w:w="120" w:type="dxa"/>
            </w:tcMar>
            <w:vAlign w:val="center"/>
          </w:tcPr>
          <w:p w14:paraId="55D3A6E6" w14:textId="77777777" w:rsidR="000807AE" w:rsidRDefault="000807AE"/>
        </w:tc>
        <w:tc>
          <w:tcPr>
            <w:tcW w:w="771" w:type="pct"/>
            <w:tcMar>
              <w:top w:w="120" w:type="dxa"/>
              <w:left w:w="120" w:type="dxa"/>
              <w:bottom w:w="120" w:type="dxa"/>
              <w:right w:w="120" w:type="dxa"/>
            </w:tcMar>
            <w:vAlign w:val="center"/>
          </w:tcPr>
          <w:p w14:paraId="33B69EF2" w14:textId="77777777" w:rsidR="000807AE" w:rsidRDefault="00000000">
            <w:r>
              <w:t>算法推荐路线</w:t>
            </w:r>
            <w:r>
              <w:t xml:space="preserve"> Route recommendation</w:t>
            </w:r>
          </w:p>
        </w:tc>
        <w:tc>
          <w:tcPr>
            <w:tcW w:w="310" w:type="pct"/>
            <w:tcMar>
              <w:top w:w="120" w:type="dxa"/>
              <w:left w:w="120" w:type="dxa"/>
              <w:bottom w:w="120" w:type="dxa"/>
              <w:right w:w="120" w:type="dxa"/>
            </w:tcMar>
            <w:vAlign w:val="center"/>
          </w:tcPr>
          <w:p w14:paraId="7FFC7823" w14:textId="77777777" w:rsidR="000807AE" w:rsidRDefault="00000000">
            <w:r>
              <w:t>动态调节</w:t>
            </w:r>
          </w:p>
        </w:tc>
        <w:tc>
          <w:tcPr>
            <w:tcW w:w="1034" w:type="pct"/>
            <w:tcMar>
              <w:top w:w="120" w:type="dxa"/>
              <w:left w:w="120" w:type="dxa"/>
              <w:bottom w:w="120" w:type="dxa"/>
              <w:right w:w="120" w:type="dxa"/>
            </w:tcMar>
            <w:vAlign w:val="center"/>
          </w:tcPr>
          <w:p w14:paraId="1399C8D5" w14:textId="77777777" w:rsidR="000807AE" w:rsidRDefault="00000000">
            <w:r>
              <w:t>平台算法压缩劳动者决策空间，将路径</w:t>
            </w:r>
            <w:r>
              <w:t xml:space="preserve"> / </w:t>
            </w:r>
            <w:r>
              <w:t>任务序列标准化，牺牲自主性换取系统效率</w:t>
            </w:r>
          </w:p>
        </w:tc>
        <w:tc>
          <w:tcPr>
            <w:tcW w:w="797" w:type="pct"/>
            <w:tcMar>
              <w:top w:w="120" w:type="dxa"/>
              <w:left w:w="120" w:type="dxa"/>
              <w:bottom w:w="120" w:type="dxa"/>
              <w:right w:w="120" w:type="dxa"/>
            </w:tcMar>
            <w:vAlign w:val="center"/>
          </w:tcPr>
          <w:p w14:paraId="0DBA5F6F" w14:textId="77777777" w:rsidR="000807AE" w:rsidRDefault="00000000">
            <w:r>
              <w:t>autonomy-level</w:t>
            </w:r>
          </w:p>
        </w:tc>
        <w:tc>
          <w:tcPr>
            <w:tcW w:w="789" w:type="pct"/>
            <w:tcMar>
              <w:top w:w="120" w:type="dxa"/>
              <w:left w:w="120" w:type="dxa"/>
              <w:bottom w:w="120" w:type="dxa"/>
              <w:right w:w="120" w:type="dxa"/>
            </w:tcMar>
            <w:vAlign w:val="center"/>
          </w:tcPr>
          <w:p w14:paraId="41EBE6D0" w14:textId="77777777" w:rsidR="000807AE" w:rsidRDefault="00000000">
            <w:r>
              <w:t xml:space="preserve">[0, 1] 0 = </w:t>
            </w:r>
            <w:r>
              <w:t>完全算法控制</w:t>
            </w:r>
          </w:p>
        </w:tc>
        <w:tc>
          <w:tcPr>
            <w:tcW w:w="790" w:type="pct"/>
            <w:tcMar>
              <w:top w:w="120" w:type="dxa"/>
              <w:left w:w="120" w:type="dxa"/>
              <w:bottom w:w="120" w:type="dxa"/>
              <w:right w:w="120" w:type="dxa"/>
            </w:tcMar>
            <w:vAlign w:val="center"/>
          </w:tcPr>
          <w:p w14:paraId="120289F7" w14:textId="77777777" w:rsidR="000807AE" w:rsidRDefault="00000000">
            <w:pPr>
              <w:rPr>
                <w:szCs w:val="21"/>
              </w:rPr>
            </w:pPr>
            <w:r>
              <w:rPr>
                <w:szCs w:val="21"/>
              </w:rPr>
              <w:t xml:space="preserve">Kellogg et al. (2020); Muldoon &amp; </w:t>
            </w:r>
            <w:proofErr w:type="spellStart"/>
            <w:r>
              <w:rPr>
                <w:szCs w:val="21"/>
              </w:rPr>
              <w:t>Raekstad</w:t>
            </w:r>
            <w:proofErr w:type="spellEnd"/>
            <w:r>
              <w:rPr>
                <w:szCs w:val="21"/>
              </w:rPr>
              <w:t xml:space="preserve"> (2023)</w:t>
            </w:r>
          </w:p>
        </w:tc>
      </w:tr>
      <w:tr w:rsidR="000807AE" w14:paraId="2C63D212" w14:textId="77777777">
        <w:tc>
          <w:tcPr>
            <w:tcW w:w="507" w:type="pct"/>
            <w:vMerge w:val="restart"/>
            <w:tcMar>
              <w:top w:w="120" w:type="dxa"/>
              <w:left w:w="120" w:type="dxa"/>
              <w:bottom w:w="120" w:type="dxa"/>
              <w:right w:w="120" w:type="dxa"/>
            </w:tcMar>
            <w:vAlign w:val="center"/>
          </w:tcPr>
          <w:p w14:paraId="16DE3586" w14:textId="77777777" w:rsidR="000807AE" w:rsidRDefault="00000000">
            <w:r>
              <w:t>负向惩罚</w:t>
            </w:r>
            <w:r>
              <w:t>—</w:t>
            </w:r>
            <w:r>
              <w:t>平台通过威胁维持秩序</w:t>
            </w:r>
          </w:p>
        </w:tc>
        <w:tc>
          <w:tcPr>
            <w:tcW w:w="771" w:type="pct"/>
            <w:tcMar>
              <w:top w:w="120" w:type="dxa"/>
              <w:left w:w="120" w:type="dxa"/>
              <w:bottom w:w="120" w:type="dxa"/>
              <w:right w:w="120" w:type="dxa"/>
            </w:tcMar>
            <w:vAlign w:val="center"/>
          </w:tcPr>
          <w:p w14:paraId="65B81B10" w14:textId="77777777" w:rsidR="000807AE" w:rsidRDefault="00000000">
            <w:r>
              <w:t>低评分限流</w:t>
            </w:r>
            <w:r>
              <w:t xml:space="preserve"> Rating-based throttling</w:t>
            </w:r>
          </w:p>
        </w:tc>
        <w:tc>
          <w:tcPr>
            <w:tcW w:w="310" w:type="pct"/>
            <w:tcMar>
              <w:top w:w="120" w:type="dxa"/>
              <w:left w:w="120" w:type="dxa"/>
              <w:bottom w:w="120" w:type="dxa"/>
              <w:right w:w="120" w:type="dxa"/>
            </w:tcMar>
            <w:vAlign w:val="center"/>
          </w:tcPr>
          <w:p w14:paraId="62F3164B" w14:textId="77777777" w:rsidR="000807AE" w:rsidRDefault="00000000">
            <w:r>
              <w:t>负向惩罚</w:t>
            </w:r>
          </w:p>
        </w:tc>
        <w:tc>
          <w:tcPr>
            <w:tcW w:w="1034" w:type="pct"/>
            <w:tcMar>
              <w:top w:w="120" w:type="dxa"/>
              <w:left w:w="120" w:type="dxa"/>
              <w:bottom w:w="120" w:type="dxa"/>
              <w:right w:w="120" w:type="dxa"/>
            </w:tcMar>
            <w:vAlign w:val="center"/>
          </w:tcPr>
          <w:p w14:paraId="22AB2127" w14:textId="77777777" w:rsidR="000807AE" w:rsidRDefault="00000000">
            <w:r>
              <w:t>声誉分低于阈值时订单推送减少，形成低信任</w:t>
            </w:r>
            <w:r>
              <w:t>→</w:t>
            </w:r>
            <w:r>
              <w:t>低收益的下行压力，倒逼服务质量</w:t>
            </w:r>
          </w:p>
        </w:tc>
        <w:tc>
          <w:tcPr>
            <w:tcW w:w="797" w:type="pct"/>
            <w:tcMar>
              <w:top w:w="120" w:type="dxa"/>
              <w:left w:w="120" w:type="dxa"/>
              <w:bottom w:w="120" w:type="dxa"/>
              <w:right w:w="120" w:type="dxa"/>
            </w:tcMar>
            <w:vAlign w:val="center"/>
          </w:tcPr>
          <w:p w14:paraId="1A2389D8" w14:textId="77777777" w:rsidR="000807AE" w:rsidRDefault="00000000">
            <w:r>
              <w:t>throttle-threshold</w:t>
            </w:r>
            <w:r>
              <w:t>、</w:t>
            </w:r>
            <w:r>
              <w:t>order-penalty-rate</w:t>
            </w:r>
          </w:p>
        </w:tc>
        <w:tc>
          <w:tcPr>
            <w:tcW w:w="789" w:type="pct"/>
            <w:tcMar>
              <w:top w:w="120" w:type="dxa"/>
              <w:left w:w="120" w:type="dxa"/>
              <w:bottom w:w="120" w:type="dxa"/>
              <w:right w:w="120" w:type="dxa"/>
            </w:tcMar>
            <w:vAlign w:val="center"/>
          </w:tcPr>
          <w:p w14:paraId="606BF18B" w14:textId="77777777" w:rsidR="000807AE" w:rsidRDefault="00000000">
            <w:r>
              <w:t>阈值</w:t>
            </w:r>
            <w:r>
              <w:t xml:space="preserve"> [2.5, 3.5] </w:t>
            </w:r>
            <w:r>
              <w:t>分；惩罚率</w:t>
            </w:r>
            <w:r>
              <w:t xml:space="preserve"> [0.3, 0.7]</w:t>
            </w:r>
          </w:p>
        </w:tc>
        <w:tc>
          <w:tcPr>
            <w:tcW w:w="790" w:type="pct"/>
            <w:tcMar>
              <w:top w:w="120" w:type="dxa"/>
              <w:left w:w="120" w:type="dxa"/>
              <w:bottom w:w="120" w:type="dxa"/>
              <w:right w:w="120" w:type="dxa"/>
            </w:tcMar>
            <w:vAlign w:val="center"/>
          </w:tcPr>
          <w:p w14:paraId="281E45AD" w14:textId="77777777" w:rsidR="000807AE" w:rsidRDefault="00000000">
            <w:pPr>
              <w:rPr>
                <w:szCs w:val="21"/>
              </w:rPr>
            </w:pPr>
            <w:proofErr w:type="spellStart"/>
            <w:r>
              <w:rPr>
                <w:szCs w:val="21"/>
              </w:rPr>
              <w:t>Tadelis</w:t>
            </w:r>
            <w:proofErr w:type="spellEnd"/>
            <w:r>
              <w:rPr>
                <w:szCs w:val="21"/>
              </w:rPr>
              <w:t xml:space="preserve"> (2016); </w:t>
            </w:r>
            <w:proofErr w:type="spellStart"/>
            <w:r>
              <w:rPr>
                <w:szCs w:val="21"/>
              </w:rPr>
              <w:t>Kadolkar</w:t>
            </w:r>
            <w:proofErr w:type="spellEnd"/>
            <w:r>
              <w:rPr>
                <w:szCs w:val="21"/>
              </w:rPr>
              <w:t xml:space="preserve"> et al. (2025)</w:t>
            </w:r>
          </w:p>
        </w:tc>
      </w:tr>
      <w:tr w:rsidR="000807AE" w14:paraId="466B6EA5" w14:textId="77777777">
        <w:tc>
          <w:tcPr>
            <w:tcW w:w="507" w:type="pct"/>
            <w:vMerge/>
            <w:tcMar>
              <w:top w:w="120" w:type="dxa"/>
              <w:left w:w="120" w:type="dxa"/>
              <w:bottom w:w="120" w:type="dxa"/>
              <w:right w:w="120" w:type="dxa"/>
            </w:tcMar>
            <w:vAlign w:val="center"/>
          </w:tcPr>
          <w:p w14:paraId="0C7EB650" w14:textId="77777777" w:rsidR="000807AE" w:rsidRDefault="000807AE"/>
        </w:tc>
        <w:tc>
          <w:tcPr>
            <w:tcW w:w="771" w:type="pct"/>
            <w:tcMar>
              <w:top w:w="120" w:type="dxa"/>
              <w:left w:w="120" w:type="dxa"/>
              <w:bottom w:w="120" w:type="dxa"/>
              <w:right w:w="120" w:type="dxa"/>
            </w:tcMar>
            <w:vAlign w:val="center"/>
          </w:tcPr>
          <w:p w14:paraId="7424D042" w14:textId="77777777" w:rsidR="000807AE" w:rsidRDefault="00000000">
            <w:r>
              <w:t>警告与临时封号</w:t>
            </w:r>
            <w:r>
              <w:t xml:space="preserve"> Suspension warning</w:t>
            </w:r>
          </w:p>
        </w:tc>
        <w:tc>
          <w:tcPr>
            <w:tcW w:w="310" w:type="pct"/>
            <w:tcMar>
              <w:top w:w="120" w:type="dxa"/>
              <w:left w:w="120" w:type="dxa"/>
              <w:bottom w:w="120" w:type="dxa"/>
              <w:right w:w="120" w:type="dxa"/>
            </w:tcMar>
            <w:vAlign w:val="center"/>
          </w:tcPr>
          <w:p w14:paraId="435672D5" w14:textId="77777777" w:rsidR="000807AE" w:rsidRDefault="00000000">
            <w:r>
              <w:t>负向惩罚</w:t>
            </w:r>
          </w:p>
        </w:tc>
        <w:tc>
          <w:tcPr>
            <w:tcW w:w="1034" w:type="pct"/>
            <w:tcMar>
              <w:top w:w="120" w:type="dxa"/>
              <w:left w:w="120" w:type="dxa"/>
              <w:bottom w:w="120" w:type="dxa"/>
              <w:right w:w="120" w:type="dxa"/>
            </w:tcMar>
            <w:vAlign w:val="center"/>
          </w:tcPr>
          <w:p w14:paraId="66801CC9" w14:textId="77777777" w:rsidR="000807AE" w:rsidRDefault="00000000">
            <w:r>
              <w:t>接单率过低或违规行为触发警告，累积后临时封号；对劳动者信任水平造成即时冲击</w:t>
            </w:r>
          </w:p>
        </w:tc>
        <w:tc>
          <w:tcPr>
            <w:tcW w:w="797" w:type="pct"/>
            <w:tcMar>
              <w:top w:w="120" w:type="dxa"/>
              <w:left w:w="120" w:type="dxa"/>
              <w:bottom w:w="120" w:type="dxa"/>
              <w:right w:w="120" w:type="dxa"/>
            </w:tcMar>
            <w:vAlign w:val="center"/>
          </w:tcPr>
          <w:p w14:paraId="5BDD28D4" w14:textId="77777777" w:rsidR="000807AE" w:rsidRDefault="00000000">
            <w:r>
              <w:t>warning-count</w:t>
            </w:r>
            <w:r>
              <w:t>、</w:t>
            </w:r>
            <w:r>
              <w:t>suspension-prob</w:t>
            </w:r>
          </w:p>
        </w:tc>
        <w:tc>
          <w:tcPr>
            <w:tcW w:w="789" w:type="pct"/>
            <w:tcMar>
              <w:top w:w="120" w:type="dxa"/>
              <w:left w:w="120" w:type="dxa"/>
              <w:bottom w:w="120" w:type="dxa"/>
              <w:right w:w="120" w:type="dxa"/>
            </w:tcMar>
            <w:vAlign w:val="center"/>
          </w:tcPr>
          <w:p w14:paraId="4E7436BD" w14:textId="77777777" w:rsidR="000807AE" w:rsidRDefault="00000000">
            <w:r>
              <w:t>次数</w:t>
            </w:r>
            <w:r>
              <w:t xml:space="preserve"> [0, 3]</w:t>
            </w:r>
            <w:r>
              <w:t>；概率</w:t>
            </w:r>
            <w:r>
              <w:t xml:space="preserve"> [0, 0.5]</w:t>
            </w:r>
          </w:p>
        </w:tc>
        <w:tc>
          <w:tcPr>
            <w:tcW w:w="790" w:type="pct"/>
            <w:tcMar>
              <w:top w:w="120" w:type="dxa"/>
              <w:left w:w="120" w:type="dxa"/>
              <w:bottom w:w="120" w:type="dxa"/>
              <w:right w:w="120" w:type="dxa"/>
            </w:tcMar>
            <w:vAlign w:val="center"/>
          </w:tcPr>
          <w:p w14:paraId="5B64D5D0" w14:textId="77777777" w:rsidR="000807AE" w:rsidRDefault="00000000">
            <w:pPr>
              <w:rPr>
                <w:szCs w:val="21"/>
              </w:rPr>
            </w:pPr>
            <w:r>
              <w:rPr>
                <w:szCs w:val="21"/>
              </w:rPr>
              <w:t xml:space="preserve">Muldoon &amp; </w:t>
            </w:r>
            <w:proofErr w:type="spellStart"/>
            <w:r>
              <w:rPr>
                <w:szCs w:val="21"/>
              </w:rPr>
              <w:t>Raekstad</w:t>
            </w:r>
            <w:proofErr w:type="spellEnd"/>
            <w:r>
              <w:rPr>
                <w:szCs w:val="21"/>
              </w:rPr>
              <w:t xml:space="preserve"> (2023); Kellogg et al. (2020)</w:t>
            </w:r>
          </w:p>
        </w:tc>
      </w:tr>
      <w:tr w:rsidR="000807AE" w14:paraId="60B6D11C" w14:textId="77777777">
        <w:tc>
          <w:tcPr>
            <w:tcW w:w="507" w:type="pct"/>
            <w:vMerge/>
            <w:tcMar>
              <w:top w:w="120" w:type="dxa"/>
              <w:left w:w="120" w:type="dxa"/>
              <w:bottom w:w="120" w:type="dxa"/>
              <w:right w:w="120" w:type="dxa"/>
            </w:tcMar>
            <w:vAlign w:val="center"/>
          </w:tcPr>
          <w:p w14:paraId="228080DE" w14:textId="77777777" w:rsidR="000807AE" w:rsidRDefault="000807AE"/>
        </w:tc>
        <w:tc>
          <w:tcPr>
            <w:tcW w:w="771" w:type="pct"/>
            <w:tcMar>
              <w:top w:w="120" w:type="dxa"/>
              <w:left w:w="120" w:type="dxa"/>
              <w:bottom w:w="120" w:type="dxa"/>
              <w:right w:w="120" w:type="dxa"/>
            </w:tcMar>
            <w:vAlign w:val="center"/>
          </w:tcPr>
          <w:p w14:paraId="36DC7EB8" w14:textId="77777777" w:rsidR="000807AE" w:rsidRDefault="00000000">
            <w:r>
              <w:t>永久封号</w:t>
            </w:r>
            <w:r>
              <w:t xml:space="preserve"> / </w:t>
            </w:r>
            <w:r>
              <w:t>驱逐</w:t>
            </w:r>
            <w:r>
              <w:t xml:space="preserve"> Deactivation</w:t>
            </w:r>
          </w:p>
        </w:tc>
        <w:tc>
          <w:tcPr>
            <w:tcW w:w="310" w:type="pct"/>
            <w:tcMar>
              <w:top w:w="120" w:type="dxa"/>
              <w:left w:w="120" w:type="dxa"/>
              <w:bottom w:w="120" w:type="dxa"/>
              <w:right w:w="120" w:type="dxa"/>
            </w:tcMar>
            <w:vAlign w:val="center"/>
          </w:tcPr>
          <w:p w14:paraId="43F629EB" w14:textId="77777777" w:rsidR="000807AE" w:rsidRDefault="00000000">
            <w:r>
              <w:t>负向惩罚</w:t>
            </w:r>
          </w:p>
        </w:tc>
        <w:tc>
          <w:tcPr>
            <w:tcW w:w="1034" w:type="pct"/>
            <w:tcMar>
              <w:top w:w="120" w:type="dxa"/>
              <w:left w:w="120" w:type="dxa"/>
              <w:bottom w:w="120" w:type="dxa"/>
              <w:right w:w="120" w:type="dxa"/>
            </w:tcMar>
            <w:vAlign w:val="center"/>
          </w:tcPr>
          <w:p w14:paraId="55B2E460" w14:textId="77777777" w:rsidR="000807AE" w:rsidRDefault="00000000">
            <w:r>
              <w:t>极端违规触发永久驱逐，是平台对劳动者最强的威慑手段，对其他劳动者产生震慑效应</w:t>
            </w:r>
          </w:p>
        </w:tc>
        <w:tc>
          <w:tcPr>
            <w:tcW w:w="797" w:type="pct"/>
            <w:tcMar>
              <w:top w:w="120" w:type="dxa"/>
              <w:left w:w="120" w:type="dxa"/>
              <w:bottom w:w="120" w:type="dxa"/>
              <w:right w:w="120" w:type="dxa"/>
            </w:tcMar>
            <w:vAlign w:val="center"/>
          </w:tcPr>
          <w:p w14:paraId="4AF02611" w14:textId="77777777" w:rsidR="000807AE" w:rsidRDefault="00000000">
            <w:r>
              <w:t>deactivation-trigger</w:t>
            </w:r>
          </w:p>
        </w:tc>
        <w:tc>
          <w:tcPr>
            <w:tcW w:w="789" w:type="pct"/>
            <w:tcMar>
              <w:top w:w="120" w:type="dxa"/>
              <w:left w:w="120" w:type="dxa"/>
              <w:bottom w:w="120" w:type="dxa"/>
              <w:right w:w="120" w:type="dxa"/>
            </w:tcMar>
            <w:vAlign w:val="center"/>
          </w:tcPr>
          <w:p w14:paraId="79F1494B" w14:textId="77777777" w:rsidR="000807AE" w:rsidRDefault="00000000">
            <w:r>
              <w:t>布尔值</w:t>
            </w:r>
            <w:r>
              <w:t xml:space="preserve"> </w:t>
            </w:r>
            <w:r>
              <w:t>触发条件可配置</w:t>
            </w:r>
          </w:p>
        </w:tc>
        <w:tc>
          <w:tcPr>
            <w:tcW w:w="790" w:type="pct"/>
            <w:tcMar>
              <w:top w:w="120" w:type="dxa"/>
              <w:left w:w="120" w:type="dxa"/>
              <w:bottom w:w="120" w:type="dxa"/>
              <w:right w:w="120" w:type="dxa"/>
            </w:tcMar>
            <w:vAlign w:val="center"/>
          </w:tcPr>
          <w:p w14:paraId="3895AA66" w14:textId="77777777" w:rsidR="000807AE" w:rsidRDefault="00000000">
            <w:pPr>
              <w:rPr>
                <w:szCs w:val="21"/>
              </w:rPr>
            </w:pPr>
            <w:proofErr w:type="spellStart"/>
            <w:r>
              <w:rPr>
                <w:szCs w:val="21"/>
              </w:rPr>
              <w:t>Kadolkar</w:t>
            </w:r>
            <w:proofErr w:type="spellEnd"/>
            <w:r>
              <w:rPr>
                <w:szCs w:val="21"/>
              </w:rPr>
              <w:t xml:space="preserve"> et al. (2025); Wood &amp; </w:t>
            </w:r>
            <w:proofErr w:type="spellStart"/>
            <w:r>
              <w:rPr>
                <w:szCs w:val="21"/>
              </w:rPr>
              <w:t>Lehdonvirta</w:t>
            </w:r>
            <w:proofErr w:type="spellEnd"/>
            <w:r>
              <w:rPr>
                <w:szCs w:val="21"/>
              </w:rPr>
              <w:t xml:space="preserve"> (2023)</w:t>
            </w:r>
          </w:p>
        </w:tc>
      </w:tr>
      <w:tr w:rsidR="000807AE" w14:paraId="4101F5D1" w14:textId="77777777">
        <w:tc>
          <w:tcPr>
            <w:tcW w:w="507" w:type="pct"/>
            <w:vMerge w:val="restart"/>
            <w:tcMar>
              <w:top w:w="120" w:type="dxa"/>
              <w:left w:w="120" w:type="dxa"/>
              <w:bottom w:w="120" w:type="dxa"/>
              <w:right w:w="120" w:type="dxa"/>
            </w:tcMar>
            <w:vAlign w:val="center"/>
          </w:tcPr>
          <w:p w14:paraId="60811901" w14:textId="77777777" w:rsidR="000807AE" w:rsidRDefault="00000000">
            <w:r>
              <w:t>外部冲击</w:t>
            </w:r>
            <w:r>
              <w:t>—</w:t>
            </w:r>
            <w:r>
              <w:t>非平台主动设计，但影</w:t>
            </w:r>
            <w:r>
              <w:lastRenderedPageBreak/>
              <w:t>响激励有效性</w:t>
            </w:r>
          </w:p>
        </w:tc>
        <w:tc>
          <w:tcPr>
            <w:tcW w:w="771" w:type="pct"/>
            <w:tcMar>
              <w:top w:w="120" w:type="dxa"/>
              <w:left w:w="120" w:type="dxa"/>
              <w:bottom w:w="120" w:type="dxa"/>
              <w:right w:w="120" w:type="dxa"/>
            </w:tcMar>
            <w:vAlign w:val="center"/>
          </w:tcPr>
          <w:p w14:paraId="53A9228A" w14:textId="77777777" w:rsidR="000807AE" w:rsidRDefault="00000000">
            <w:r>
              <w:lastRenderedPageBreak/>
              <w:t>订单量波动</w:t>
            </w:r>
            <w:r>
              <w:t xml:space="preserve"> Order shock</w:t>
            </w:r>
          </w:p>
        </w:tc>
        <w:tc>
          <w:tcPr>
            <w:tcW w:w="310" w:type="pct"/>
            <w:tcMar>
              <w:top w:w="120" w:type="dxa"/>
              <w:left w:w="120" w:type="dxa"/>
              <w:bottom w:w="120" w:type="dxa"/>
              <w:right w:w="120" w:type="dxa"/>
            </w:tcMar>
            <w:vAlign w:val="center"/>
          </w:tcPr>
          <w:p w14:paraId="1A9EE68C" w14:textId="77777777" w:rsidR="000807AE" w:rsidRDefault="00000000">
            <w:r>
              <w:t>外部冲击</w:t>
            </w:r>
          </w:p>
        </w:tc>
        <w:tc>
          <w:tcPr>
            <w:tcW w:w="1034" w:type="pct"/>
            <w:tcMar>
              <w:top w:w="120" w:type="dxa"/>
              <w:left w:w="120" w:type="dxa"/>
              <w:bottom w:w="120" w:type="dxa"/>
              <w:right w:w="120" w:type="dxa"/>
            </w:tcMar>
            <w:vAlign w:val="center"/>
          </w:tcPr>
          <w:p w14:paraId="5CFF373D" w14:textId="77777777" w:rsidR="000807AE" w:rsidRDefault="00000000">
            <w:r>
              <w:t>季节、突发事件导致需求骤降或骤升，破坏劳动者收益预期，信任水平随之波动</w:t>
            </w:r>
          </w:p>
        </w:tc>
        <w:tc>
          <w:tcPr>
            <w:tcW w:w="797" w:type="pct"/>
            <w:tcMar>
              <w:top w:w="120" w:type="dxa"/>
              <w:left w:w="120" w:type="dxa"/>
              <w:bottom w:w="120" w:type="dxa"/>
              <w:right w:w="120" w:type="dxa"/>
            </w:tcMar>
            <w:vAlign w:val="center"/>
          </w:tcPr>
          <w:p w14:paraId="45F709B5" w14:textId="77777777" w:rsidR="000807AE" w:rsidRDefault="00000000">
            <w:r>
              <w:t>demand-shock-rate</w:t>
            </w:r>
            <w:r>
              <w:t>、</w:t>
            </w:r>
            <w:r>
              <w:t>shock-duration</w:t>
            </w:r>
          </w:p>
        </w:tc>
        <w:tc>
          <w:tcPr>
            <w:tcW w:w="789" w:type="pct"/>
            <w:tcMar>
              <w:top w:w="120" w:type="dxa"/>
              <w:left w:w="120" w:type="dxa"/>
              <w:bottom w:w="120" w:type="dxa"/>
              <w:right w:w="120" w:type="dxa"/>
            </w:tcMar>
            <w:vAlign w:val="center"/>
          </w:tcPr>
          <w:p w14:paraId="313C49D5" w14:textId="77777777" w:rsidR="000807AE" w:rsidRDefault="00000000">
            <w:r>
              <w:t>[-0.5, +0.5]</w:t>
            </w:r>
            <w:r>
              <w:t>；持续</w:t>
            </w:r>
            <w:r>
              <w:t xml:space="preserve"> [1, 20] ticks</w:t>
            </w:r>
          </w:p>
        </w:tc>
        <w:tc>
          <w:tcPr>
            <w:tcW w:w="790" w:type="pct"/>
            <w:tcMar>
              <w:top w:w="120" w:type="dxa"/>
              <w:left w:w="120" w:type="dxa"/>
              <w:bottom w:w="120" w:type="dxa"/>
              <w:right w:w="120" w:type="dxa"/>
            </w:tcMar>
            <w:vAlign w:val="center"/>
          </w:tcPr>
          <w:p w14:paraId="70E94B7D" w14:textId="77777777" w:rsidR="000807AE" w:rsidRDefault="00000000">
            <w:pPr>
              <w:rPr>
                <w:szCs w:val="21"/>
              </w:rPr>
            </w:pPr>
            <w:r>
              <w:rPr>
                <w:szCs w:val="21"/>
              </w:rPr>
              <w:t xml:space="preserve">Garg &amp; </w:t>
            </w:r>
            <w:proofErr w:type="spellStart"/>
            <w:r>
              <w:rPr>
                <w:szCs w:val="21"/>
              </w:rPr>
              <w:t>Nazerzadeh</w:t>
            </w:r>
            <w:proofErr w:type="spellEnd"/>
            <w:r>
              <w:rPr>
                <w:szCs w:val="21"/>
              </w:rPr>
              <w:t xml:space="preserve"> (2022)</w:t>
            </w:r>
          </w:p>
        </w:tc>
      </w:tr>
      <w:tr w:rsidR="000807AE" w14:paraId="460B594E" w14:textId="77777777">
        <w:tc>
          <w:tcPr>
            <w:tcW w:w="507" w:type="pct"/>
            <w:vMerge/>
            <w:tcMar>
              <w:top w:w="120" w:type="dxa"/>
              <w:left w:w="120" w:type="dxa"/>
              <w:bottom w:w="120" w:type="dxa"/>
              <w:right w:w="120" w:type="dxa"/>
            </w:tcMar>
            <w:vAlign w:val="center"/>
          </w:tcPr>
          <w:p w14:paraId="03403310" w14:textId="77777777" w:rsidR="000807AE" w:rsidRDefault="000807AE"/>
        </w:tc>
        <w:tc>
          <w:tcPr>
            <w:tcW w:w="771" w:type="pct"/>
            <w:tcMar>
              <w:top w:w="120" w:type="dxa"/>
              <w:left w:w="120" w:type="dxa"/>
              <w:bottom w:w="120" w:type="dxa"/>
              <w:right w:w="120" w:type="dxa"/>
            </w:tcMar>
            <w:vAlign w:val="center"/>
          </w:tcPr>
          <w:p w14:paraId="50F3A203" w14:textId="77777777" w:rsidR="000807AE" w:rsidRDefault="00000000">
            <w:r>
              <w:t>算法规则突变</w:t>
            </w:r>
            <w:r>
              <w:t xml:space="preserve"> Algorithm update</w:t>
            </w:r>
          </w:p>
        </w:tc>
        <w:tc>
          <w:tcPr>
            <w:tcW w:w="310" w:type="pct"/>
            <w:tcMar>
              <w:top w:w="120" w:type="dxa"/>
              <w:left w:w="120" w:type="dxa"/>
              <w:bottom w:w="120" w:type="dxa"/>
              <w:right w:w="120" w:type="dxa"/>
            </w:tcMar>
            <w:vAlign w:val="center"/>
          </w:tcPr>
          <w:p w14:paraId="2D9B2595" w14:textId="77777777" w:rsidR="000807AE" w:rsidRDefault="00000000">
            <w:r>
              <w:t>外部冲击</w:t>
            </w:r>
          </w:p>
        </w:tc>
        <w:tc>
          <w:tcPr>
            <w:tcW w:w="1034" w:type="pct"/>
            <w:tcMar>
              <w:top w:w="120" w:type="dxa"/>
              <w:left w:w="120" w:type="dxa"/>
              <w:bottom w:w="120" w:type="dxa"/>
              <w:right w:w="120" w:type="dxa"/>
            </w:tcMar>
            <w:vAlign w:val="center"/>
          </w:tcPr>
          <w:p w14:paraId="33FDA377" w14:textId="77777777" w:rsidR="000807AE" w:rsidRDefault="00000000">
            <w:r>
              <w:t>平台单方面修改派单或评分算法，劳动者无从预知，造成既有策略失效，信任骤降</w:t>
            </w:r>
          </w:p>
        </w:tc>
        <w:tc>
          <w:tcPr>
            <w:tcW w:w="797" w:type="pct"/>
            <w:tcMar>
              <w:top w:w="120" w:type="dxa"/>
              <w:left w:w="120" w:type="dxa"/>
              <w:bottom w:w="120" w:type="dxa"/>
              <w:right w:w="120" w:type="dxa"/>
            </w:tcMar>
            <w:vAlign w:val="center"/>
          </w:tcPr>
          <w:p w14:paraId="2474DA02" w14:textId="77777777" w:rsidR="000807AE" w:rsidRDefault="00000000">
            <w:r>
              <w:t>algo-change-tick</w:t>
            </w:r>
            <w:r>
              <w:t>、</w:t>
            </w:r>
            <w:r>
              <w:t>algo-change-magnitude</w:t>
            </w:r>
          </w:p>
        </w:tc>
        <w:tc>
          <w:tcPr>
            <w:tcW w:w="789" w:type="pct"/>
            <w:tcMar>
              <w:top w:w="120" w:type="dxa"/>
              <w:left w:w="120" w:type="dxa"/>
              <w:bottom w:w="120" w:type="dxa"/>
              <w:right w:w="120" w:type="dxa"/>
            </w:tcMar>
            <w:vAlign w:val="center"/>
          </w:tcPr>
          <w:p w14:paraId="31DC4709" w14:textId="77777777" w:rsidR="000807AE" w:rsidRDefault="00000000">
            <w:r>
              <w:t>离散时间点；幅度</w:t>
            </w:r>
            <w:r>
              <w:t xml:space="preserve"> [-1, 1]</w:t>
            </w:r>
          </w:p>
        </w:tc>
        <w:tc>
          <w:tcPr>
            <w:tcW w:w="790" w:type="pct"/>
            <w:tcMar>
              <w:top w:w="120" w:type="dxa"/>
              <w:left w:w="120" w:type="dxa"/>
              <w:bottom w:w="120" w:type="dxa"/>
              <w:right w:w="120" w:type="dxa"/>
            </w:tcMar>
            <w:vAlign w:val="center"/>
          </w:tcPr>
          <w:p w14:paraId="6A9DE29C" w14:textId="77777777" w:rsidR="000807AE" w:rsidRDefault="00000000">
            <w:pPr>
              <w:rPr>
                <w:szCs w:val="21"/>
              </w:rPr>
            </w:pPr>
            <w:proofErr w:type="spellStart"/>
            <w:r>
              <w:rPr>
                <w:szCs w:val="21"/>
              </w:rPr>
              <w:t>Kadolkar</w:t>
            </w:r>
            <w:proofErr w:type="spellEnd"/>
            <w:r>
              <w:rPr>
                <w:szCs w:val="21"/>
              </w:rPr>
              <w:t xml:space="preserve"> et al. (2025); Muldoon &amp; </w:t>
            </w:r>
            <w:proofErr w:type="spellStart"/>
            <w:r>
              <w:rPr>
                <w:szCs w:val="21"/>
              </w:rPr>
              <w:t>Raekstad</w:t>
            </w:r>
            <w:proofErr w:type="spellEnd"/>
            <w:r>
              <w:rPr>
                <w:szCs w:val="21"/>
              </w:rPr>
              <w:t xml:space="preserve"> (2023)</w:t>
            </w:r>
          </w:p>
        </w:tc>
      </w:tr>
    </w:tbl>
    <w:p w14:paraId="3C6DEEFC" w14:textId="77777777" w:rsidR="000807AE" w:rsidRDefault="00000000">
      <w:pPr>
        <w:pStyle w:val="af2"/>
        <w:numPr>
          <w:ilvl w:val="0"/>
          <w:numId w:val="1"/>
        </w:numPr>
        <w:rPr>
          <w:szCs w:val="21"/>
        </w:rPr>
      </w:pPr>
      <w:r>
        <w:rPr>
          <w:rFonts w:hint="eastAsia"/>
          <w:szCs w:val="21"/>
        </w:rPr>
        <w:t>核心研究问题</w:t>
      </w:r>
    </w:p>
    <w:p w14:paraId="607617BB" w14:textId="77777777" w:rsidR="000807AE" w:rsidRDefault="00000000">
      <w:pPr>
        <w:ind w:firstLineChars="200" w:firstLine="420"/>
        <w:rPr>
          <w:szCs w:val="21"/>
        </w:rPr>
      </w:pPr>
      <w:r>
        <w:rPr>
          <w:rFonts w:hint="eastAsia"/>
          <w:szCs w:val="21"/>
        </w:rPr>
        <w:t>本研究聚焦共享经济场景下青年劳动者群体（</w:t>
      </w:r>
      <w:r>
        <w:rPr>
          <w:rFonts w:hint="eastAsia"/>
          <w:szCs w:val="21"/>
        </w:rPr>
        <w:t>16-35</w:t>
      </w:r>
      <w:r>
        <w:rPr>
          <w:rFonts w:hint="eastAsia"/>
          <w:szCs w:val="21"/>
        </w:rPr>
        <w:t>周岁，国家统计局青年界定标准），核心探讨：青年劳动者的信任水平如何在平台激励、声誉机制及外部冲击（订单波动、算法调整）的共同作用下实现动态演化；信任机制的波动如何深度影响青年劳动关系的稳定性与平台系统的整体协作效率。</w:t>
      </w:r>
    </w:p>
    <w:p w14:paraId="2D794723" w14:textId="77777777" w:rsidR="000807AE" w:rsidRDefault="00000000">
      <w:pPr>
        <w:ind w:firstLineChars="200" w:firstLine="420"/>
        <w:rPr>
          <w:szCs w:val="21"/>
        </w:rPr>
      </w:pPr>
      <w:r>
        <w:rPr>
          <w:rFonts w:hint="eastAsia"/>
          <w:szCs w:val="21"/>
        </w:rPr>
        <w:t>本研究通过构建多主体</w:t>
      </w:r>
      <w:r>
        <w:rPr>
          <w:rFonts w:hint="eastAsia"/>
          <w:szCs w:val="21"/>
        </w:rPr>
        <w:t>ABM</w:t>
      </w:r>
      <w:r>
        <w:rPr>
          <w:rFonts w:hint="eastAsia"/>
          <w:szCs w:val="21"/>
        </w:rPr>
        <w:t>仿真模型，再现共享经济平台“高信任</w:t>
      </w:r>
      <w:r>
        <w:rPr>
          <w:rFonts w:hint="eastAsia"/>
          <w:szCs w:val="21"/>
        </w:rPr>
        <w:t>-</w:t>
      </w:r>
      <w:r>
        <w:rPr>
          <w:rFonts w:hint="eastAsia"/>
          <w:szCs w:val="21"/>
        </w:rPr>
        <w:t>高合作”与“低信任</w:t>
      </w:r>
      <w:r>
        <w:rPr>
          <w:rFonts w:hint="eastAsia"/>
          <w:szCs w:val="21"/>
        </w:rPr>
        <w:t>-</w:t>
      </w:r>
      <w:r>
        <w:rPr>
          <w:rFonts w:hint="eastAsia"/>
          <w:szCs w:val="21"/>
        </w:rPr>
        <w:t>低合作”的双稳态特征，探索双稳态转换的临界触发条件，量化评估平台治理参数对系统信任生态的影响，最终为平台优化青年劳动者信任治理、构建稳定灵活的新型劳动关系提供仿真实验依据。同时，本模型生成的动态演化社会网络拓扑结构，将为项目子课题</w:t>
      </w:r>
      <w:r>
        <w:rPr>
          <w:rFonts w:hint="eastAsia"/>
          <w:szCs w:val="21"/>
        </w:rPr>
        <w:t>3</w:t>
      </w:r>
      <w:r>
        <w:rPr>
          <w:rFonts w:hint="eastAsia"/>
          <w:szCs w:val="21"/>
        </w:rPr>
        <w:t>“基于</w:t>
      </w:r>
      <w:r>
        <w:rPr>
          <w:rFonts w:hint="eastAsia"/>
          <w:szCs w:val="21"/>
        </w:rPr>
        <w:t>ABM</w:t>
      </w:r>
      <w:r>
        <w:rPr>
          <w:rFonts w:hint="eastAsia"/>
          <w:szCs w:val="21"/>
        </w:rPr>
        <w:t>的多元金融业机构风险传递效应研究”提供底层数据支持与逻辑接口</w:t>
      </w:r>
      <w:r>
        <w:rPr>
          <w:szCs w:val="21"/>
        </w:rPr>
        <w:t>。</w:t>
      </w:r>
    </w:p>
    <w:p w14:paraId="20AADA44" w14:textId="77777777" w:rsidR="000807AE" w:rsidRDefault="00000000">
      <w:pPr>
        <w:pStyle w:val="af2"/>
        <w:numPr>
          <w:ilvl w:val="0"/>
          <w:numId w:val="1"/>
        </w:numPr>
        <w:rPr>
          <w:szCs w:val="21"/>
        </w:rPr>
      </w:pPr>
      <w:r>
        <w:rPr>
          <w:rFonts w:hint="eastAsia"/>
          <w:szCs w:val="21"/>
        </w:rPr>
        <w:t>ABM</w:t>
      </w:r>
      <w:r>
        <w:rPr>
          <w:rFonts w:hint="eastAsia"/>
          <w:szCs w:val="21"/>
        </w:rPr>
        <w:t>方法论基础</w:t>
      </w:r>
    </w:p>
    <w:p w14:paraId="5584204B" w14:textId="77777777" w:rsidR="000807AE" w:rsidRDefault="00000000">
      <w:pPr>
        <w:pStyle w:val="af2"/>
        <w:numPr>
          <w:ilvl w:val="0"/>
          <w:numId w:val="2"/>
        </w:numPr>
        <w:rPr>
          <w:szCs w:val="21"/>
        </w:rPr>
      </w:pPr>
      <w:r>
        <w:rPr>
          <w:rFonts w:hint="eastAsia"/>
          <w:szCs w:val="21"/>
        </w:rPr>
        <w:t>ABM</w:t>
      </w:r>
      <w:r>
        <w:rPr>
          <w:rFonts w:hint="eastAsia"/>
          <w:szCs w:val="21"/>
        </w:rPr>
        <w:t>的定义与核心逻辑</w:t>
      </w:r>
    </w:p>
    <w:p w14:paraId="48D7C2EC" w14:textId="77777777" w:rsidR="000807AE" w:rsidRDefault="00000000">
      <w:pPr>
        <w:ind w:firstLineChars="200" w:firstLine="420"/>
        <w:rPr>
          <w:szCs w:val="21"/>
        </w:rPr>
      </w:pPr>
      <w:r>
        <w:rPr>
          <w:szCs w:val="21"/>
        </w:rPr>
        <w:t>基于主体的模型（</w:t>
      </w:r>
      <w:r>
        <w:rPr>
          <w:szCs w:val="21"/>
        </w:rPr>
        <w:t>Agent-Based Model</w:t>
      </w:r>
      <w:r>
        <w:rPr>
          <w:rFonts w:hint="eastAsia"/>
          <w:szCs w:val="21"/>
        </w:rPr>
        <w:t xml:space="preserve">, </w:t>
      </w:r>
      <w:r>
        <w:rPr>
          <w:szCs w:val="21"/>
        </w:rPr>
        <w:t>ABM</w:t>
      </w:r>
      <w:r>
        <w:rPr>
          <w:szCs w:val="21"/>
        </w:rPr>
        <w:t>）是一种计算仿真方法，其基本构成单元是具有异质属性、自主决策能力和局部交互行为的</w:t>
      </w:r>
      <w:r>
        <w:rPr>
          <w:rFonts w:hint="eastAsia"/>
          <w:szCs w:val="21"/>
        </w:rPr>
        <w:t>“</w:t>
      </w:r>
      <w:r>
        <w:rPr>
          <w:szCs w:val="21"/>
        </w:rPr>
        <w:t>主体</w:t>
      </w:r>
      <w:r>
        <w:rPr>
          <w:rFonts w:hint="eastAsia"/>
          <w:szCs w:val="21"/>
        </w:rPr>
        <w:t>”</w:t>
      </w:r>
      <w:r>
        <w:rPr>
          <w:szCs w:val="21"/>
        </w:rPr>
        <w:t>（</w:t>
      </w:r>
      <w:r>
        <w:rPr>
          <w:szCs w:val="21"/>
        </w:rPr>
        <w:t>Agent</w:t>
      </w:r>
      <w:r>
        <w:rPr>
          <w:szCs w:val="21"/>
        </w:rPr>
        <w:t>）。在</w:t>
      </w:r>
      <w:r>
        <w:rPr>
          <w:szCs w:val="21"/>
        </w:rPr>
        <w:t>ABM</w:t>
      </w:r>
      <w:r>
        <w:rPr>
          <w:szCs w:val="21"/>
        </w:rPr>
        <w:t>框架中，研究者为每类主体设定属性变量与行为规则，通过大量主体在离散时间步内的反复互动，观察系统层面的宏观规律如何从微观行为中自发涌现</w:t>
      </w:r>
      <w:r>
        <w:rPr>
          <w:rFonts w:hint="eastAsia"/>
          <w:szCs w:val="21"/>
        </w:rPr>
        <w:t>，</w:t>
      </w:r>
      <w:r>
        <w:rPr>
          <w:szCs w:val="21"/>
        </w:rPr>
        <w:t>而非通过解析方程预设宏观结果</w:t>
      </w:r>
      <w:r>
        <w:rPr>
          <w:rStyle w:val="af"/>
          <w:szCs w:val="21"/>
        </w:rPr>
        <w:endnoteReference w:id="1"/>
      </w:r>
      <w:r>
        <w:rPr>
          <w:szCs w:val="21"/>
        </w:rPr>
        <w:t>。</w:t>
      </w:r>
    </w:p>
    <w:p w14:paraId="185DC43C" w14:textId="77777777" w:rsidR="000807AE" w:rsidRDefault="00000000">
      <w:pPr>
        <w:ind w:firstLineChars="200" w:firstLine="420"/>
        <w:rPr>
          <w:szCs w:val="21"/>
        </w:rPr>
      </w:pPr>
      <w:r>
        <w:rPr>
          <w:szCs w:val="21"/>
        </w:rPr>
        <w:t>本课题研究平台经济中青年劳动者的就业行为与信任演化机制，其核心研究问题天然契合</w:t>
      </w:r>
      <w:r>
        <w:rPr>
          <w:szCs w:val="21"/>
        </w:rPr>
        <w:t>ABM</w:t>
      </w:r>
      <w:r>
        <w:rPr>
          <w:szCs w:val="21"/>
        </w:rPr>
        <w:t>的方法论优势，具体体现在以下三个维度：第一，异质性刻画需求。青年灵活就业群体在风险偏好、收入预期、平台经验与信任水平等方面存在显著个体差异。传统回归模型或系统动力学模型难以在不做强简化假设的前提下同时纳入上述异质性维度；而</w:t>
      </w:r>
      <w:r>
        <w:rPr>
          <w:szCs w:val="21"/>
        </w:rPr>
        <w:t>ABM</w:t>
      </w:r>
      <w:r>
        <w:rPr>
          <w:szCs w:val="21"/>
        </w:rPr>
        <w:t>可以直接将其作为主体属性变量加以参数化，在模型初始化阶段通过概率分布赋值，无需额外的方法论成本</w:t>
      </w:r>
      <w:r>
        <w:rPr>
          <w:rStyle w:val="af"/>
          <w:szCs w:val="21"/>
        </w:rPr>
        <w:endnoteReference w:id="2"/>
      </w:r>
      <w:r>
        <w:rPr>
          <w:szCs w:val="21"/>
        </w:rPr>
        <w:t>。第二，平台生态的整体信任水平并非单一主体决策所致，而是平台规则、劳动者行为、消费者反馈三者多轮互动共同演化的结果，</w:t>
      </w:r>
      <w:r>
        <w:rPr>
          <w:szCs w:val="21"/>
        </w:rPr>
        <w:t xml:space="preserve">ABM </w:t>
      </w:r>
      <w:r>
        <w:rPr>
          <w:szCs w:val="21"/>
        </w:rPr>
        <w:t>可在不预设宏观结果的前提下，完整追踪信任演化的动态过程</w:t>
      </w:r>
      <w:r>
        <w:rPr>
          <w:rStyle w:val="af"/>
          <w:szCs w:val="21"/>
        </w:rPr>
        <w:endnoteReference w:id="3"/>
      </w:r>
      <w:r>
        <w:rPr>
          <w:szCs w:val="21"/>
        </w:rPr>
        <w:t>。第三，政策实验的反事实推断。</w:t>
      </w:r>
      <w:r>
        <w:rPr>
          <w:szCs w:val="21"/>
        </w:rPr>
        <w:t>ABM</w:t>
      </w:r>
      <w:r>
        <w:rPr>
          <w:szCs w:val="21"/>
        </w:rPr>
        <w:t>天然支持虚拟政策实验，可在控制其他条件不变的前提下，对比不同声誉阈值、激励强度、算法规则下的系统演化路径，为平台治理提供可落地的决策依据</w:t>
      </w:r>
      <w:r>
        <w:rPr>
          <w:rStyle w:val="af"/>
          <w:szCs w:val="21"/>
        </w:rPr>
        <w:endnoteReference w:id="4"/>
      </w:r>
      <w:r>
        <w:rPr>
          <w:szCs w:val="21"/>
        </w:rPr>
        <w:t>。</w:t>
      </w:r>
    </w:p>
    <w:p w14:paraId="603DE5DF" w14:textId="77777777" w:rsidR="000807AE" w:rsidRDefault="00000000">
      <w:pPr>
        <w:pStyle w:val="af2"/>
        <w:numPr>
          <w:ilvl w:val="0"/>
          <w:numId w:val="2"/>
        </w:numPr>
        <w:rPr>
          <w:szCs w:val="21"/>
        </w:rPr>
      </w:pPr>
      <w:r>
        <w:rPr>
          <w:rFonts w:hint="eastAsia"/>
          <w:szCs w:val="21"/>
        </w:rPr>
        <w:t>本模型遵循的方法论规范</w:t>
      </w:r>
    </w:p>
    <w:p w14:paraId="41A87F11" w14:textId="77777777" w:rsidR="000807AE" w:rsidRDefault="00000000">
      <w:pPr>
        <w:pStyle w:val="af2"/>
        <w:ind w:left="0" w:firstLineChars="200" w:firstLine="420"/>
        <w:rPr>
          <w:szCs w:val="21"/>
        </w:rPr>
      </w:pPr>
      <w:r>
        <w:rPr>
          <w:rFonts w:hint="eastAsia"/>
          <w:szCs w:val="21"/>
        </w:rPr>
        <w:t>（</w:t>
      </w:r>
      <w:r>
        <w:rPr>
          <w:rFonts w:hint="eastAsia"/>
          <w:szCs w:val="21"/>
        </w:rPr>
        <w:t>1</w:t>
      </w:r>
      <w:r>
        <w:rPr>
          <w:rFonts w:hint="eastAsia"/>
          <w:szCs w:val="21"/>
        </w:rPr>
        <w:t>）标准化描述协议：模型严格遵循</w:t>
      </w:r>
      <w:r>
        <w:rPr>
          <w:rFonts w:hint="eastAsia"/>
          <w:szCs w:val="21"/>
        </w:rPr>
        <w:t>ODD</w:t>
      </w:r>
      <w:r>
        <w:rPr>
          <w:rFonts w:hint="eastAsia"/>
          <w:szCs w:val="21"/>
        </w:rPr>
        <w:t>（</w:t>
      </w:r>
      <w:r>
        <w:rPr>
          <w:rFonts w:hint="eastAsia"/>
          <w:szCs w:val="21"/>
        </w:rPr>
        <w:t>Overview-Design-Details</w:t>
      </w:r>
      <w:r>
        <w:rPr>
          <w:rFonts w:hint="eastAsia"/>
          <w:szCs w:val="21"/>
        </w:rPr>
        <w:t>）协议构建，确保模型的可复现性与透明度，概念设计文档完全匹配</w:t>
      </w:r>
      <w:r>
        <w:rPr>
          <w:rFonts w:hint="eastAsia"/>
          <w:szCs w:val="21"/>
        </w:rPr>
        <w:t>ODD</w:t>
      </w:r>
      <w:r>
        <w:rPr>
          <w:rFonts w:hint="eastAsia"/>
          <w:szCs w:val="21"/>
        </w:rPr>
        <w:t>逻辑框架。</w:t>
      </w:r>
    </w:p>
    <w:p w14:paraId="781F8DF5" w14:textId="77777777" w:rsidR="000807AE" w:rsidRDefault="00000000">
      <w:pPr>
        <w:pStyle w:val="af2"/>
        <w:ind w:left="0" w:firstLineChars="200" w:firstLine="420"/>
        <w:rPr>
          <w:szCs w:val="21"/>
        </w:rPr>
      </w:pPr>
      <w:r>
        <w:rPr>
          <w:rFonts w:hint="eastAsia"/>
          <w:szCs w:val="21"/>
        </w:rPr>
        <w:t>（</w:t>
      </w:r>
      <w:r>
        <w:rPr>
          <w:rFonts w:hint="eastAsia"/>
          <w:szCs w:val="21"/>
        </w:rPr>
        <w:t>2</w:t>
      </w:r>
      <w:r>
        <w:rPr>
          <w:rFonts w:hint="eastAsia"/>
          <w:szCs w:val="21"/>
        </w:rPr>
        <w:t>）由简至繁的建模原则：优先构建“最小可解释模型”，先在简化条件下验证信任演化核心机制，再逐步引入主体异质性、外部冲击、动态网络结构等复杂度；第一版模型（</w:t>
      </w:r>
      <w:r>
        <w:rPr>
          <w:rFonts w:hint="eastAsia"/>
          <w:szCs w:val="21"/>
        </w:rPr>
        <w:t>V1</w:t>
      </w:r>
      <w:r>
        <w:rPr>
          <w:rFonts w:hint="eastAsia"/>
          <w:szCs w:val="21"/>
        </w:rPr>
        <w:t>）仅设定三类主体的基础属性与核心行为规则，优先保障核心逻辑可编码、可验证。</w:t>
      </w:r>
    </w:p>
    <w:p w14:paraId="6D95E796" w14:textId="77777777" w:rsidR="000807AE" w:rsidRDefault="00000000">
      <w:pPr>
        <w:pStyle w:val="af2"/>
        <w:ind w:left="0" w:firstLineChars="200" w:firstLine="420"/>
        <w:rPr>
          <w:szCs w:val="21"/>
        </w:rPr>
      </w:pPr>
      <w:r>
        <w:rPr>
          <w:rFonts w:hint="eastAsia"/>
          <w:szCs w:val="21"/>
        </w:rPr>
        <w:t>（</w:t>
      </w:r>
      <w:r>
        <w:rPr>
          <w:rFonts w:hint="eastAsia"/>
          <w:szCs w:val="21"/>
        </w:rPr>
        <w:t>3</w:t>
      </w:r>
      <w:r>
        <w:rPr>
          <w:rFonts w:hint="eastAsia"/>
          <w:szCs w:val="21"/>
        </w:rPr>
        <w:t>）蒙特卡洛仿真与参数敏感性检验：所有仿真实验均在多组随机种子下运行蒙特卡洛重复，汇报结果的均值与</w:t>
      </w:r>
      <w:r>
        <w:rPr>
          <w:rFonts w:hint="eastAsia"/>
          <w:szCs w:val="21"/>
        </w:rPr>
        <w:t>95%</w:t>
      </w:r>
      <w:r>
        <w:rPr>
          <w:rFonts w:hint="eastAsia"/>
          <w:szCs w:val="21"/>
        </w:rPr>
        <w:t>置信区间；对声誉不对称系数κ、模仿理性强度β等关键参数开展敏感性分析，区分核心结论与偶然性结果。</w:t>
      </w:r>
    </w:p>
    <w:p w14:paraId="2AE261CD" w14:textId="77777777" w:rsidR="000807AE" w:rsidRDefault="00000000">
      <w:pPr>
        <w:pStyle w:val="af2"/>
        <w:numPr>
          <w:ilvl w:val="0"/>
          <w:numId w:val="2"/>
        </w:numPr>
        <w:rPr>
          <w:szCs w:val="21"/>
        </w:rPr>
      </w:pPr>
      <w:r>
        <w:rPr>
          <w:rFonts w:hint="eastAsia"/>
          <w:szCs w:val="21"/>
        </w:rPr>
        <w:t>理论基础</w:t>
      </w:r>
    </w:p>
    <w:p w14:paraId="49CEB623" w14:textId="77777777" w:rsidR="000807AE" w:rsidRDefault="00000000">
      <w:pPr>
        <w:ind w:firstLineChars="200" w:firstLine="420"/>
        <w:rPr>
          <w:szCs w:val="21"/>
        </w:rPr>
      </w:pPr>
      <w:r>
        <w:rPr>
          <w:rFonts w:hint="eastAsia"/>
          <w:szCs w:val="21"/>
        </w:rPr>
        <w:t>模型建立在以下理论框架上：以</w:t>
      </w:r>
      <w:r>
        <w:rPr>
          <w:szCs w:val="21"/>
        </w:rPr>
        <w:t>演化博弈论</w:t>
      </w:r>
      <w:r>
        <w:rPr>
          <w:rFonts w:hint="eastAsia"/>
          <w:szCs w:val="21"/>
        </w:rPr>
        <w:t>为</w:t>
      </w:r>
      <w:r>
        <w:rPr>
          <w:szCs w:val="21"/>
        </w:rPr>
        <w:t>信任合作涌现的底层机制</w:t>
      </w:r>
      <w:bookmarkStart w:id="0" w:name="_Ref226148535"/>
      <w:r>
        <w:rPr>
          <w:rStyle w:val="af"/>
          <w:szCs w:val="21"/>
        </w:rPr>
        <w:endnoteReference w:id="5"/>
      </w:r>
      <w:bookmarkEnd w:id="0"/>
      <w:r>
        <w:rPr>
          <w:rFonts w:hint="eastAsia"/>
          <w:szCs w:val="21"/>
        </w:rPr>
        <w:t>，结合</w:t>
      </w:r>
      <w:r>
        <w:rPr>
          <w:szCs w:val="21"/>
        </w:rPr>
        <w:t>有限理性假设</w:t>
      </w:r>
      <w:r>
        <w:rPr>
          <w:rFonts w:hint="eastAsia"/>
          <w:szCs w:val="21"/>
        </w:rPr>
        <w:t>，通过</w:t>
      </w:r>
      <w:r>
        <w:rPr>
          <w:szCs w:val="21"/>
        </w:rPr>
        <w:t>理性度</w:t>
      </w:r>
      <w:r>
        <w:rPr>
          <w:rFonts w:hint="eastAsia"/>
          <w:szCs w:val="21"/>
        </w:rPr>
        <w:t>参数</w:t>
      </w:r>
      <w:r>
        <w:rPr>
          <w:szCs w:val="21"/>
        </w:rPr>
        <w:t>α</w:t>
      </w:r>
      <w:r>
        <w:rPr>
          <w:rFonts w:hint="eastAsia"/>
          <w:szCs w:val="21"/>
        </w:rPr>
        <w:t>刻画主体的模仿动态与决策偏差</w:t>
      </w:r>
      <w:bookmarkStart w:id="1" w:name="_Ref226146948"/>
      <w:r>
        <w:rPr>
          <w:rStyle w:val="af"/>
          <w:szCs w:val="21"/>
        </w:rPr>
        <w:endnoteReference w:id="6"/>
      </w:r>
      <w:bookmarkEnd w:id="1"/>
      <w:r>
        <w:rPr>
          <w:rFonts w:hint="eastAsia"/>
          <w:szCs w:val="21"/>
        </w:rPr>
        <w:t>。在行为驱动层面，引入</w:t>
      </w:r>
      <w:r>
        <w:rPr>
          <w:szCs w:val="21"/>
        </w:rPr>
        <w:t>自我</w:t>
      </w:r>
      <w:r>
        <w:rPr>
          <w:szCs w:val="21"/>
        </w:rPr>
        <w:lastRenderedPageBreak/>
        <w:t>决定理论（</w:t>
      </w:r>
      <w:r>
        <w:rPr>
          <w:szCs w:val="21"/>
        </w:rPr>
        <w:t>SDT</w:t>
      </w:r>
      <w:r>
        <w:rPr>
          <w:szCs w:val="21"/>
        </w:rPr>
        <w:t>）</w:t>
      </w:r>
      <w:r>
        <w:rPr>
          <w:rFonts w:hint="eastAsia"/>
          <w:szCs w:val="21"/>
        </w:rPr>
        <w:t>和</w:t>
      </w:r>
      <w:r>
        <w:rPr>
          <w:szCs w:val="21"/>
        </w:rPr>
        <w:t>工作要求</w:t>
      </w:r>
      <w:r>
        <w:rPr>
          <w:szCs w:val="21"/>
        </w:rPr>
        <w:t>-</w:t>
      </w:r>
      <w:r>
        <w:rPr>
          <w:szCs w:val="21"/>
        </w:rPr>
        <w:t>资源模型（</w:t>
      </w:r>
      <w:r>
        <w:rPr>
          <w:szCs w:val="21"/>
        </w:rPr>
        <w:t>JD-R</w:t>
      </w:r>
      <w:r>
        <w:rPr>
          <w:szCs w:val="21"/>
        </w:rPr>
        <w:t>）</w:t>
      </w:r>
      <w:r>
        <w:rPr>
          <w:rFonts w:hint="eastAsia"/>
          <w:szCs w:val="21"/>
        </w:rPr>
        <w:t>，</w:t>
      </w:r>
      <w:r>
        <w:rPr>
          <w:szCs w:val="21"/>
        </w:rPr>
        <w:t>分析透明公平的算法设计如何通过满足劳动者心理需求来缓解管理压力并激发积极行为</w:t>
      </w:r>
      <w:bookmarkStart w:id="2" w:name="_Ref226146898"/>
      <w:r>
        <w:rPr>
          <w:rStyle w:val="af"/>
          <w:szCs w:val="21"/>
        </w:rPr>
        <w:endnoteReference w:id="7"/>
      </w:r>
      <w:bookmarkEnd w:id="2"/>
      <w:r>
        <w:rPr>
          <w:rFonts w:hint="eastAsia"/>
          <w:szCs w:val="21"/>
        </w:rPr>
        <w:t>。最后基于</w:t>
      </w:r>
      <w:r>
        <w:rPr>
          <w:szCs w:val="21"/>
        </w:rPr>
        <w:t>信任双维度框架：</w:t>
      </w:r>
      <w:r>
        <w:rPr>
          <w:rFonts w:hint="eastAsia"/>
          <w:szCs w:val="21"/>
        </w:rPr>
        <w:t>通过研究</w:t>
      </w:r>
      <w:r>
        <w:rPr>
          <w:szCs w:val="21"/>
        </w:rPr>
        <w:t>能力维度（服务质量）与善意维度（主观意愿）对声誉的</w:t>
      </w:r>
      <w:r>
        <w:rPr>
          <w:rFonts w:hint="eastAsia"/>
          <w:szCs w:val="21"/>
        </w:rPr>
        <w:t>不同影响机制</w:t>
      </w:r>
      <w:bookmarkStart w:id="3" w:name="_Ref226147626"/>
      <w:r>
        <w:rPr>
          <w:rStyle w:val="af"/>
          <w:szCs w:val="21"/>
        </w:rPr>
        <w:endnoteReference w:id="8"/>
      </w:r>
      <w:bookmarkEnd w:id="3"/>
      <w:r>
        <w:rPr>
          <w:rFonts w:hint="eastAsia"/>
          <w:szCs w:val="21"/>
        </w:rPr>
        <w:t>，精准刻画数字劳动环境下的信任治理逻辑。</w:t>
      </w:r>
    </w:p>
    <w:p w14:paraId="1A2E2D31" w14:textId="77777777" w:rsidR="000807AE" w:rsidRDefault="00000000">
      <w:pPr>
        <w:pStyle w:val="af2"/>
        <w:numPr>
          <w:ilvl w:val="0"/>
          <w:numId w:val="1"/>
        </w:numPr>
        <w:rPr>
          <w:szCs w:val="21"/>
        </w:rPr>
      </w:pPr>
      <w:r>
        <w:rPr>
          <w:rFonts w:hint="eastAsia"/>
          <w:szCs w:val="21"/>
        </w:rPr>
        <w:t>主体类型和属性变量</w:t>
      </w:r>
    </w:p>
    <w:p w14:paraId="7888676C" w14:textId="77777777" w:rsidR="000807AE" w:rsidRDefault="00000000">
      <w:pPr>
        <w:ind w:firstLineChars="200" w:firstLine="420"/>
        <w:rPr>
          <w:szCs w:val="21"/>
        </w:rPr>
      </w:pPr>
      <w:r>
        <w:rPr>
          <w:rFonts w:hint="eastAsia"/>
          <w:szCs w:val="21"/>
        </w:rPr>
        <w:t>本模型包含三类主体，各主体具有异质性属性，初始值均基于实证文献或</w:t>
      </w:r>
      <w:r>
        <w:rPr>
          <w:rFonts w:hint="eastAsia"/>
          <w:szCs w:val="21"/>
        </w:rPr>
        <w:t>meta-analysis</w:t>
      </w:r>
      <w:r>
        <w:rPr>
          <w:rFonts w:hint="eastAsia"/>
          <w:szCs w:val="21"/>
        </w:rPr>
        <w:t>设定具体概率分布。</w:t>
      </w:r>
    </w:p>
    <w:p w14:paraId="23F48409" w14:textId="77777777" w:rsidR="000807AE" w:rsidRDefault="00000000">
      <w:pPr>
        <w:pStyle w:val="af2"/>
        <w:numPr>
          <w:ilvl w:val="0"/>
          <w:numId w:val="3"/>
        </w:numPr>
        <w:rPr>
          <w:szCs w:val="21"/>
        </w:rPr>
      </w:pPr>
      <w:r>
        <w:rPr>
          <w:rFonts w:hint="eastAsia"/>
          <w:szCs w:val="21"/>
        </w:rPr>
        <w:t>平台主体</w:t>
      </w:r>
      <w:r>
        <w:rPr>
          <w:szCs w:val="21"/>
        </w:rPr>
        <w:t>（</w:t>
      </w:r>
      <w:r>
        <w:rPr>
          <w:szCs w:val="21"/>
        </w:rPr>
        <w:t>Platform Agent</w:t>
      </w:r>
      <w:r>
        <w:rPr>
          <w:szCs w:val="21"/>
        </w:rPr>
        <w:t>）</w:t>
      </w:r>
    </w:p>
    <w:p w14:paraId="767A1306" w14:textId="77777777" w:rsidR="000807AE" w:rsidRDefault="00000000">
      <w:pPr>
        <w:ind w:firstLineChars="200" w:firstLine="420"/>
        <w:rPr>
          <w:szCs w:val="21"/>
        </w:rPr>
      </w:pPr>
      <w:r>
        <w:rPr>
          <w:rFonts w:hint="eastAsia"/>
          <w:szCs w:val="21"/>
        </w:rPr>
        <w:t>平台是单一主体，作为系统规则的制定者与执行者，不参与直接交易，但通过算法管理影响所有主体行为。</w:t>
      </w:r>
    </w:p>
    <w:tbl>
      <w:tblPr>
        <w:tblStyle w:val="ae"/>
        <w:tblW w:w="5000" w:type="pct"/>
        <w:tblLook w:val="04A0" w:firstRow="1" w:lastRow="0" w:firstColumn="1" w:lastColumn="0" w:noHBand="0" w:noVBand="1"/>
      </w:tblPr>
      <w:tblGrid>
        <w:gridCol w:w="2121"/>
        <w:gridCol w:w="1353"/>
        <w:gridCol w:w="1711"/>
        <w:gridCol w:w="3111"/>
      </w:tblGrid>
      <w:tr w:rsidR="000807AE" w14:paraId="2DBD4F68" w14:textId="77777777">
        <w:tc>
          <w:tcPr>
            <w:tcW w:w="1278" w:type="pct"/>
          </w:tcPr>
          <w:p w14:paraId="4438D181" w14:textId="77777777" w:rsidR="000807AE" w:rsidRDefault="00000000">
            <w:r>
              <w:t>属性变量</w:t>
            </w:r>
          </w:p>
        </w:tc>
        <w:tc>
          <w:tcPr>
            <w:tcW w:w="815" w:type="pct"/>
          </w:tcPr>
          <w:p w14:paraId="52CA134F" w14:textId="77777777" w:rsidR="000807AE" w:rsidRDefault="00000000">
            <w:r>
              <w:t>符号</w:t>
            </w:r>
          </w:p>
        </w:tc>
        <w:tc>
          <w:tcPr>
            <w:tcW w:w="1031" w:type="pct"/>
          </w:tcPr>
          <w:p w14:paraId="2D53A88C" w14:textId="77777777" w:rsidR="000807AE" w:rsidRDefault="00000000">
            <w:r>
              <w:t>取值范围</w:t>
            </w:r>
          </w:p>
        </w:tc>
        <w:tc>
          <w:tcPr>
            <w:tcW w:w="1875" w:type="pct"/>
          </w:tcPr>
          <w:p w14:paraId="7D75DD72" w14:textId="77777777" w:rsidR="000807AE" w:rsidRDefault="00000000">
            <w:r>
              <w:t>参数来源</w:t>
            </w:r>
          </w:p>
        </w:tc>
      </w:tr>
      <w:tr w:rsidR="000807AE" w14:paraId="4B758745" w14:textId="77777777">
        <w:tc>
          <w:tcPr>
            <w:tcW w:w="1278" w:type="pct"/>
          </w:tcPr>
          <w:p w14:paraId="529C1F53" w14:textId="77777777" w:rsidR="000807AE" w:rsidRDefault="00000000">
            <w:r>
              <w:t>激励系数（赋能型）</w:t>
            </w:r>
          </w:p>
        </w:tc>
        <w:tc>
          <w:tcPr>
            <w:tcW w:w="815" w:type="pct"/>
          </w:tcPr>
          <w:p w14:paraId="4A6A8520" w14:textId="77777777" w:rsidR="000807AE" w:rsidRDefault="00000000">
            <w:r>
              <w:t>α_e</w:t>
            </w:r>
          </w:p>
        </w:tc>
        <w:tc>
          <w:tcPr>
            <w:tcW w:w="1031" w:type="pct"/>
          </w:tcPr>
          <w:p w14:paraId="7381EB86" w14:textId="77777777" w:rsidR="000807AE" w:rsidRDefault="00000000">
            <w:r>
              <w:t>[0, 1]</w:t>
            </w:r>
            <w:r>
              <w:t>，初始</w:t>
            </w:r>
            <w:r>
              <w:t>0.5</w:t>
            </w:r>
          </w:p>
        </w:tc>
        <w:tc>
          <w:tcPr>
            <w:tcW w:w="1875" w:type="pct"/>
          </w:tcPr>
          <w:p w14:paraId="5A3557C8" w14:textId="77777777" w:rsidR="000807AE" w:rsidRDefault="00000000">
            <w:proofErr w:type="spellStart"/>
            <w:r>
              <w:t>Querbes</w:t>
            </w:r>
            <w:proofErr w:type="spellEnd"/>
            <w:r>
              <w:t xml:space="preserve"> (2017)</w:t>
            </w:r>
            <w:bookmarkStart w:id="4" w:name="_Ref226147014"/>
            <w:r>
              <w:rPr>
                <w:rStyle w:val="af"/>
              </w:rPr>
              <w:endnoteReference w:id="9"/>
            </w:r>
            <w:bookmarkEnd w:id="4"/>
          </w:p>
        </w:tc>
      </w:tr>
      <w:tr w:rsidR="000807AE" w14:paraId="587DE949" w14:textId="77777777">
        <w:tc>
          <w:tcPr>
            <w:tcW w:w="1278" w:type="pct"/>
          </w:tcPr>
          <w:p w14:paraId="76D34651" w14:textId="77777777" w:rsidR="000807AE" w:rsidRDefault="00000000">
            <w:r>
              <w:t>管控系数（控制型）</w:t>
            </w:r>
          </w:p>
        </w:tc>
        <w:tc>
          <w:tcPr>
            <w:tcW w:w="815" w:type="pct"/>
          </w:tcPr>
          <w:p w14:paraId="223D92FB" w14:textId="77777777" w:rsidR="000807AE" w:rsidRDefault="00000000">
            <w:r>
              <w:t>α_c</w:t>
            </w:r>
          </w:p>
        </w:tc>
        <w:tc>
          <w:tcPr>
            <w:tcW w:w="1031" w:type="pct"/>
          </w:tcPr>
          <w:p w14:paraId="2F3C5CE9" w14:textId="77777777" w:rsidR="000807AE" w:rsidRDefault="00000000">
            <w:r>
              <w:t>[0, 1]</w:t>
            </w:r>
            <w:r>
              <w:t>，初始</w:t>
            </w:r>
            <w:r>
              <w:t>0.5</w:t>
            </w:r>
          </w:p>
        </w:tc>
        <w:tc>
          <w:tcPr>
            <w:tcW w:w="1875" w:type="pct"/>
          </w:tcPr>
          <w:p w14:paraId="39C51330" w14:textId="77777777" w:rsidR="000807AE" w:rsidRDefault="00000000">
            <w:proofErr w:type="spellStart"/>
            <w:r>
              <w:t>Kadolkar</w:t>
            </w:r>
            <w:proofErr w:type="spellEnd"/>
            <w:r>
              <w:t xml:space="preserve"> et al. (2024)</w:t>
            </w:r>
            <w:r>
              <w:rPr>
                <w:vertAlign w:val="superscript"/>
              </w:rPr>
              <w:fldChar w:fldCharType="begin"/>
            </w:r>
            <w:r>
              <w:rPr>
                <w:vertAlign w:val="superscript"/>
              </w:rPr>
              <w:instrText xml:space="preserve"> NOTEREF _Ref226146898 \h  \* MERGEFORMAT </w:instrText>
            </w:r>
            <w:r>
              <w:rPr>
                <w:vertAlign w:val="superscript"/>
              </w:rPr>
            </w:r>
            <w:r>
              <w:rPr>
                <w:vertAlign w:val="superscript"/>
              </w:rPr>
              <w:fldChar w:fldCharType="separate"/>
            </w:r>
            <w:r>
              <w:rPr>
                <w:vertAlign w:val="superscript"/>
              </w:rPr>
              <w:t>3</w:t>
            </w:r>
            <w:r>
              <w:rPr>
                <w:vertAlign w:val="superscript"/>
              </w:rPr>
              <w:fldChar w:fldCharType="end"/>
            </w:r>
          </w:p>
        </w:tc>
      </w:tr>
      <w:tr w:rsidR="000807AE" w14:paraId="797A71DA" w14:textId="77777777">
        <w:tc>
          <w:tcPr>
            <w:tcW w:w="1278" w:type="pct"/>
          </w:tcPr>
          <w:p w14:paraId="716B6EFB" w14:textId="77777777" w:rsidR="000807AE" w:rsidRDefault="00000000">
            <w:r>
              <w:t>声誉阈值</w:t>
            </w:r>
          </w:p>
        </w:tc>
        <w:tc>
          <w:tcPr>
            <w:tcW w:w="815" w:type="pct"/>
          </w:tcPr>
          <w:p w14:paraId="418D8EBE" w14:textId="77777777" w:rsidR="000807AE" w:rsidRDefault="00000000">
            <w:proofErr w:type="spellStart"/>
            <w:r>
              <w:t>R_c</w:t>
            </w:r>
            <w:proofErr w:type="spellEnd"/>
          </w:p>
        </w:tc>
        <w:tc>
          <w:tcPr>
            <w:tcW w:w="1031" w:type="pct"/>
          </w:tcPr>
          <w:p w14:paraId="6EA9D6BA" w14:textId="77777777" w:rsidR="000807AE" w:rsidRDefault="00000000">
            <w:r>
              <w:t>[0, 1]</w:t>
            </w:r>
            <w:r>
              <w:t>，初始</w:t>
            </w:r>
            <w:r>
              <w:t>0.6</w:t>
            </w:r>
          </w:p>
        </w:tc>
        <w:tc>
          <w:tcPr>
            <w:tcW w:w="1875" w:type="pct"/>
          </w:tcPr>
          <w:p w14:paraId="049F9742" w14:textId="77777777" w:rsidR="000807AE" w:rsidRDefault="00000000">
            <w:r>
              <w:t>Hu et al. (2021)</w:t>
            </w:r>
            <w:r>
              <w:rPr>
                <w:vertAlign w:val="superscript"/>
              </w:rPr>
              <w:fldChar w:fldCharType="begin"/>
            </w:r>
            <w:r>
              <w:rPr>
                <w:vertAlign w:val="superscript"/>
              </w:rPr>
              <w:instrText xml:space="preserve"> NOTEREF _Ref226146948 \h  \* MERGEFORMAT </w:instrText>
            </w:r>
            <w:r>
              <w:rPr>
                <w:vertAlign w:val="superscript"/>
              </w:rPr>
            </w:r>
            <w:r>
              <w:rPr>
                <w:vertAlign w:val="superscript"/>
              </w:rPr>
              <w:fldChar w:fldCharType="separate"/>
            </w:r>
            <w:r>
              <w:rPr>
                <w:vertAlign w:val="superscript"/>
              </w:rPr>
              <w:t>2</w:t>
            </w:r>
            <w:r>
              <w:rPr>
                <w:vertAlign w:val="superscript"/>
              </w:rPr>
              <w:fldChar w:fldCharType="end"/>
            </w:r>
            <w:r>
              <w:rPr>
                <w:rFonts w:hint="eastAsia"/>
              </w:rPr>
              <w:t>，</w:t>
            </w:r>
            <w:r>
              <w:t>Luca (2017)</w:t>
            </w:r>
            <w:r>
              <w:rPr>
                <w:rStyle w:val="af"/>
              </w:rPr>
              <w:endnoteReference w:id="10"/>
            </w:r>
          </w:p>
        </w:tc>
      </w:tr>
      <w:tr w:rsidR="000807AE" w14:paraId="4203A38D" w14:textId="77777777">
        <w:tc>
          <w:tcPr>
            <w:tcW w:w="1278" w:type="pct"/>
          </w:tcPr>
          <w:p w14:paraId="696E9ED8" w14:textId="77777777" w:rsidR="000807AE" w:rsidRDefault="00000000">
            <w:r>
              <w:t>奖惩透明度</w:t>
            </w:r>
          </w:p>
        </w:tc>
        <w:tc>
          <w:tcPr>
            <w:tcW w:w="815" w:type="pct"/>
          </w:tcPr>
          <w:p w14:paraId="53D0BEFA" w14:textId="77777777" w:rsidR="000807AE" w:rsidRDefault="00000000">
            <w:r>
              <w:t>τ</w:t>
            </w:r>
          </w:p>
        </w:tc>
        <w:tc>
          <w:tcPr>
            <w:tcW w:w="1031" w:type="pct"/>
          </w:tcPr>
          <w:p w14:paraId="0A3B55FD" w14:textId="77777777" w:rsidR="000807AE" w:rsidRDefault="00000000">
            <w:r>
              <w:t>[0, 1]</w:t>
            </w:r>
            <w:r>
              <w:t>，初始</w:t>
            </w:r>
            <w:r>
              <w:t>0.5</w:t>
            </w:r>
          </w:p>
        </w:tc>
        <w:tc>
          <w:tcPr>
            <w:tcW w:w="1875" w:type="pct"/>
          </w:tcPr>
          <w:p w14:paraId="215E843C" w14:textId="77777777" w:rsidR="000807AE" w:rsidRDefault="00000000">
            <w:r>
              <w:t xml:space="preserve">Wood &amp; </w:t>
            </w:r>
            <w:proofErr w:type="spellStart"/>
            <w:r>
              <w:t>Lehdonvirta</w:t>
            </w:r>
            <w:proofErr w:type="spellEnd"/>
            <w:r>
              <w:t xml:space="preserve"> (2022)</w:t>
            </w:r>
            <w:bookmarkStart w:id="5" w:name="_Ref226148504"/>
            <w:r>
              <w:rPr>
                <w:rStyle w:val="af"/>
              </w:rPr>
              <w:endnoteReference w:id="11"/>
            </w:r>
            <w:bookmarkEnd w:id="5"/>
          </w:p>
        </w:tc>
      </w:tr>
      <w:tr w:rsidR="000807AE" w14:paraId="427F5BF6" w14:textId="77777777">
        <w:tc>
          <w:tcPr>
            <w:tcW w:w="1278" w:type="pct"/>
          </w:tcPr>
          <w:p w14:paraId="20A62314" w14:textId="77777777" w:rsidR="000807AE" w:rsidRDefault="00000000">
            <w:r>
              <w:t>算法调整频率</w:t>
            </w:r>
          </w:p>
        </w:tc>
        <w:tc>
          <w:tcPr>
            <w:tcW w:w="815" w:type="pct"/>
          </w:tcPr>
          <w:p w14:paraId="209C7B5A" w14:textId="77777777" w:rsidR="000807AE" w:rsidRDefault="00000000">
            <w:proofErr w:type="spellStart"/>
            <w:r>
              <w:t>f_adj</w:t>
            </w:r>
            <w:proofErr w:type="spellEnd"/>
          </w:p>
        </w:tc>
        <w:tc>
          <w:tcPr>
            <w:tcW w:w="1031" w:type="pct"/>
          </w:tcPr>
          <w:p w14:paraId="2E34F14E" w14:textId="77777777" w:rsidR="000807AE" w:rsidRDefault="00000000">
            <w:r>
              <w:t>每</w:t>
            </w:r>
            <w:r>
              <w:t>N</w:t>
            </w:r>
            <w:r>
              <w:t>轮调整一次</w:t>
            </w:r>
          </w:p>
        </w:tc>
        <w:tc>
          <w:tcPr>
            <w:tcW w:w="1875" w:type="pct"/>
          </w:tcPr>
          <w:p w14:paraId="401A0D5C" w14:textId="77777777" w:rsidR="000807AE" w:rsidRDefault="00000000">
            <w:r>
              <w:t>外部冲击情景设定</w:t>
            </w:r>
            <w:r>
              <w:rPr>
                <w:rFonts w:hint="eastAsia"/>
              </w:rPr>
              <w:t>（</w:t>
            </w:r>
            <w:r>
              <w:rPr>
                <w:rFonts w:hint="eastAsia"/>
              </w:rPr>
              <w:t>N=10</w:t>
            </w:r>
            <w:r>
              <w:rPr>
                <w:rFonts w:hint="eastAsia"/>
              </w:rPr>
              <w:t>）</w:t>
            </w:r>
          </w:p>
        </w:tc>
      </w:tr>
      <w:tr w:rsidR="000807AE" w14:paraId="0BF68769" w14:textId="77777777">
        <w:tc>
          <w:tcPr>
            <w:tcW w:w="1278" w:type="pct"/>
          </w:tcPr>
          <w:p w14:paraId="2AF7C888" w14:textId="77777777" w:rsidR="000807AE" w:rsidRDefault="00000000">
            <w:r>
              <w:t>管控临界阈值</w:t>
            </w:r>
          </w:p>
        </w:tc>
        <w:tc>
          <w:tcPr>
            <w:tcW w:w="815" w:type="pct"/>
          </w:tcPr>
          <w:p w14:paraId="7ED4CCEA" w14:textId="77777777" w:rsidR="000807AE" w:rsidRDefault="00000000">
            <w:r>
              <w:rPr>
                <w:rFonts w:cs="Times New Roman"/>
              </w:rPr>
              <w:t>α_[</w:t>
            </w:r>
            <w:proofErr w:type="spellStart"/>
            <w:r>
              <w:rPr>
                <w:rFonts w:cs="Times New Roman"/>
              </w:rPr>
              <w:t>c_critical</w:t>
            </w:r>
            <w:proofErr w:type="spellEnd"/>
            <w:r>
              <w:rPr>
                <w:rFonts w:cs="Times New Roman"/>
              </w:rPr>
              <w:t>]</w:t>
            </w:r>
          </w:p>
        </w:tc>
        <w:tc>
          <w:tcPr>
            <w:tcW w:w="1031" w:type="pct"/>
          </w:tcPr>
          <w:p w14:paraId="44C62019" w14:textId="77777777" w:rsidR="000807AE" w:rsidRDefault="00000000">
            <w:r>
              <w:rPr>
                <w:rFonts w:hint="eastAsia"/>
              </w:rPr>
              <w:t>0.7</w:t>
            </w:r>
          </w:p>
        </w:tc>
        <w:tc>
          <w:tcPr>
            <w:tcW w:w="1875" w:type="pct"/>
          </w:tcPr>
          <w:p w14:paraId="7FCA38EB" w14:textId="77777777" w:rsidR="000807AE" w:rsidRDefault="00000000">
            <w:proofErr w:type="spellStart"/>
            <w:r>
              <w:t>Querbes</w:t>
            </w:r>
            <w:proofErr w:type="spellEnd"/>
            <w:r>
              <w:t xml:space="preserve"> (2017)</w:t>
            </w:r>
            <w:r>
              <w:rPr>
                <w:vertAlign w:val="superscript"/>
              </w:rPr>
              <w:fldChar w:fldCharType="begin"/>
            </w:r>
            <w:r>
              <w:rPr>
                <w:vertAlign w:val="superscript"/>
              </w:rPr>
              <w:instrText xml:space="preserve"> NOTEREF _Ref226147014 \h  \* MERGEFORMAT </w:instrText>
            </w:r>
            <w:r>
              <w:rPr>
                <w:vertAlign w:val="superscript"/>
              </w:rPr>
            </w:r>
            <w:r>
              <w:rPr>
                <w:vertAlign w:val="superscript"/>
              </w:rPr>
              <w:fldChar w:fldCharType="separate"/>
            </w:r>
            <w:r>
              <w:rPr>
                <w:vertAlign w:val="superscript"/>
              </w:rPr>
              <w:t>9</w:t>
            </w:r>
            <w:r>
              <w:rPr>
                <w:vertAlign w:val="superscript"/>
              </w:rPr>
              <w:fldChar w:fldCharType="end"/>
            </w:r>
          </w:p>
        </w:tc>
      </w:tr>
      <w:tr w:rsidR="000807AE" w14:paraId="24B00608" w14:textId="77777777">
        <w:tc>
          <w:tcPr>
            <w:tcW w:w="1278" w:type="pct"/>
            <w:vAlign w:val="center"/>
          </w:tcPr>
          <w:p w14:paraId="0BB57A53" w14:textId="77777777" w:rsidR="000807AE" w:rsidRDefault="00000000">
            <w:r>
              <w:rPr>
                <w:rFonts w:hint="eastAsia"/>
              </w:rPr>
              <w:t>低信任预警阈值</w:t>
            </w:r>
          </w:p>
        </w:tc>
        <w:tc>
          <w:tcPr>
            <w:tcW w:w="815" w:type="pct"/>
            <w:vAlign w:val="center"/>
          </w:tcPr>
          <w:p w14:paraId="4C2277F3" w14:textId="77777777" w:rsidR="000807AE" w:rsidRDefault="00000000">
            <w:pPr>
              <w:rPr>
                <w:rFonts w:cs="Times New Roman"/>
              </w:rPr>
            </w:pPr>
            <w:proofErr w:type="spellStart"/>
            <w:r>
              <w:rPr>
                <w:rFonts w:cs="Times New Roman"/>
              </w:rPr>
              <w:t>T_low</w:t>
            </w:r>
            <w:proofErr w:type="spellEnd"/>
          </w:p>
        </w:tc>
        <w:tc>
          <w:tcPr>
            <w:tcW w:w="1031" w:type="pct"/>
          </w:tcPr>
          <w:p w14:paraId="61608F26" w14:textId="77777777" w:rsidR="000807AE" w:rsidRDefault="00000000">
            <w:r>
              <w:rPr>
                <w:rFonts w:hint="eastAsia"/>
              </w:rPr>
              <w:t>0.4</w:t>
            </w:r>
          </w:p>
        </w:tc>
        <w:tc>
          <w:tcPr>
            <w:tcW w:w="1875" w:type="pct"/>
          </w:tcPr>
          <w:p w14:paraId="506097E5" w14:textId="77777777" w:rsidR="000807AE" w:rsidRDefault="00000000">
            <w:r>
              <w:t>Jiang et al. (2024)</w:t>
            </w:r>
            <w:bookmarkStart w:id="6" w:name="_Ref226148473"/>
            <w:r>
              <w:rPr>
                <w:rStyle w:val="af"/>
              </w:rPr>
              <w:endnoteReference w:id="12"/>
            </w:r>
            <w:bookmarkEnd w:id="6"/>
          </w:p>
        </w:tc>
      </w:tr>
      <w:tr w:rsidR="000807AE" w14:paraId="3A2F6A7D" w14:textId="77777777">
        <w:tc>
          <w:tcPr>
            <w:tcW w:w="1278" w:type="pct"/>
            <w:vAlign w:val="center"/>
          </w:tcPr>
          <w:p w14:paraId="0FE43295" w14:textId="77777777" w:rsidR="000807AE" w:rsidRDefault="00000000">
            <w:r>
              <w:rPr>
                <w:rFonts w:hint="eastAsia"/>
              </w:rPr>
              <w:t>高信任激励阈值</w:t>
            </w:r>
          </w:p>
        </w:tc>
        <w:tc>
          <w:tcPr>
            <w:tcW w:w="815" w:type="pct"/>
            <w:vAlign w:val="center"/>
          </w:tcPr>
          <w:p w14:paraId="40753128" w14:textId="77777777" w:rsidR="000807AE" w:rsidRDefault="00000000">
            <w:pPr>
              <w:rPr>
                <w:rFonts w:cs="Times New Roman"/>
              </w:rPr>
            </w:pPr>
            <w:proofErr w:type="spellStart"/>
            <w:r>
              <w:rPr>
                <w:rFonts w:cs="Times New Roman"/>
              </w:rPr>
              <w:t>T_high</w:t>
            </w:r>
            <w:proofErr w:type="spellEnd"/>
          </w:p>
        </w:tc>
        <w:tc>
          <w:tcPr>
            <w:tcW w:w="1031" w:type="pct"/>
          </w:tcPr>
          <w:p w14:paraId="6AEB99C1" w14:textId="77777777" w:rsidR="000807AE" w:rsidRDefault="00000000">
            <w:r>
              <w:rPr>
                <w:rFonts w:hint="eastAsia"/>
              </w:rPr>
              <w:t>0.7</w:t>
            </w:r>
          </w:p>
        </w:tc>
        <w:tc>
          <w:tcPr>
            <w:tcW w:w="1875" w:type="pct"/>
          </w:tcPr>
          <w:p w14:paraId="6B76733A" w14:textId="77777777" w:rsidR="000807AE" w:rsidRDefault="00000000">
            <w:r>
              <w:t>Jiang et al. (2024)</w:t>
            </w:r>
          </w:p>
        </w:tc>
      </w:tr>
      <w:tr w:rsidR="000807AE" w14:paraId="1A567665" w14:textId="77777777">
        <w:tc>
          <w:tcPr>
            <w:tcW w:w="1278" w:type="pct"/>
            <w:vAlign w:val="center"/>
          </w:tcPr>
          <w:p w14:paraId="4814FEF9" w14:textId="77777777" w:rsidR="000807AE" w:rsidRDefault="00000000">
            <w:r>
              <w:rPr>
                <w:rFonts w:hint="eastAsia"/>
              </w:rPr>
              <w:t>策略调整步长</w:t>
            </w:r>
          </w:p>
        </w:tc>
        <w:tc>
          <w:tcPr>
            <w:tcW w:w="815" w:type="pct"/>
            <w:vAlign w:val="center"/>
          </w:tcPr>
          <w:p w14:paraId="68866DD2" w14:textId="77777777" w:rsidR="000807AE" w:rsidRDefault="00000000">
            <w:pPr>
              <w:rPr>
                <w:rFonts w:cs="Times New Roman"/>
              </w:rPr>
            </w:pPr>
            <w:r>
              <w:rPr>
                <w:rFonts w:cs="Times New Roman"/>
              </w:rPr>
              <w:t>Δ</w:t>
            </w:r>
          </w:p>
        </w:tc>
        <w:tc>
          <w:tcPr>
            <w:tcW w:w="1031" w:type="pct"/>
          </w:tcPr>
          <w:p w14:paraId="0830098D" w14:textId="77777777" w:rsidR="000807AE" w:rsidRDefault="00000000">
            <w:r>
              <w:rPr>
                <w:rFonts w:hint="eastAsia"/>
              </w:rPr>
              <w:t>0.05</w:t>
            </w:r>
          </w:p>
        </w:tc>
        <w:tc>
          <w:tcPr>
            <w:tcW w:w="1875" w:type="pct"/>
          </w:tcPr>
          <w:p w14:paraId="35EB2E28" w14:textId="77777777" w:rsidR="000807AE" w:rsidRDefault="00000000">
            <w:r>
              <w:rPr>
                <w:rFonts w:hint="eastAsia"/>
              </w:rPr>
              <w:t>模型标准化设定</w:t>
            </w:r>
          </w:p>
        </w:tc>
      </w:tr>
    </w:tbl>
    <w:p w14:paraId="0208CD92" w14:textId="77777777" w:rsidR="000807AE" w:rsidRDefault="00000000">
      <w:pPr>
        <w:pStyle w:val="af2"/>
        <w:numPr>
          <w:ilvl w:val="0"/>
          <w:numId w:val="3"/>
        </w:numPr>
        <w:rPr>
          <w:szCs w:val="21"/>
        </w:rPr>
      </w:pPr>
      <w:r>
        <w:rPr>
          <w:rFonts w:hint="eastAsia"/>
          <w:szCs w:val="21"/>
        </w:rPr>
        <w:t>劳动者主体（</w:t>
      </w:r>
      <w:r>
        <w:rPr>
          <w:rFonts w:hint="eastAsia"/>
          <w:szCs w:val="21"/>
        </w:rPr>
        <w:t>Worker Agent</w:t>
      </w:r>
      <w:r>
        <w:rPr>
          <w:rFonts w:hint="eastAsia"/>
          <w:szCs w:val="21"/>
        </w:rPr>
        <w:t>）</w:t>
      </w:r>
    </w:p>
    <w:p w14:paraId="26C31B74" w14:textId="77777777" w:rsidR="000807AE" w:rsidRDefault="00000000">
      <w:pPr>
        <w:ind w:firstLineChars="200" w:firstLine="420"/>
        <w:rPr>
          <w:szCs w:val="21"/>
        </w:rPr>
      </w:pPr>
      <w:r>
        <w:rPr>
          <w:rFonts w:hint="eastAsia"/>
          <w:szCs w:val="21"/>
        </w:rPr>
        <w:t>劳动者是本模型的核心主体，</w:t>
      </w:r>
      <w:r>
        <w:rPr>
          <w:szCs w:val="21"/>
        </w:rPr>
        <w:t>分为青年劳动者（</w:t>
      </w:r>
      <w:r>
        <w:rPr>
          <w:szCs w:val="21"/>
        </w:rPr>
        <w:t xml:space="preserve">16-35 </w:t>
      </w:r>
      <w:r>
        <w:rPr>
          <w:szCs w:val="21"/>
        </w:rPr>
        <w:t>周岁，初始占比</w:t>
      </w:r>
      <w:r>
        <w:rPr>
          <w:szCs w:val="21"/>
        </w:rPr>
        <w:t>80%</w:t>
      </w:r>
      <w:r>
        <w:rPr>
          <w:szCs w:val="21"/>
        </w:rPr>
        <w:t>，课题核心研究对象）与非青年劳动者（初始占比</w:t>
      </w:r>
      <w:r>
        <w:rPr>
          <w:szCs w:val="21"/>
        </w:rPr>
        <w:t>20%</w:t>
      </w:r>
      <w:r>
        <w:rPr>
          <w:szCs w:val="21"/>
        </w:rPr>
        <w:t>，对照组），两类群体的属性差异在</w:t>
      </w:r>
      <w:r>
        <w:rPr>
          <w:rFonts w:hint="eastAsia"/>
          <w:szCs w:val="21"/>
        </w:rPr>
        <w:t>“</w:t>
      </w:r>
      <w:r>
        <w:rPr>
          <w:szCs w:val="21"/>
        </w:rPr>
        <w:t>青年群体特征说明</w:t>
      </w:r>
      <w:r>
        <w:rPr>
          <w:rFonts w:hint="eastAsia"/>
          <w:szCs w:val="21"/>
        </w:rPr>
        <w:t>”</w:t>
      </w:r>
      <w:r>
        <w:rPr>
          <w:szCs w:val="21"/>
        </w:rPr>
        <w:t>中明确标注。</w:t>
      </w:r>
    </w:p>
    <w:tbl>
      <w:tblPr>
        <w:tblStyle w:val="ae"/>
        <w:tblW w:w="5000" w:type="pct"/>
        <w:tblLook w:val="04A0" w:firstRow="1" w:lastRow="0" w:firstColumn="1" w:lastColumn="0" w:noHBand="0" w:noVBand="1"/>
      </w:tblPr>
      <w:tblGrid>
        <w:gridCol w:w="437"/>
        <w:gridCol w:w="1103"/>
        <w:gridCol w:w="2077"/>
        <w:gridCol w:w="2313"/>
        <w:gridCol w:w="2366"/>
      </w:tblGrid>
      <w:tr w:rsidR="000807AE" w14:paraId="05647D27" w14:textId="77777777">
        <w:tc>
          <w:tcPr>
            <w:tcW w:w="359" w:type="pct"/>
          </w:tcPr>
          <w:p w14:paraId="2600FA93" w14:textId="77777777" w:rsidR="000807AE" w:rsidRDefault="00000000">
            <w:r>
              <w:t>属性变量</w:t>
            </w:r>
          </w:p>
        </w:tc>
        <w:tc>
          <w:tcPr>
            <w:tcW w:w="377" w:type="pct"/>
          </w:tcPr>
          <w:p w14:paraId="0E99A42F" w14:textId="77777777" w:rsidR="000807AE" w:rsidRDefault="00000000">
            <w:r>
              <w:t>符号</w:t>
            </w:r>
          </w:p>
        </w:tc>
        <w:tc>
          <w:tcPr>
            <w:tcW w:w="1252" w:type="pct"/>
          </w:tcPr>
          <w:p w14:paraId="373C5D31" w14:textId="77777777" w:rsidR="000807AE" w:rsidRDefault="00000000">
            <w:r>
              <w:t>取值范围与分布</w:t>
            </w:r>
          </w:p>
        </w:tc>
        <w:tc>
          <w:tcPr>
            <w:tcW w:w="1490" w:type="pct"/>
          </w:tcPr>
          <w:p w14:paraId="21CFEA88" w14:textId="77777777" w:rsidR="000807AE" w:rsidRDefault="00000000">
            <w:r>
              <w:rPr>
                <w:rFonts w:hint="eastAsia"/>
              </w:rPr>
              <w:t>青年群体特征说明</w:t>
            </w:r>
          </w:p>
        </w:tc>
        <w:tc>
          <w:tcPr>
            <w:tcW w:w="1522" w:type="pct"/>
          </w:tcPr>
          <w:p w14:paraId="4065330E" w14:textId="77777777" w:rsidR="000807AE" w:rsidRDefault="00000000">
            <w:r>
              <w:t>参数来源</w:t>
            </w:r>
          </w:p>
        </w:tc>
      </w:tr>
      <w:tr w:rsidR="000807AE" w14:paraId="3650C71C" w14:textId="77777777">
        <w:tc>
          <w:tcPr>
            <w:tcW w:w="359" w:type="pct"/>
          </w:tcPr>
          <w:p w14:paraId="7B21E535" w14:textId="77777777" w:rsidR="000807AE" w:rsidRDefault="00000000">
            <w:r>
              <w:t>信任水平</w:t>
            </w:r>
          </w:p>
        </w:tc>
        <w:tc>
          <w:tcPr>
            <w:tcW w:w="377" w:type="pct"/>
          </w:tcPr>
          <w:p w14:paraId="5E630A41" w14:textId="77777777" w:rsidR="000807AE" w:rsidRDefault="00000000">
            <w:proofErr w:type="spellStart"/>
            <w:r>
              <w:t>T_w</w:t>
            </w:r>
            <w:proofErr w:type="spellEnd"/>
          </w:p>
        </w:tc>
        <w:tc>
          <w:tcPr>
            <w:tcW w:w="1252" w:type="pct"/>
          </w:tcPr>
          <w:p w14:paraId="188D3DF3" w14:textId="77777777" w:rsidR="000807AE" w:rsidRDefault="00000000">
            <w:r>
              <w:t>Truncated Normal(μ=0.72, σ=0.18, [0,1])</w:t>
            </w:r>
          </w:p>
        </w:tc>
        <w:tc>
          <w:tcPr>
            <w:tcW w:w="1490" w:type="pct"/>
          </w:tcPr>
          <w:p w14:paraId="7D8E610D" w14:textId="77777777" w:rsidR="000807AE" w:rsidRDefault="00000000">
            <w:r>
              <w:rPr>
                <w:rFonts w:hint="eastAsia"/>
              </w:rPr>
              <w:t>初始均值μ</w:t>
            </w:r>
            <w:r>
              <w:rPr>
                <w:rFonts w:hint="eastAsia"/>
              </w:rPr>
              <w:t>=0.75</w:t>
            </w:r>
            <w:r>
              <w:rPr>
                <w:rFonts w:hint="eastAsia"/>
              </w:rPr>
              <w:t>，略高于全样本均值，青年群体对共享经济平台的初始信任度更高</w:t>
            </w:r>
          </w:p>
        </w:tc>
        <w:tc>
          <w:tcPr>
            <w:tcW w:w="1522" w:type="pct"/>
          </w:tcPr>
          <w:p w14:paraId="5A2E1E64" w14:textId="77777777" w:rsidR="000807AE" w:rsidRDefault="00000000">
            <w:r>
              <w:t>Jiang et al. (2024)</w:t>
            </w:r>
          </w:p>
        </w:tc>
      </w:tr>
      <w:tr w:rsidR="000807AE" w14:paraId="4AC7CEDE" w14:textId="77777777">
        <w:tc>
          <w:tcPr>
            <w:tcW w:w="359" w:type="pct"/>
          </w:tcPr>
          <w:p w14:paraId="53F33C69" w14:textId="77777777" w:rsidR="000807AE" w:rsidRDefault="00000000">
            <w:r>
              <w:t>能力声誉值</w:t>
            </w:r>
          </w:p>
        </w:tc>
        <w:tc>
          <w:tcPr>
            <w:tcW w:w="377" w:type="pct"/>
          </w:tcPr>
          <w:p w14:paraId="35616DAC" w14:textId="77777777" w:rsidR="000807AE" w:rsidRDefault="00000000">
            <w:proofErr w:type="spellStart"/>
            <w:r>
              <w:t>R_a</w:t>
            </w:r>
            <w:proofErr w:type="spellEnd"/>
          </w:p>
        </w:tc>
        <w:tc>
          <w:tcPr>
            <w:tcW w:w="1252" w:type="pct"/>
          </w:tcPr>
          <w:p w14:paraId="75B93E0A" w14:textId="77777777" w:rsidR="000807AE" w:rsidRDefault="00000000">
            <w:r>
              <w:t>Beta(α=3, β=5)</w:t>
            </w:r>
            <w:r>
              <w:t>（右偏，中性偏低）</w:t>
            </w:r>
          </w:p>
        </w:tc>
        <w:tc>
          <w:tcPr>
            <w:tcW w:w="1490" w:type="pct"/>
          </w:tcPr>
          <w:p w14:paraId="5E8E0EAD" w14:textId="77777777" w:rsidR="000807AE" w:rsidRDefault="00000000">
            <w:r>
              <w:t>初始分布与全样本一致，随行为动态更新</w:t>
            </w:r>
          </w:p>
        </w:tc>
        <w:tc>
          <w:tcPr>
            <w:tcW w:w="1522" w:type="pct"/>
          </w:tcPr>
          <w:p w14:paraId="0AD5E53B" w14:textId="77777777" w:rsidR="000807AE" w:rsidRDefault="00000000">
            <w:r>
              <w:rPr>
                <w:rFonts w:hint="eastAsia"/>
              </w:rPr>
              <w:t>T</w:t>
            </w:r>
            <w:r>
              <w:t xml:space="preserve">er </w:t>
            </w:r>
            <w:proofErr w:type="spellStart"/>
            <w:r>
              <w:t>Huurne</w:t>
            </w:r>
            <w:proofErr w:type="spellEnd"/>
            <w:r>
              <w:t xml:space="preserve"> et al. (2018)</w:t>
            </w:r>
            <w:bookmarkStart w:id="7" w:name="_Ref226147680"/>
            <w:r>
              <w:rPr>
                <w:rStyle w:val="af"/>
              </w:rPr>
              <w:endnoteReference w:id="13"/>
            </w:r>
            <w:bookmarkEnd w:id="7"/>
            <w:r>
              <w:t>（真实</w:t>
            </w:r>
            <w:r>
              <w:t>meal-sharing</w:t>
            </w:r>
            <w:r>
              <w:t>平台实证分布）</w:t>
            </w:r>
          </w:p>
        </w:tc>
      </w:tr>
      <w:tr w:rsidR="000807AE" w14:paraId="3829397C" w14:textId="77777777">
        <w:tc>
          <w:tcPr>
            <w:tcW w:w="359" w:type="pct"/>
          </w:tcPr>
          <w:p w14:paraId="6E57EA98" w14:textId="77777777" w:rsidR="000807AE" w:rsidRDefault="00000000">
            <w:r>
              <w:t>善意声誉值</w:t>
            </w:r>
          </w:p>
        </w:tc>
        <w:tc>
          <w:tcPr>
            <w:tcW w:w="377" w:type="pct"/>
          </w:tcPr>
          <w:p w14:paraId="3DCFC227" w14:textId="77777777" w:rsidR="000807AE" w:rsidRDefault="00000000">
            <w:proofErr w:type="spellStart"/>
            <w:r>
              <w:t>R_g</w:t>
            </w:r>
            <w:proofErr w:type="spellEnd"/>
          </w:p>
        </w:tc>
        <w:tc>
          <w:tcPr>
            <w:tcW w:w="1252" w:type="pct"/>
          </w:tcPr>
          <w:p w14:paraId="66583299" w14:textId="77777777" w:rsidR="000807AE" w:rsidRDefault="00000000">
            <w:r>
              <w:t>Beta(α=3, β=5)</w:t>
            </w:r>
            <w:r>
              <w:t>（右偏，中性偏低）</w:t>
            </w:r>
          </w:p>
        </w:tc>
        <w:tc>
          <w:tcPr>
            <w:tcW w:w="1490" w:type="pct"/>
          </w:tcPr>
          <w:p w14:paraId="609A0F04" w14:textId="77777777" w:rsidR="000807AE" w:rsidRDefault="00000000">
            <w:r>
              <w:t>初始分布与全样本一致，随行为动态更新</w:t>
            </w:r>
          </w:p>
        </w:tc>
        <w:tc>
          <w:tcPr>
            <w:tcW w:w="1522" w:type="pct"/>
          </w:tcPr>
          <w:p w14:paraId="113EFAD3" w14:textId="77777777" w:rsidR="000807AE" w:rsidRDefault="00000000">
            <w:r>
              <w:rPr>
                <w:rFonts w:hint="eastAsia"/>
              </w:rPr>
              <w:t>T</w:t>
            </w:r>
            <w:r>
              <w:t xml:space="preserve">er </w:t>
            </w:r>
            <w:proofErr w:type="spellStart"/>
            <w:r>
              <w:t>Huurne</w:t>
            </w:r>
            <w:proofErr w:type="spellEnd"/>
            <w:r>
              <w:t xml:space="preserve"> et al. (2018)</w:t>
            </w:r>
            <w:r>
              <w:rPr>
                <w:vertAlign w:val="superscript"/>
              </w:rPr>
              <w:fldChar w:fldCharType="begin"/>
            </w:r>
            <w:r>
              <w:rPr>
                <w:vertAlign w:val="superscript"/>
              </w:rPr>
              <w:instrText xml:space="preserve"> NOTEREF _Ref226147680 \h  \* MERGEFORMAT </w:instrText>
            </w:r>
            <w:r>
              <w:rPr>
                <w:vertAlign w:val="superscript"/>
              </w:rPr>
            </w:r>
            <w:r>
              <w:rPr>
                <w:vertAlign w:val="superscript"/>
              </w:rPr>
              <w:fldChar w:fldCharType="separate"/>
            </w:r>
            <w:r>
              <w:rPr>
                <w:vertAlign w:val="superscript"/>
              </w:rPr>
              <w:t>12</w:t>
            </w:r>
            <w:r>
              <w:rPr>
                <w:vertAlign w:val="superscript"/>
              </w:rPr>
              <w:fldChar w:fldCharType="end"/>
            </w:r>
            <w:r>
              <w:rPr>
                <w:rFonts w:hint="eastAsia"/>
              </w:rPr>
              <w:t>，</w:t>
            </w:r>
            <w:r>
              <w:t>Urbano et al. (2014)</w:t>
            </w:r>
            <w:r>
              <w:rPr>
                <w:vertAlign w:val="superscript"/>
              </w:rPr>
              <w:fldChar w:fldCharType="begin"/>
            </w:r>
            <w:r>
              <w:rPr>
                <w:vertAlign w:val="superscript"/>
              </w:rPr>
              <w:instrText xml:space="preserve"> NOTEREF _Ref226147626 \h  \* MERGEFORMAT </w:instrText>
            </w:r>
            <w:r>
              <w:rPr>
                <w:vertAlign w:val="superscript"/>
              </w:rPr>
            </w:r>
            <w:r>
              <w:rPr>
                <w:vertAlign w:val="superscript"/>
              </w:rPr>
              <w:fldChar w:fldCharType="separate"/>
            </w:r>
            <w:r>
              <w:rPr>
                <w:vertAlign w:val="superscript"/>
              </w:rPr>
              <w:t>4</w:t>
            </w:r>
            <w:r>
              <w:rPr>
                <w:vertAlign w:val="superscript"/>
              </w:rPr>
              <w:fldChar w:fldCharType="end"/>
            </w:r>
          </w:p>
        </w:tc>
      </w:tr>
      <w:tr w:rsidR="000807AE" w14:paraId="2C714B7D" w14:textId="77777777">
        <w:tc>
          <w:tcPr>
            <w:tcW w:w="359" w:type="pct"/>
          </w:tcPr>
          <w:p w14:paraId="208F12CE" w14:textId="77777777" w:rsidR="000807AE" w:rsidRDefault="00000000">
            <w:r>
              <w:rPr>
                <w:rFonts w:hint="eastAsia"/>
              </w:rPr>
              <w:t>综合</w:t>
            </w:r>
            <w:r>
              <w:rPr>
                <w:rFonts w:hint="eastAsia"/>
              </w:rPr>
              <w:lastRenderedPageBreak/>
              <w:t>声誉值</w:t>
            </w:r>
          </w:p>
        </w:tc>
        <w:tc>
          <w:tcPr>
            <w:tcW w:w="377" w:type="pct"/>
          </w:tcPr>
          <w:p w14:paraId="2BD12AA0" w14:textId="77777777" w:rsidR="000807AE" w:rsidRDefault="00000000">
            <w:proofErr w:type="spellStart"/>
            <w:r>
              <w:rPr>
                <w:rFonts w:hint="eastAsia"/>
              </w:rPr>
              <w:lastRenderedPageBreak/>
              <w:t>R_w</w:t>
            </w:r>
            <w:proofErr w:type="spellEnd"/>
          </w:p>
        </w:tc>
        <w:tc>
          <w:tcPr>
            <w:tcW w:w="1252" w:type="pct"/>
          </w:tcPr>
          <w:p w14:paraId="125D0209" w14:textId="77777777" w:rsidR="000807AE" w:rsidRDefault="00000000">
            <w:r>
              <w:t>[0,</w:t>
            </w:r>
            <w:r>
              <w:rPr>
                <w:rFonts w:hint="eastAsia"/>
              </w:rPr>
              <w:t xml:space="preserve"> </w:t>
            </w:r>
            <w:r>
              <w:t>1]</w:t>
            </w:r>
            <w:r>
              <w:rPr>
                <w:rFonts w:hint="eastAsia"/>
              </w:rPr>
              <w:t>，</w:t>
            </w:r>
            <w:proofErr w:type="spellStart"/>
            <w:r>
              <w:t>R</w:t>
            </w:r>
            <w:r>
              <w:rPr>
                <w:rFonts w:hint="eastAsia"/>
              </w:rPr>
              <w:t>_</w:t>
            </w:r>
            <w:r>
              <w:t>w</w:t>
            </w:r>
            <w:proofErr w:type="spellEnd"/>
            <w:r>
              <w:rPr>
                <w:rFonts w:hint="eastAsia"/>
              </w:rPr>
              <w:t xml:space="preserve"> </w:t>
            </w:r>
            <w:r>
              <w:t>=</w:t>
            </w:r>
            <w:r>
              <w:rPr>
                <w:rFonts w:hint="eastAsia"/>
              </w:rPr>
              <w:t xml:space="preserve"> </w:t>
            </w:r>
            <w:r>
              <w:t>0.6R</w:t>
            </w:r>
            <w:r>
              <w:rPr>
                <w:rFonts w:hint="eastAsia"/>
              </w:rPr>
              <w:t>_</w:t>
            </w:r>
            <w:r>
              <w:t>a+0.4R</w:t>
            </w:r>
            <w:r>
              <w:rPr>
                <w:rFonts w:hint="eastAsia"/>
              </w:rPr>
              <w:t>_</w:t>
            </w:r>
            <w:r>
              <w:t>g</w:t>
            </w:r>
          </w:p>
        </w:tc>
        <w:tc>
          <w:tcPr>
            <w:tcW w:w="1490" w:type="pct"/>
          </w:tcPr>
          <w:p w14:paraId="1523D8CE" w14:textId="77777777" w:rsidR="000807AE" w:rsidRDefault="00000000">
            <w:r>
              <w:t>计算规则与全样本一致，青年群体对声誉变</w:t>
            </w:r>
            <w:r>
              <w:lastRenderedPageBreak/>
              <w:t>化的敏感度更高</w:t>
            </w:r>
          </w:p>
        </w:tc>
        <w:tc>
          <w:tcPr>
            <w:tcW w:w="1522" w:type="pct"/>
          </w:tcPr>
          <w:p w14:paraId="1B411FE5" w14:textId="77777777" w:rsidR="000807AE" w:rsidRDefault="00000000">
            <w:r>
              <w:lastRenderedPageBreak/>
              <w:t>模型设定，基于信任双维度理论</w:t>
            </w:r>
          </w:p>
        </w:tc>
      </w:tr>
      <w:tr w:rsidR="000807AE" w14:paraId="121CFF91" w14:textId="77777777">
        <w:tc>
          <w:tcPr>
            <w:tcW w:w="359" w:type="pct"/>
          </w:tcPr>
          <w:p w14:paraId="1169D633" w14:textId="77777777" w:rsidR="000807AE" w:rsidRDefault="00000000">
            <w:r>
              <w:t>策略类型</w:t>
            </w:r>
          </w:p>
        </w:tc>
        <w:tc>
          <w:tcPr>
            <w:tcW w:w="377" w:type="pct"/>
          </w:tcPr>
          <w:p w14:paraId="244B2990" w14:textId="77777777" w:rsidR="000807AE" w:rsidRDefault="00000000">
            <w:proofErr w:type="spellStart"/>
            <w:r>
              <w:t>S_w</w:t>
            </w:r>
            <w:proofErr w:type="spellEnd"/>
          </w:p>
        </w:tc>
        <w:tc>
          <w:tcPr>
            <w:tcW w:w="1252" w:type="pct"/>
          </w:tcPr>
          <w:p w14:paraId="72863447" w14:textId="77777777" w:rsidR="000807AE" w:rsidRDefault="00000000">
            <w:r>
              <w:t>{</w:t>
            </w:r>
            <w:r>
              <w:t>可信</w:t>
            </w:r>
            <w:r>
              <w:rPr>
                <w:rFonts w:hint="eastAsia"/>
              </w:rPr>
              <w:t>，</w:t>
            </w:r>
            <w:r>
              <w:t>不可信</w:t>
            </w:r>
            <w:r>
              <w:t>}</w:t>
            </w:r>
            <w:r>
              <w:t>（初始各</w:t>
            </w:r>
            <w:r>
              <w:t>50%</w:t>
            </w:r>
            <w:r>
              <w:t>）</w:t>
            </w:r>
          </w:p>
        </w:tc>
        <w:tc>
          <w:tcPr>
            <w:tcW w:w="1490" w:type="pct"/>
          </w:tcPr>
          <w:p w14:paraId="21908620" w14:textId="4CC1EA29" w:rsidR="000807AE" w:rsidRDefault="00000000">
            <w:r>
              <w:t>初始可信策略占比</w:t>
            </w:r>
            <w:r>
              <w:t>55%</w:t>
            </w:r>
            <w:r>
              <w:t>，略高于全样本</w:t>
            </w:r>
            <w:r w:rsidR="00C34509">
              <w:rPr>
                <w:rFonts w:hint="eastAsia"/>
              </w:rPr>
              <w:t>；</w:t>
            </w:r>
            <w:r w:rsidR="00C34509" w:rsidRPr="00C34509">
              <w:rPr>
                <w:rFonts w:hint="eastAsia"/>
              </w:rPr>
              <w:t>非青年群体初始可信策略占比</w:t>
            </w:r>
            <w:r w:rsidR="00C34509" w:rsidRPr="00C34509">
              <w:rPr>
                <w:rFonts w:hint="eastAsia"/>
              </w:rPr>
              <w:t xml:space="preserve"> 30%</w:t>
            </w:r>
          </w:p>
        </w:tc>
        <w:tc>
          <w:tcPr>
            <w:tcW w:w="1522" w:type="pct"/>
          </w:tcPr>
          <w:p w14:paraId="407636B1" w14:textId="77777777" w:rsidR="000807AE" w:rsidRDefault="00000000">
            <w:proofErr w:type="spellStart"/>
            <w:r>
              <w:t>Shihui</w:t>
            </w:r>
            <w:proofErr w:type="spellEnd"/>
            <w:r>
              <w:rPr>
                <w:rFonts w:hint="eastAsia"/>
              </w:rPr>
              <w:t xml:space="preserve"> et al. </w:t>
            </w:r>
            <w:r>
              <w:t>(2025)</w:t>
            </w:r>
            <w:bookmarkStart w:id="8" w:name="_Ref226148412"/>
            <w:r>
              <w:rPr>
                <w:rStyle w:val="af"/>
              </w:rPr>
              <w:endnoteReference w:id="14"/>
            </w:r>
            <w:bookmarkEnd w:id="8"/>
          </w:p>
        </w:tc>
      </w:tr>
      <w:tr w:rsidR="00C34509" w14:paraId="17D487CB" w14:textId="77777777">
        <w:tc>
          <w:tcPr>
            <w:tcW w:w="359" w:type="pct"/>
          </w:tcPr>
          <w:p w14:paraId="3E42A76D" w14:textId="2986F856" w:rsidR="00C34509" w:rsidRDefault="00C34509">
            <w:r>
              <w:rPr>
                <w:rFonts w:hint="eastAsia"/>
              </w:rPr>
              <w:t>平滑收入</w:t>
            </w:r>
          </w:p>
        </w:tc>
        <w:tc>
          <w:tcPr>
            <w:tcW w:w="377" w:type="pct"/>
          </w:tcPr>
          <w:p w14:paraId="1E1DD9FD" w14:textId="2C13A1F8" w:rsidR="00C34509" w:rsidRDefault="00C34509">
            <w:r w:rsidRPr="00C34509">
              <w:t>smoothed-income</w:t>
            </w:r>
          </w:p>
        </w:tc>
        <w:tc>
          <w:tcPr>
            <w:tcW w:w="1252" w:type="pct"/>
          </w:tcPr>
          <w:p w14:paraId="7A408D22" w14:textId="27BB3634" w:rsidR="00C34509" w:rsidRDefault="00C34509">
            <w:r>
              <w:rPr>
                <w:rFonts w:hint="eastAsia"/>
              </w:rPr>
              <w:t>非负实数</w:t>
            </w:r>
          </w:p>
        </w:tc>
        <w:tc>
          <w:tcPr>
            <w:tcW w:w="1490" w:type="pct"/>
          </w:tcPr>
          <w:p w14:paraId="19734378" w14:textId="23538AA6" w:rsidR="00C34509" w:rsidRDefault="00C34509">
            <w:r w:rsidRPr="00C34509">
              <w:t>青年群体收入波动率更高，平滑系数更大</w:t>
            </w:r>
          </w:p>
        </w:tc>
        <w:tc>
          <w:tcPr>
            <w:tcW w:w="1522" w:type="pct"/>
          </w:tcPr>
          <w:p w14:paraId="75F01EA5" w14:textId="6FB78FD5" w:rsidR="00C34509" w:rsidRDefault="00C34509">
            <w:r w:rsidRPr="00C34509">
              <w:t>模型校准</w:t>
            </w:r>
          </w:p>
        </w:tc>
      </w:tr>
      <w:tr w:rsidR="000807AE" w14:paraId="48A9C696" w14:textId="77777777">
        <w:tc>
          <w:tcPr>
            <w:tcW w:w="359" w:type="pct"/>
          </w:tcPr>
          <w:p w14:paraId="7D851A4A" w14:textId="77777777" w:rsidR="000807AE" w:rsidRDefault="00000000">
            <w:r>
              <w:t>生产性努力占比</w:t>
            </w:r>
          </w:p>
        </w:tc>
        <w:tc>
          <w:tcPr>
            <w:tcW w:w="377" w:type="pct"/>
          </w:tcPr>
          <w:p w14:paraId="764E870F" w14:textId="77777777" w:rsidR="000807AE" w:rsidRDefault="00000000">
            <w:proofErr w:type="spellStart"/>
            <w:r>
              <w:t>e_p</w:t>
            </w:r>
            <w:proofErr w:type="spellEnd"/>
            <w:r>
              <w:t xml:space="preserve"> / </w:t>
            </w:r>
            <w:proofErr w:type="spellStart"/>
            <w:r>
              <w:t>e_r</w:t>
            </w:r>
            <w:proofErr w:type="spellEnd"/>
          </w:p>
        </w:tc>
        <w:tc>
          <w:tcPr>
            <w:tcW w:w="1252" w:type="pct"/>
          </w:tcPr>
          <w:p w14:paraId="3DA04628" w14:textId="77777777" w:rsidR="000807AE" w:rsidRDefault="00000000">
            <w:r>
              <w:t>[0,1]</w:t>
            </w:r>
            <w:r>
              <w:t>，</w:t>
            </w:r>
            <w:proofErr w:type="spellStart"/>
            <w:r>
              <w:t>e_p+e_r</w:t>
            </w:r>
            <w:proofErr w:type="spellEnd"/>
            <w:r>
              <w:t>=1</w:t>
            </w:r>
          </w:p>
        </w:tc>
        <w:tc>
          <w:tcPr>
            <w:tcW w:w="1490" w:type="pct"/>
          </w:tcPr>
          <w:p w14:paraId="48B0422D" w14:textId="77777777" w:rsidR="000807AE" w:rsidRDefault="00000000">
            <w:r>
              <w:t>初始均值</w:t>
            </w:r>
            <w:r>
              <w:t>0.6</w:t>
            </w:r>
            <w:r>
              <w:t>，高于全样本均值</w:t>
            </w:r>
            <w:r>
              <w:t>0.5</w:t>
            </w:r>
            <w:r>
              <w:t>，青年群体更倾向于通过提升服务质量获得长期收益</w:t>
            </w:r>
          </w:p>
        </w:tc>
        <w:tc>
          <w:tcPr>
            <w:tcW w:w="1522" w:type="pct"/>
          </w:tcPr>
          <w:p w14:paraId="2CE7836D" w14:textId="77777777" w:rsidR="000807AE" w:rsidRDefault="00000000">
            <w:r>
              <w:t>Hassani-</w:t>
            </w:r>
            <w:proofErr w:type="spellStart"/>
            <w:r>
              <w:t>Mahmooei</w:t>
            </w:r>
            <w:proofErr w:type="spellEnd"/>
            <w:r>
              <w:t xml:space="preserve"> &amp; Parris </w:t>
            </w:r>
            <w:r>
              <w:rPr>
                <w:rFonts w:hint="eastAsia"/>
              </w:rPr>
              <w:t>(2012)</w:t>
            </w:r>
            <w:bookmarkStart w:id="9" w:name="_Ref226149584"/>
            <w:r>
              <w:rPr>
                <w:rStyle w:val="af"/>
              </w:rPr>
              <w:endnoteReference w:id="15"/>
            </w:r>
            <w:bookmarkEnd w:id="9"/>
          </w:p>
        </w:tc>
      </w:tr>
      <w:tr w:rsidR="000807AE" w14:paraId="03FBE97F" w14:textId="77777777">
        <w:tc>
          <w:tcPr>
            <w:tcW w:w="359" w:type="pct"/>
          </w:tcPr>
          <w:p w14:paraId="3434481A" w14:textId="77777777" w:rsidR="000807AE" w:rsidRDefault="00000000">
            <w:r>
              <w:t>调节焦点</w:t>
            </w:r>
          </w:p>
        </w:tc>
        <w:tc>
          <w:tcPr>
            <w:tcW w:w="377" w:type="pct"/>
          </w:tcPr>
          <w:p w14:paraId="54BEDE97" w14:textId="77777777" w:rsidR="000807AE" w:rsidRDefault="00000000">
            <w:proofErr w:type="spellStart"/>
            <w:r>
              <w:t>F_w</w:t>
            </w:r>
            <w:proofErr w:type="spellEnd"/>
          </w:p>
        </w:tc>
        <w:tc>
          <w:tcPr>
            <w:tcW w:w="1252" w:type="pct"/>
          </w:tcPr>
          <w:p w14:paraId="396E3C32" w14:textId="77777777" w:rsidR="000807AE" w:rsidRDefault="00000000">
            <w:r>
              <w:t>{</w:t>
            </w:r>
            <w:r>
              <w:t>促进型</w:t>
            </w:r>
            <w:r>
              <w:rPr>
                <w:rFonts w:hint="eastAsia"/>
              </w:rPr>
              <w:t>，</w:t>
            </w:r>
            <w:r>
              <w:t>预防型</w:t>
            </w:r>
            <w:r>
              <w:t>}</w:t>
            </w:r>
            <w:r>
              <w:rPr>
                <w:rFonts w:hint="eastAsia"/>
              </w:rPr>
              <w:t>（初始各</w:t>
            </w:r>
            <w:r>
              <w:rPr>
                <w:rFonts w:hint="eastAsia"/>
              </w:rPr>
              <w:t>50%</w:t>
            </w:r>
            <w:r>
              <w:rPr>
                <w:rFonts w:hint="eastAsia"/>
              </w:rPr>
              <w:t>）</w:t>
            </w:r>
          </w:p>
        </w:tc>
        <w:tc>
          <w:tcPr>
            <w:tcW w:w="1490" w:type="pct"/>
          </w:tcPr>
          <w:p w14:paraId="55080EDF" w14:textId="77777777" w:rsidR="000807AE" w:rsidRDefault="00000000">
            <w:r>
              <w:t>促进型占比</w:t>
            </w:r>
            <w:r>
              <w:t>60%</w:t>
            </w:r>
            <w:r>
              <w:t>，青年群体对奖励更敏感，更倾向于探索高收益策略</w:t>
            </w:r>
          </w:p>
        </w:tc>
        <w:tc>
          <w:tcPr>
            <w:tcW w:w="1522" w:type="pct"/>
          </w:tcPr>
          <w:p w14:paraId="312F7082" w14:textId="77777777" w:rsidR="000807AE" w:rsidRDefault="00000000">
            <w:proofErr w:type="spellStart"/>
            <w:r>
              <w:t>Kadolkar</w:t>
            </w:r>
            <w:proofErr w:type="spellEnd"/>
            <w:r>
              <w:t xml:space="preserve"> et al. (2024)</w:t>
            </w:r>
            <w:r>
              <w:rPr>
                <w:vertAlign w:val="superscript"/>
              </w:rPr>
              <w:fldChar w:fldCharType="begin"/>
            </w:r>
            <w:r>
              <w:rPr>
                <w:vertAlign w:val="superscript"/>
              </w:rPr>
              <w:instrText xml:space="preserve"> NOTEREF _Ref226146898 \h  \* MERGEFORMAT </w:instrText>
            </w:r>
            <w:r>
              <w:rPr>
                <w:vertAlign w:val="superscript"/>
              </w:rPr>
            </w:r>
            <w:r>
              <w:rPr>
                <w:vertAlign w:val="superscript"/>
              </w:rPr>
              <w:fldChar w:fldCharType="separate"/>
            </w:r>
            <w:r>
              <w:rPr>
                <w:vertAlign w:val="superscript"/>
              </w:rPr>
              <w:t>3</w:t>
            </w:r>
            <w:r>
              <w:rPr>
                <w:vertAlign w:val="superscript"/>
              </w:rPr>
              <w:fldChar w:fldCharType="end"/>
            </w:r>
          </w:p>
        </w:tc>
      </w:tr>
      <w:tr w:rsidR="000807AE" w14:paraId="16DA6E46" w14:textId="77777777">
        <w:tc>
          <w:tcPr>
            <w:tcW w:w="359" w:type="pct"/>
          </w:tcPr>
          <w:p w14:paraId="72395E70" w14:textId="77777777" w:rsidR="000807AE" w:rsidRDefault="00000000">
            <w:r>
              <w:t>有限理性度</w:t>
            </w:r>
          </w:p>
        </w:tc>
        <w:tc>
          <w:tcPr>
            <w:tcW w:w="377" w:type="pct"/>
          </w:tcPr>
          <w:p w14:paraId="1DE8DC76" w14:textId="77777777" w:rsidR="000807AE" w:rsidRDefault="00000000">
            <w:r>
              <w:t>α_r</w:t>
            </w:r>
          </w:p>
        </w:tc>
        <w:tc>
          <w:tcPr>
            <w:tcW w:w="1252" w:type="pct"/>
          </w:tcPr>
          <w:p w14:paraId="095E5265" w14:textId="77777777" w:rsidR="000807AE" w:rsidRDefault="00000000">
            <w:r>
              <w:t>Uniform[0.3, 0.8]</w:t>
            </w:r>
          </w:p>
        </w:tc>
        <w:tc>
          <w:tcPr>
            <w:tcW w:w="1490" w:type="pct"/>
          </w:tcPr>
          <w:p w14:paraId="028B90A9" w14:textId="77777777" w:rsidR="000807AE" w:rsidRDefault="00000000">
            <w:r>
              <w:t>均值</w:t>
            </w:r>
            <w:r>
              <w:t>0.5</w:t>
            </w:r>
            <w:r>
              <w:t>，低于全样本均值</w:t>
            </w:r>
            <w:r>
              <w:t>0.55</w:t>
            </w:r>
            <w:r>
              <w:t>，青年群体决策更易受同伴影响，有限理性度更高</w:t>
            </w:r>
          </w:p>
        </w:tc>
        <w:tc>
          <w:tcPr>
            <w:tcW w:w="1522" w:type="pct"/>
          </w:tcPr>
          <w:p w14:paraId="3F395E10" w14:textId="77777777" w:rsidR="000807AE" w:rsidRDefault="00000000">
            <w:r>
              <w:t>Hu et al. (2021)</w:t>
            </w:r>
            <w:r>
              <w:rPr>
                <w:vertAlign w:val="superscript"/>
              </w:rPr>
              <w:fldChar w:fldCharType="begin"/>
            </w:r>
            <w:r>
              <w:rPr>
                <w:vertAlign w:val="superscript"/>
              </w:rPr>
              <w:instrText xml:space="preserve"> NOTEREF _Ref226146948 \h  \* MERGEFORMAT </w:instrText>
            </w:r>
            <w:r>
              <w:rPr>
                <w:vertAlign w:val="superscript"/>
              </w:rPr>
            </w:r>
            <w:r>
              <w:rPr>
                <w:vertAlign w:val="superscript"/>
              </w:rPr>
              <w:fldChar w:fldCharType="separate"/>
            </w:r>
            <w:r>
              <w:rPr>
                <w:vertAlign w:val="superscript"/>
              </w:rPr>
              <w:t>2</w:t>
            </w:r>
            <w:r>
              <w:rPr>
                <w:vertAlign w:val="superscript"/>
              </w:rPr>
              <w:fldChar w:fldCharType="end"/>
            </w:r>
            <w:r>
              <w:rPr>
                <w:rFonts w:hint="eastAsia"/>
              </w:rPr>
              <w:t>，</w:t>
            </w:r>
            <w:r>
              <w:t>Wiener et al. (2023)</w:t>
            </w:r>
            <w:r>
              <w:rPr>
                <w:rStyle w:val="af"/>
              </w:rPr>
              <w:endnoteReference w:id="16"/>
            </w:r>
          </w:p>
        </w:tc>
      </w:tr>
      <w:tr w:rsidR="000807AE" w14:paraId="5A763398" w14:textId="77777777">
        <w:tc>
          <w:tcPr>
            <w:tcW w:w="359" w:type="pct"/>
          </w:tcPr>
          <w:p w14:paraId="54C53178" w14:textId="77777777" w:rsidR="000807AE" w:rsidRDefault="00000000">
            <w:r>
              <w:t>收入预期阈值</w:t>
            </w:r>
          </w:p>
        </w:tc>
        <w:tc>
          <w:tcPr>
            <w:tcW w:w="377" w:type="pct"/>
          </w:tcPr>
          <w:p w14:paraId="2C07B1B8" w14:textId="77777777" w:rsidR="000807AE" w:rsidRDefault="00000000">
            <w:proofErr w:type="spellStart"/>
            <w:r>
              <w:t>I_th</w:t>
            </w:r>
            <w:proofErr w:type="spellEnd"/>
          </w:p>
        </w:tc>
        <w:tc>
          <w:tcPr>
            <w:tcW w:w="1252" w:type="pct"/>
          </w:tcPr>
          <w:p w14:paraId="3E39B39D" w14:textId="77777777" w:rsidR="000807AE" w:rsidRDefault="00000000">
            <w:r>
              <w:t>正态分布随机</w:t>
            </w:r>
          </w:p>
        </w:tc>
        <w:tc>
          <w:tcPr>
            <w:tcW w:w="1490" w:type="pct"/>
          </w:tcPr>
          <w:p w14:paraId="46AC6AB9" w14:textId="77777777" w:rsidR="000807AE" w:rsidRDefault="00000000">
            <w:r>
              <w:t>波动率更高，青年群体收入预期的弹性更大</w:t>
            </w:r>
          </w:p>
        </w:tc>
        <w:tc>
          <w:tcPr>
            <w:tcW w:w="1522" w:type="pct"/>
          </w:tcPr>
          <w:p w14:paraId="5F870921" w14:textId="77777777" w:rsidR="000807AE" w:rsidRDefault="00000000">
            <w:r>
              <w:t>Gerwe &amp; Silva (2020)</w:t>
            </w:r>
            <w:r>
              <w:rPr>
                <w:rStyle w:val="af"/>
              </w:rPr>
              <w:endnoteReference w:id="17"/>
            </w:r>
          </w:p>
        </w:tc>
      </w:tr>
      <w:tr w:rsidR="000807AE" w14:paraId="32C7349E" w14:textId="77777777">
        <w:tc>
          <w:tcPr>
            <w:tcW w:w="359" w:type="pct"/>
          </w:tcPr>
          <w:p w14:paraId="03A62AAF" w14:textId="77777777" w:rsidR="000807AE" w:rsidRDefault="00000000">
            <w:r>
              <w:t>平台依赖程度</w:t>
            </w:r>
          </w:p>
        </w:tc>
        <w:tc>
          <w:tcPr>
            <w:tcW w:w="377" w:type="pct"/>
          </w:tcPr>
          <w:p w14:paraId="18C03499" w14:textId="77777777" w:rsidR="000807AE" w:rsidRDefault="00000000">
            <w:proofErr w:type="spellStart"/>
            <w:r>
              <w:t>D_w</w:t>
            </w:r>
            <w:proofErr w:type="spellEnd"/>
          </w:p>
        </w:tc>
        <w:tc>
          <w:tcPr>
            <w:tcW w:w="1252" w:type="pct"/>
          </w:tcPr>
          <w:p w14:paraId="20AE8DD4" w14:textId="77777777" w:rsidR="000807AE" w:rsidRDefault="00000000">
            <w:r>
              <w:t>[0, 1]</w:t>
            </w:r>
            <w:r>
              <w:t>，初始随机（</w:t>
            </w:r>
            <w:r>
              <w:t>Uniform[0.4,0.9]</w:t>
            </w:r>
            <w:r>
              <w:t>）</w:t>
            </w:r>
          </w:p>
        </w:tc>
        <w:tc>
          <w:tcPr>
            <w:tcW w:w="1490" w:type="pct"/>
          </w:tcPr>
          <w:p w14:paraId="6383B2FD" w14:textId="77777777" w:rsidR="000807AE" w:rsidRDefault="00000000">
            <w:r>
              <w:rPr>
                <w:rFonts w:hint="eastAsia"/>
              </w:rPr>
              <w:t>均值</w:t>
            </w:r>
            <w:r>
              <w:rPr>
                <w:rFonts w:hint="eastAsia"/>
              </w:rPr>
              <w:t>0.75</w:t>
            </w:r>
            <w:r>
              <w:rPr>
                <w:rFonts w:hint="eastAsia"/>
              </w:rPr>
              <w:t>，高于全样本均值</w:t>
            </w:r>
            <w:r>
              <w:rPr>
                <w:rFonts w:hint="eastAsia"/>
              </w:rPr>
              <w:t>0.65</w:t>
            </w:r>
            <w:r>
              <w:rPr>
                <w:rFonts w:hint="eastAsia"/>
              </w:rPr>
              <w:t>，青年劳动者对平台的收入依赖度更高</w:t>
            </w:r>
          </w:p>
        </w:tc>
        <w:tc>
          <w:tcPr>
            <w:tcW w:w="1522" w:type="pct"/>
          </w:tcPr>
          <w:p w14:paraId="4E767DDC" w14:textId="77777777" w:rsidR="000807AE" w:rsidRDefault="00000000">
            <w:r>
              <w:t>经验假设</w:t>
            </w:r>
          </w:p>
        </w:tc>
      </w:tr>
      <w:tr w:rsidR="000807AE" w14:paraId="7FB2887D" w14:textId="77777777">
        <w:tc>
          <w:tcPr>
            <w:tcW w:w="359" w:type="pct"/>
          </w:tcPr>
          <w:p w14:paraId="1F3A671E" w14:textId="77777777" w:rsidR="000807AE" w:rsidRDefault="00000000">
            <w:r>
              <w:t>策略模仿概</w:t>
            </w:r>
            <w:r>
              <w:lastRenderedPageBreak/>
              <w:t>率</w:t>
            </w:r>
          </w:p>
        </w:tc>
        <w:tc>
          <w:tcPr>
            <w:tcW w:w="377" w:type="pct"/>
          </w:tcPr>
          <w:p w14:paraId="1E92BBF3" w14:textId="77777777" w:rsidR="000807AE" w:rsidRDefault="00000000">
            <w:r>
              <w:rPr>
                <w:rFonts w:hint="eastAsia"/>
              </w:rPr>
              <w:lastRenderedPageBreak/>
              <w:t>-</w:t>
            </w:r>
          </w:p>
        </w:tc>
        <w:tc>
          <w:tcPr>
            <w:tcW w:w="1252" w:type="pct"/>
          </w:tcPr>
          <w:p w14:paraId="7E4108C7" w14:textId="77777777" w:rsidR="000807AE" w:rsidRDefault="00000000">
            <w:r>
              <w:t>基于</w:t>
            </w:r>
            <w:r>
              <w:t>Fermi</w:t>
            </w:r>
            <w:r>
              <w:t>规则动态计算</w:t>
            </w:r>
          </w:p>
        </w:tc>
        <w:tc>
          <w:tcPr>
            <w:tcW w:w="1490" w:type="pct"/>
          </w:tcPr>
          <w:p w14:paraId="1FFAC0A4" w14:textId="77777777" w:rsidR="000807AE" w:rsidRDefault="00000000">
            <w:r>
              <w:t>基础模仿概率比非青年群体高</w:t>
            </w:r>
            <w:r>
              <w:t>20%</w:t>
            </w:r>
            <w:r>
              <w:t>，青年群体的同伴效应更强</w:t>
            </w:r>
          </w:p>
        </w:tc>
        <w:tc>
          <w:tcPr>
            <w:tcW w:w="1522" w:type="pct"/>
          </w:tcPr>
          <w:p w14:paraId="71BD2147" w14:textId="77777777" w:rsidR="000807AE" w:rsidRDefault="00000000">
            <w:r>
              <w:t>模型设定，基于青年群体行为特征</w:t>
            </w:r>
          </w:p>
        </w:tc>
      </w:tr>
    </w:tbl>
    <w:p w14:paraId="7F2B3298" w14:textId="77777777" w:rsidR="000807AE" w:rsidRDefault="00000000">
      <w:pPr>
        <w:pStyle w:val="af2"/>
        <w:numPr>
          <w:ilvl w:val="0"/>
          <w:numId w:val="3"/>
        </w:numPr>
        <w:rPr>
          <w:szCs w:val="21"/>
        </w:rPr>
      </w:pPr>
      <w:r>
        <w:rPr>
          <w:rFonts w:hint="eastAsia"/>
          <w:szCs w:val="21"/>
        </w:rPr>
        <w:t>消费者主体（</w:t>
      </w:r>
      <w:r>
        <w:rPr>
          <w:rFonts w:hint="eastAsia"/>
          <w:szCs w:val="21"/>
        </w:rPr>
        <w:t>Consumer Agent</w:t>
      </w:r>
      <w:r>
        <w:rPr>
          <w:rFonts w:hint="eastAsia"/>
          <w:szCs w:val="21"/>
        </w:rPr>
        <w:t>）</w:t>
      </w:r>
    </w:p>
    <w:p w14:paraId="3740F5EB" w14:textId="77777777" w:rsidR="000807AE" w:rsidRDefault="00000000">
      <w:pPr>
        <w:ind w:firstLineChars="200" w:firstLine="420"/>
        <w:rPr>
          <w:szCs w:val="21"/>
        </w:rPr>
      </w:pPr>
      <w:r>
        <w:rPr>
          <w:rFonts w:hint="eastAsia"/>
          <w:szCs w:val="21"/>
        </w:rPr>
        <w:t>消费者通过评价行为直接影响劳动者声誉值，其信任倾向决定了对平台服务的参与深度。</w:t>
      </w:r>
    </w:p>
    <w:tbl>
      <w:tblPr>
        <w:tblStyle w:val="ae"/>
        <w:tblW w:w="0" w:type="auto"/>
        <w:tblLook w:val="04A0" w:firstRow="1" w:lastRow="0" w:firstColumn="1" w:lastColumn="0" w:noHBand="0" w:noVBand="1"/>
      </w:tblPr>
      <w:tblGrid>
        <w:gridCol w:w="1156"/>
        <w:gridCol w:w="1173"/>
        <w:gridCol w:w="2917"/>
        <w:gridCol w:w="3050"/>
      </w:tblGrid>
      <w:tr w:rsidR="000807AE" w14:paraId="37C74BBF" w14:textId="77777777" w:rsidTr="00C34509">
        <w:tc>
          <w:tcPr>
            <w:tcW w:w="0" w:type="auto"/>
          </w:tcPr>
          <w:p w14:paraId="52270639" w14:textId="77777777" w:rsidR="000807AE" w:rsidRDefault="00000000">
            <w:r>
              <w:t>属性变量</w:t>
            </w:r>
          </w:p>
        </w:tc>
        <w:tc>
          <w:tcPr>
            <w:tcW w:w="1173" w:type="dxa"/>
          </w:tcPr>
          <w:p w14:paraId="3E2687FB" w14:textId="77777777" w:rsidR="000807AE" w:rsidRDefault="00000000">
            <w:r>
              <w:t>符号</w:t>
            </w:r>
          </w:p>
        </w:tc>
        <w:tc>
          <w:tcPr>
            <w:tcW w:w="2917" w:type="dxa"/>
          </w:tcPr>
          <w:p w14:paraId="673B88C4" w14:textId="77777777" w:rsidR="000807AE" w:rsidRDefault="00000000">
            <w:r>
              <w:t>取值范围与分布</w:t>
            </w:r>
          </w:p>
        </w:tc>
        <w:tc>
          <w:tcPr>
            <w:tcW w:w="0" w:type="auto"/>
          </w:tcPr>
          <w:p w14:paraId="71FAA636" w14:textId="77777777" w:rsidR="000807AE" w:rsidRDefault="00000000">
            <w:r>
              <w:t>参数来源</w:t>
            </w:r>
          </w:p>
        </w:tc>
      </w:tr>
      <w:tr w:rsidR="000807AE" w14:paraId="6EA233AA" w14:textId="77777777" w:rsidTr="00C34509">
        <w:tc>
          <w:tcPr>
            <w:tcW w:w="0" w:type="auto"/>
          </w:tcPr>
          <w:p w14:paraId="73B1A80A" w14:textId="77777777" w:rsidR="000807AE" w:rsidRDefault="00000000">
            <w:r>
              <w:t>信任倾向</w:t>
            </w:r>
          </w:p>
        </w:tc>
        <w:tc>
          <w:tcPr>
            <w:tcW w:w="1173" w:type="dxa"/>
          </w:tcPr>
          <w:p w14:paraId="018876AE" w14:textId="77777777" w:rsidR="000807AE" w:rsidRDefault="00000000">
            <w:proofErr w:type="spellStart"/>
            <w:r>
              <w:t>T_c</w:t>
            </w:r>
            <w:proofErr w:type="spellEnd"/>
          </w:p>
        </w:tc>
        <w:tc>
          <w:tcPr>
            <w:tcW w:w="2917" w:type="dxa"/>
          </w:tcPr>
          <w:p w14:paraId="6B3DAC2D" w14:textId="77777777" w:rsidR="000807AE" w:rsidRDefault="00000000">
            <w:r>
              <w:t>{</w:t>
            </w:r>
            <w:r>
              <w:t>信任型</w:t>
            </w:r>
            <w:r>
              <w:rPr>
                <w:rFonts w:hint="eastAsia"/>
              </w:rPr>
              <w:t>，</w:t>
            </w:r>
            <w:r>
              <w:t>不信任型</w:t>
            </w:r>
            <w:r>
              <w:t>}</w:t>
            </w:r>
            <w:r>
              <w:t>（初始各</w:t>
            </w:r>
            <w:r>
              <w:t>50%</w:t>
            </w:r>
            <w:r>
              <w:t>）</w:t>
            </w:r>
          </w:p>
        </w:tc>
        <w:tc>
          <w:tcPr>
            <w:tcW w:w="0" w:type="auto"/>
          </w:tcPr>
          <w:p w14:paraId="380338AE" w14:textId="77777777" w:rsidR="000807AE" w:rsidRDefault="00000000">
            <w:proofErr w:type="spellStart"/>
            <w:r>
              <w:t>Shihui</w:t>
            </w:r>
            <w:proofErr w:type="spellEnd"/>
            <w:r>
              <w:rPr>
                <w:rFonts w:hint="eastAsia"/>
              </w:rPr>
              <w:t xml:space="preserve"> et al. </w:t>
            </w:r>
            <w:r>
              <w:t>(2025)</w:t>
            </w:r>
            <w:r>
              <w:rPr>
                <w:vertAlign w:val="superscript"/>
              </w:rPr>
              <w:fldChar w:fldCharType="begin"/>
            </w:r>
            <w:r>
              <w:rPr>
                <w:vertAlign w:val="superscript"/>
              </w:rPr>
              <w:instrText xml:space="preserve"> NOTEREF _Ref226148412 \h  \* MERGEFORMAT </w:instrText>
            </w:r>
            <w:r>
              <w:rPr>
                <w:vertAlign w:val="superscript"/>
              </w:rPr>
            </w:r>
            <w:r>
              <w:rPr>
                <w:vertAlign w:val="superscript"/>
              </w:rPr>
              <w:fldChar w:fldCharType="separate"/>
            </w:r>
            <w:r>
              <w:rPr>
                <w:vertAlign w:val="superscript"/>
              </w:rPr>
              <w:t>13</w:t>
            </w:r>
            <w:r>
              <w:rPr>
                <w:vertAlign w:val="superscript"/>
              </w:rPr>
              <w:fldChar w:fldCharType="end"/>
            </w:r>
            <w:r>
              <w:rPr>
                <w:rFonts w:hint="eastAsia"/>
              </w:rPr>
              <w:t>，</w:t>
            </w:r>
            <w:r>
              <w:t>Jiang et al. (2024)</w:t>
            </w:r>
            <w:r>
              <w:rPr>
                <w:vertAlign w:val="superscript"/>
              </w:rPr>
              <w:fldChar w:fldCharType="begin"/>
            </w:r>
            <w:r>
              <w:rPr>
                <w:vertAlign w:val="superscript"/>
              </w:rPr>
              <w:instrText xml:space="preserve"> NOTEREF _Ref226148473 \h  \* MERGEFORMAT </w:instrText>
            </w:r>
            <w:r>
              <w:rPr>
                <w:vertAlign w:val="superscript"/>
              </w:rPr>
            </w:r>
            <w:r>
              <w:rPr>
                <w:vertAlign w:val="superscript"/>
              </w:rPr>
              <w:fldChar w:fldCharType="separate"/>
            </w:r>
            <w:r>
              <w:rPr>
                <w:vertAlign w:val="superscript"/>
              </w:rPr>
              <w:t>12</w:t>
            </w:r>
            <w:r>
              <w:rPr>
                <w:vertAlign w:val="superscript"/>
              </w:rPr>
              <w:fldChar w:fldCharType="end"/>
            </w:r>
          </w:p>
        </w:tc>
      </w:tr>
      <w:tr w:rsidR="000807AE" w14:paraId="1A0D6C27" w14:textId="77777777" w:rsidTr="00C34509">
        <w:tc>
          <w:tcPr>
            <w:tcW w:w="0" w:type="auto"/>
          </w:tcPr>
          <w:p w14:paraId="5FA4F366" w14:textId="77777777" w:rsidR="000807AE" w:rsidRDefault="00000000">
            <w:r>
              <w:t>动机类型</w:t>
            </w:r>
          </w:p>
        </w:tc>
        <w:tc>
          <w:tcPr>
            <w:tcW w:w="1173" w:type="dxa"/>
          </w:tcPr>
          <w:p w14:paraId="561A6699" w14:textId="77777777" w:rsidR="000807AE" w:rsidRDefault="00000000">
            <w:proofErr w:type="spellStart"/>
            <w:r>
              <w:t>M_c</w:t>
            </w:r>
            <w:proofErr w:type="spellEnd"/>
          </w:p>
        </w:tc>
        <w:tc>
          <w:tcPr>
            <w:tcW w:w="2917" w:type="dxa"/>
          </w:tcPr>
          <w:p w14:paraId="4DDECD8E" w14:textId="77777777" w:rsidR="000807AE" w:rsidRDefault="00000000">
            <w:r>
              <w:t>{</w:t>
            </w:r>
            <w:r>
              <w:t>货币主导</w:t>
            </w:r>
            <w:r>
              <w:rPr>
                <w:rFonts w:hint="eastAsia"/>
              </w:rPr>
              <w:t>，</w:t>
            </w:r>
            <w:r>
              <w:t>非货币主导</w:t>
            </w:r>
            <w:r>
              <w:t>}</w:t>
            </w:r>
          </w:p>
        </w:tc>
        <w:tc>
          <w:tcPr>
            <w:tcW w:w="0" w:type="auto"/>
          </w:tcPr>
          <w:p w14:paraId="77808F7B" w14:textId="77777777" w:rsidR="000807AE" w:rsidRDefault="00000000">
            <w:proofErr w:type="spellStart"/>
            <w:r>
              <w:t>Querbes</w:t>
            </w:r>
            <w:proofErr w:type="spellEnd"/>
            <w:r>
              <w:t xml:space="preserve"> (2017)</w:t>
            </w:r>
            <w:r>
              <w:rPr>
                <w:vertAlign w:val="superscript"/>
              </w:rPr>
              <w:t xml:space="preserve"> </w:t>
            </w:r>
            <w:r>
              <w:rPr>
                <w:vertAlign w:val="superscript"/>
              </w:rPr>
              <w:fldChar w:fldCharType="begin"/>
            </w:r>
            <w:r>
              <w:rPr>
                <w:vertAlign w:val="superscript"/>
              </w:rPr>
              <w:instrText xml:space="preserve"> NOTEREF _Ref226147014 \h  \* MERGEFORMAT </w:instrText>
            </w:r>
            <w:r>
              <w:rPr>
                <w:vertAlign w:val="superscript"/>
              </w:rPr>
            </w:r>
            <w:r>
              <w:rPr>
                <w:vertAlign w:val="superscript"/>
              </w:rPr>
              <w:fldChar w:fldCharType="separate"/>
            </w:r>
            <w:r>
              <w:rPr>
                <w:vertAlign w:val="superscript"/>
              </w:rPr>
              <w:t>9</w:t>
            </w:r>
            <w:r>
              <w:rPr>
                <w:vertAlign w:val="superscript"/>
              </w:rPr>
              <w:fldChar w:fldCharType="end"/>
            </w:r>
          </w:p>
        </w:tc>
      </w:tr>
      <w:tr w:rsidR="000807AE" w14:paraId="39A61657" w14:textId="77777777" w:rsidTr="00C34509">
        <w:tc>
          <w:tcPr>
            <w:tcW w:w="0" w:type="auto"/>
          </w:tcPr>
          <w:p w14:paraId="0FFAE16C" w14:textId="77777777" w:rsidR="000807AE" w:rsidRDefault="00000000">
            <w:r>
              <w:t>评价严格度</w:t>
            </w:r>
          </w:p>
        </w:tc>
        <w:tc>
          <w:tcPr>
            <w:tcW w:w="1173" w:type="dxa"/>
          </w:tcPr>
          <w:p w14:paraId="26A6AA21" w14:textId="77777777" w:rsidR="000807AE" w:rsidRDefault="00000000">
            <w:proofErr w:type="spellStart"/>
            <w:r>
              <w:t>E_c</w:t>
            </w:r>
            <w:proofErr w:type="spellEnd"/>
          </w:p>
        </w:tc>
        <w:tc>
          <w:tcPr>
            <w:tcW w:w="2917" w:type="dxa"/>
          </w:tcPr>
          <w:p w14:paraId="62D968D0" w14:textId="77777777" w:rsidR="000807AE" w:rsidRDefault="00000000">
            <w:r>
              <w:t>Beta(α=2, β=3)</w:t>
            </w:r>
          </w:p>
        </w:tc>
        <w:tc>
          <w:tcPr>
            <w:tcW w:w="0" w:type="auto"/>
          </w:tcPr>
          <w:p w14:paraId="4996CF93" w14:textId="77777777" w:rsidR="000807AE" w:rsidRDefault="00000000">
            <w:r>
              <w:t xml:space="preserve">Wood &amp; </w:t>
            </w:r>
            <w:proofErr w:type="spellStart"/>
            <w:r>
              <w:t>Lehdonvirta</w:t>
            </w:r>
            <w:proofErr w:type="spellEnd"/>
            <w:r>
              <w:t xml:space="preserve"> (2022)</w:t>
            </w:r>
            <w:r>
              <w:rPr>
                <w:vertAlign w:val="superscript"/>
              </w:rPr>
              <w:fldChar w:fldCharType="begin"/>
            </w:r>
            <w:r>
              <w:rPr>
                <w:vertAlign w:val="superscript"/>
              </w:rPr>
              <w:instrText xml:space="preserve"> NOTEREF _Ref226148504 \h  \* MERGEFORMAT </w:instrText>
            </w:r>
            <w:r>
              <w:rPr>
                <w:vertAlign w:val="superscript"/>
              </w:rPr>
            </w:r>
            <w:r>
              <w:rPr>
                <w:vertAlign w:val="superscript"/>
              </w:rPr>
              <w:fldChar w:fldCharType="separate"/>
            </w:r>
            <w:r>
              <w:rPr>
                <w:vertAlign w:val="superscript"/>
              </w:rPr>
              <w:t>11</w:t>
            </w:r>
            <w:r>
              <w:rPr>
                <w:vertAlign w:val="superscript"/>
              </w:rPr>
              <w:fldChar w:fldCharType="end"/>
            </w:r>
          </w:p>
        </w:tc>
      </w:tr>
      <w:tr w:rsidR="000807AE" w14:paraId="1E4D8BC9" w14:textId="77777777" w:rsidTr="00C34509">
        <w:tc>
          <w:tcPr>
            <w:tcW w:w="0" w:type="auto"/>
          </w:tcPr>
          <w:p w14:paraId="33B3DC93" w14:textId="77777777" w:rsidR="000807AE" w:rsidRDefault="00000000">
            <w:r>
              <w:rPr>
                <w:rFonts w:hint="eastAsia"/>
              </w:rPr>
              <w:t>交易</w:t>
            </w:r>
            <w:r>
              <w:t>参与概率</w:t>
            </w:r>
          </w:p>
        </w:tc>
        <w:tc>
          <w:tcPr>
            <w:tcW w:w="1173" w:type="dxa"/>
          </w:tcPr>
          <w:p w14:paraId="1621CC7F" w14:textId="77777777" w:rsidR="000807AE" w:rsidRDefault="00000000">
            <w:proofErr w:type="spellStart"/>
            <w:r>
              <w:t>P_c</w:t>
            </w:r>
            <w:proofErr w:type="spellEnd"/>
          </w:p>
        </w:tc>
        <w:tc>
          <w:tcPr>
            <w:tcW w:w="2917" w:type="dxa"/>
          </w:tcPr>
          <w:p w14:paraId="29AED67D" w14:textId="77777777" w:rsidR="000807AE" w:rsidRDefault="00000000">
            <w:r>
              <w:t>[0, 1]</w:t>
            </w:r>
            <w:r>
              <w:t>，受</w:t>
            </w:r>
            <w:proofErr w:type="spellStart"/>
            <w:r>
              <w:t>T_c</w:t>
            </w:r>
            <w:proofErr w:type="spellEnd"/>
            <w:r>
              <w:t>影响</w:t>
            </w:r>
          </w:p>
        </w:tc>
        <w:tc>
          <w:tcPr>
            <w:tcW w:w="0" w:type="auto"/>
          </w:tcPr>
          <w:p w14:paraId="336755A6" w14:textId="77777777" w:rsidR="000807AE" w:rsidRDefault="00000000">
            <w:r>
              <w:t>Bravo &amp; Tamburino (2008)</w:t>
            </w:r>
            <w:r>
              <w:rPr>
                <w:vertAlign w:val="superscript"/>
              </w:rPr>
              <w:fldChar w:fldCharType="begin"/>
            </w:r>
            <w:r>
              <w:rPr>
                <w:vertAlign w:val="superscript"/>
              </w:rPr>
              <w:instrText xml:space="preserve"> NOTEREF _Ref226148535 \h  \* MERGEFORMAT </w:instrText>
            </w:r>
            <w:r>
              <w:rPr>
                <w:vertAlign w:val="superscript"/>
              </w:rPr>
            </w:r>
            <w:r>
              <w:rPr>
                <w:vertAlign w:val="superscript"/>
              </w:rPr>
              <w:fldChar w:fldCharType="separate"/>
            </w:r>
            <w:r>
              <w:rPr>
                <w:vertAlign w:val="superscript"/>
              </w:rPr>
              <w:t>1</w:t>
            </w:r>
            <w:r>
              <w:rPr>
                <w:vertAlign w:val="superscript"/>
              </w:rPr>
              <w:fldChar w:fldCharType="end"/>
            </w:r>
          </w:p>
        </w:tc>
      </w:tr>
      <w:tr w:rsidR="000807AE" w14:paraId="47662E70" w14:textId="77777777" w:rsidTr="00C34509">
        <w:tc>
          <w:tcPr>
            <w:tcW w:w="0" w:type="auto"/>
          </w:tcPr>
          <w:p w14:paraId="1FF866A1" w14:textId="77777777" w:rsidR="000807AE" w:rsidRDefault="00000000">
            <w:r>
              <w:rPr>
                <w:rFonts w:hint="eastAsia"/>
              </w:rPr>
              <w:t>口碑传播意愿</w:t>
            </w:r>
          </w:p>
        </w:tc>
        <w:tc>
          <w:tcPr>
            <w:tcW w:w="1173" w:type="dxa"/>
          </w:tcPr>
          <w:p w14:paraId="1785E257" w14:textId="77777777" w:rsidR="000807AE" w:rsidRDefault="00000000">
            <w:r>
              <w:rPr>
                <w:rFonts w:hint="eastAsia"/>
              </w:rPr>
              <w:t>W_s</w:t>
            </w:r>
          </w:p>
        </w:tc>
        <w:tc>
          <w:tcPr>
            <w:tcW w:w="2917" w:type="dxa"/>
          </w:tcPr>
          <w:p w14:paraId="0648F1C2" w14:textId="77777777" w:rsidR="000807AE" w:rsidRDefault="00000000">
            <w:r>
              <w:rPr>
                <w:rFonts w:hint="eastAsia"/>
              </w:rPr>
              <w:t>[0, 1]</w:t>
            </w:r>
            <w:r>
              <w:rPr>
                <w:rFonts w:hint="eastAsia"/>
              </w:rPr>
              <w:t>，信任型消费者初始</w:t>
            </w:r>
            <w:r>
              <w:rPr>
                <w:rFonts w:hint="eastAsia"/>
              </w:rPr>
              <w:t>0.7</w:t>
            </w:r>
            <w:r>
              <w:rPr>
                <w:rFonts w:hint="eastAsia"/>
              </w:rPr>
              <w:t>，不信任型初始</w:t>
            </w:r>
            <w:r>
              <w:rPr>
                <w:rFonts w:hint="eastAsia"/>
              </w:rPr>
              <w:t>0.3</w:t>
            </w:r>
          </w:p>
        </w:tc>
        <w:tc>
          <w:tcPr>
            <w:tcW w:w="0" w:type="auto"/>
          </w:tcPr>
          <w:p w14:paraId="376F6443" w14:textId="77777777" w:rsidR="000807AE" w:rsidRDefault="00000000">
            <w:r>
              <w:t>模型设定，基于口碑传播经典研究</w:t>
            </w:r>
          </w:p>
        </w:tc>
      </w:tr>
      <w:tr w:rsidR="000807AE" w14:paraId="2195C5C1" w14:textId="77777777" w:rsidTr="00C34509">
        <w:tc>
          <w:tcPr>
            <w:tcW w:w="0" w:type="auto"/>
          </w:tcPr>
          <w:p w14:paraId="36105F32" w14:textId="77777777" w:rsidR="000807AE" w:rsidRDefault="00000000">
            <w:r>
              <w:rPr>
                <w:rFonts w:hint="eastAsia"/>
              </w:rPr>
              <w:t>算法敏感度</w:t>
            </w:r>
          </w:p>
        </w:tc>
        <w:tc>
          <w:tcPr>
            <w:tcW w:w="1173" w:type="dxa"/>
          </w:tcPr>
          <w:p w14:paraId="2D20D935" w14:textId="77777777" w:rsidR="000807AE" w:rsidRDefault="00000000">
            <w:proofErr w:type="spellStart"/>
            <w:r>
              <w:rPr>
                <w:rFonts w:hint="eastAsia"/>
              </w:rPr>
              <w:t>S_a</w:t>
            </w:r>
            <w:proofErr w:type="spellEnd"/>
          </w:p>
        </w:tc>
        <w:tc>
          <w:tcPr>
            <w:tcW w:w="2917" w:type="dxa"/>
          </w:tcPr>
          <w:p w14:paraId="60398A23" w14:textId="77777777" w:rsidR="000807AE" w:rsidRDefault="00000000">
            <w:r>
              <w:rPr>
                <w:rFonts w:hint="eastAsia"/>
              </w:rPr>
              <w:t>[0, 1]</w:t>
            </w:r>
            <w:r>
              <w:rPr>
                <w:rFonts w:hint="eastAsia"/>
              </w:rPr>
              <w:t>，对非满分评价的算法放大效应的感知强度</w:t>
            </w:r>
          </w:p>
        </w:tc>
        <w:tc>
          <w:tcPr>
            <w:tcW w:w="0" w:type="auto"/>
          </w:tcPr>
          <w:p w14:paraId="1A755049" w14:textId="77777777" w:rsidR="000807AE" w:rsidRDefault="00000000">
            <w:r>
              <w:t xml:space="preserve">Wood &amp; </w:t>
            </w:r>
            <w:proofErr w:type="spellStart"/>
            <w:r>
              <w:t>Lehdonvirta</w:t>
            </w:r>
            <w:proofErr w:type="spellEnd"/>
            <w:r>
              <w:t xml:space="preserve"> (2022)</w:t>
            </w:r>
          </w:p>
        </w:tc>
      </w:tr>
      <w:tr w:rsidR="00C34509" w14:paraId="44073EA2" w14:textId="77777777" w:rsidTr="00C34509">
        <w:tc>
          <w:tcPr>
            <w:tcW w:w="0" w:type="auto"/>
            <w:vAlign w:val="center"/>
          </w:tcPr>
          <w:p w14:paraId="1E84FF8E" w14:textId="4360A69E" w:rsidR="00C34509" w:rsidRDefault="00C34509" w:rsidP="00C34509">
            <w:pPr>
              <w:rPr>
                <w:rFonts w:hint="eastAsia"/>
              </w:rPr>
            </w:pPr>
            <w:r>
              <w:t>连续信任倾向</w:t>
            </w:r>
          </w:p>
        </w:tc>
        <w:tc>
          <w:tcPr>
            <w:tcW w:w="1173" w:type="dxa"/>
            <w:vAlign w:val="center"/>
          </w:tcPr>
          <w:p w14:paraId="6F4CBA62" w14:textId="6DE4DC81" w:rsidR="00C34509" w:rsidRDefault="00C34509" w:rsidP="00C34509">
            <w:pPr>
              <w:rPr>
                <w:rFonts w:hint="eastAsia"/>
              </w:rPr>
            </w:pPr>
            <w:r>
              <w:t>trust-tendency</w:t>
            </w:r>
          </w:p>
        </w:tc>
        <w:tc>
          <w:tcPr>
            <w:tcW w:w="2917" w:type="dxa"/>
            <w:vAlign w:val="center"/>
          </w:tcPr>
          <w:p w14:paraId="6D972C99" w14:textId="1F01CA4C" w:rsidR="00C34509" w:rsidRDefault="00C34509" w:rsidP="00C34509">
            <w:pPr>
              <w:rPr>
                <w:rFonts w:hint="eastAsia"/>
              </w:rPr>
            </w:pPr>
            <w:r>
              <w:t>[0,1]</w:t>
            </w:r>
            <w:r>
              <w:rPr>
                <w:rFonts w:hint="eastAsia"/>
              </w:rPr>
              <w:t>，</w:t>
            </w:r>
            <w:r>
              <w:t>信任型初始</w:t>
            </w:r>
            <w:r>
              <w:t>0.7</w:t>
            </w:r>
            <w:r>
              <w:rPr>
                <w:rFonts w:hint="eastAsia"/>
              </w:rPr>
              <w:t>，</w:t>
            </w:r>
            <w:r>
              <w:t>不信任型初始</w:t>
            </w:r>
            <w:r>
              <w:t xml:space="preserve"> 0.3</w:t>
            </w:r>
          </w:p>
        </w:tc>
        <w:tc>
          <w:tcPr>
            <w:tcW w:w="0" w:type="auto"/>
            <w:vAlign w:val="center"/>
          </w:tcPr>
          <w:p w14:paraId="5B96D21B" w14:textId="221F223D" w:rsidR="00C34509" w:rsidRDefault="00C34509" w:rsidP="00C34509">
            <w:r>
              <w:t>模型设定</w:t>
            </w:r>
          </w:p>
        </w:tc>
      </w:tr>
      <w:tr w:rsidR="00C34509" w14:paraId="1A3FB8E3" w14:textId="77777777" w:rsidTr="00C34509">
        <w:tc>
          <w:tcPr>
            <w:tcW w:w="0" w:type="auto"/>
            <w:vAlign w:val="center"/>
          </w:tcPr>
          <w:p w14:paraId="6117BC71" w14:textId="1F715168" w:rsidR="00C34509" w:rsidRDefault="00C34509" w:rsidP="00C34509">
            <w:pPr>
              <w:rPr>
                <w:rFonts w:hint="eastAsia"/>
              </w:rPr>
            </w:pPr>
            <w:r>
              <w:t>口碑传播意愿</w:t>
            </w:r>
          </w:p>
        </w:tc>
        <w:tc>
          <w:tcPr>
            <w:tcW w:w="1173" w:type="dxa"/>
            <w:vAlign w:val="center"/>
          </w:tcPr>
          <w:p w14:paraId="66A53435" w14:textId="594CD50D" w:rsidR="00C34509" w:rsidRDefault="00C34509" w:rsidP="00C34509">
            <w:pPr>
              <w:rPr>
                <w:rFonts w:hint="eastAsia"/>
              </w:rPr>
            </w:pPr>
            <w:proofErr w:type="spellStart"/>
            <w:r>
              <w:t>wom</w:t>
            </w:r>
            <w:proofErr w:type="spellEnd"/>
            <w:r>
              <w:t>-willingness</w:t>
            </w:r>
          </w:p>
        </w:tc>
        <w:tc>
          <w:tcPr>
            <w:tcW w:w="2917" w:type="dxa"/>
            <w:vAlign w:val="center"/>
          </w:tcPr>
          <w:p w14:paraId="6AD0CA71" w14:textId="007262DF" w:rsidR="00C34509" w:rsidRDefault="00C34509" w:rsidP="00C34509">
            <w:pPr>
              <w:rPr>
                <w:rFonts w:hint="eastAsia"/>
              </w:rPr>
            </w:pPr>
            <w:r>
              <w:t>[0,1]</w:t>
            </w:r>
            <w:r>
              <w:rPr>
                <w:rFonts w:hint="eastAsia"/>
              </w:rPr>
              <w:t>，</w:t>
            </w:r>
            <w:r>
              <w:t>与信任倾向正相关</w:t>
            </w:r>
          </w:p>
        </w:tc>
        <w:tc>
          <w:tcPr>
            <w:tcW w:w="0" w:type="auto"/>
            <w:vAlign w:val="center"/>
          </w:tcPr>
          <w:p w14:paraId="66F32E2F" w14:textId="65E861C1" w:rsidR="00C34509" w:rsidRDefault="00C34509" w:rsidP="00C34509">
            <w:r>
              <w:t>模型设定</w:t>
            </w:r>
          </w:p>
        </w:tc>
      </w:tr>
    </w:tbl>
    <w:p w14:paraId="09D050A9" w14:textId="77777777" w:rsidR="000807AE" w:rsidRDefault="00000000">
      <w:pPr>
        <w:pStyle w:val="af2"/>
        <w:numPr>
          <w:ilvl w:val="0"/>
          <w:numId w:val="1"/>
        </w:numPr>
        <w:rPr>
          <w:szCs w:val="21"/>
        </w:rPr>
      </w:pPr>
      <w:r>
        <w:rPr>
          <w:rFonts w:hint="eastAsia"/>
          <w:szCs w:val="21"/>
        </w:rPr>
        <w:t>主体异质性假设</w:t>
      </w:r>
    </w:p>
    <w:p w14:paraId="17B32B2E" w14:textId="77777777" w:rsidR="000807AE" w:rsidRDefault="00000000">
      <w:pPr>
        <w:ind w:firstLineChars="200" w:firstLine="420"/>
        <w:rPr>
          <w:szCs w:val="21"/>
        </w:rPr>
      </w:pPr>
      <w:r>
        <w:rPr>
          <w:rFonts w:hint="eastAsia"/>
          <w:szCs w:val="21"/>
        </w:rPr>
        <w:t>本课题区别于一般共享经济劳动研究的核心特色，是以青年劳动者群体为核心研究对象，因此模型对青年群体的异质性特征进行系统性参数化与行为规则差异化设计，具体如下：</w:t>
      </w:r>
    </w:p>
    <w:p w14:paraId="4F8C37A3" w14:textId="77777777" w:rsidR="000807AE" w:rsidRDefault="00000000">
      <w:pPr>
        <w:pStyle w:val="af2"/>
        <w:numPr>
          <w:ilvl w:val="0"/>
          <w:numId w:val="4"/>
        </w:numPr>
        <w:rPr>
          <w:szCs w:val="21"/>
        </w:rPr>
      </w:pPr>
      <w:r>
        <w:rPr>
          <w:szCs w:val="21"/>
        </w:rPr>
        <w:t>青年群体的界定与样本占比</w:t>
      </w:r>
    </w:p>
    <w:p w14:paraId="513F3D55" w14:textId="77777777" w:rsidR="000807AE" w:rsidRDefault="00000000">
      <w:pPr>
        <w:ind w:firstLineChars="200" w:firstLine="420"/>
        <w:rPr>
          <w:szCs w:val="21"/>
        </w:rPr>
      </w:pPr>
      <w:r>
        <w:rPr>
          <w:rFonts w:hint="eastAsia"/>
          <w:szCs w:val="21"/>
        </w:rPr>
        <w:t>参考国家统计局对青年群体的官方界定（</w:t>
      </w:r>
      <w:r>
        <w:rPr>
          <w:rFonts w:hint="eastAsia"/>
          <w:szCs w:val="21"/>
        </w:rPr>
        <w:t>16-35</w:t>
      </w:r>
      <w:r>
        <w:rPr>
          <w:rFonts w:hint="eastAsia"/>
          <w:szCs w:val="21"/>
        </w:rPr>
        <w:t>周岁），结合中“青年劳动者占共享经济灵活就业群体的</w:t>
      </w:r>
      <w:r>
        <w:rPr>
          <w:rFonts w:hint="eastAsia"/>
          <w:szCs w:val="21"/>
        </w:rPr>
        <w:t>80%</w:t>
      </w:r>
      <w:r>
        <w:rPr>
          <w:rFonts w:hint="eastAsia"/>
          <w:szCs w:val="21"/>
        </w:rPr>
        <w:t>以上”的统计结果，模型中劳动者主体初始设定为：青年劳动者占比</w:t>
      </w:r>
      <w:r>
        <w:rPr>
          <w:rFonts w:hint="eastAsia"/>
          <w:szCs w:val="21"/>
        </w:rPr>
        <w:t>80%</w:t>
      </w:r>
      <w:r>
        <w:rPr>
          <w:rFonts w:hint="eastAsia"/>
          <w:szCs w:val="21"/>
        </w:rPr>
        <w:t>，非青年劳动者占比</w:t>
      </w:r>
      <w:r>
        <w:rPr>
          <w:rFonts w:hint="eastAsia"/>
          <w:szCs w:val="21"/>
        </w:rPr>
        <w:t>20%</w:t>
      </w:r>
      <w:r>
        <w:rPr>
          <w:rFonts w:hint="eastAsia"/>
          <w:szCs w:val="21"/>
        </w:rPr>
        <w:t>（对照组）。</w:t>
      </w:r>
    </w:p>
    <w:p w14:paraId="0220CCE9" w14:textId="77777777" w:rsidR="000807AE" w:rsidRDefault="00000000">
      <w:pPr>
        <w:pStyle w:val="af2"/>
        <w:numPr>
          <w:ilvl w:val="0"/>
          <w:numId w:val="4"/>
        </w:numPr>
        <w:rPr>
          <w:szCs w:val="21"/>
        </w:rPr>
      </w:pPr>
      <w:r>
        <w:rPr>
          <w:szCs w:val="21"/>
        </w:rPr>
        <w:t>青年群体的属性异质性与文献依据</w:t>
      </w:r>
    </w:p>
    <w:p w14:paraId="3F61B0C1" w14:textId="77777777" w:rsidR="000807AE" w:rsidRDefault="00000000">
      <w:pPr>
        <w:ind w:firstLineChars="200" w:firstLine="420"/>
        <w:rPr>
          <w:szCs w:val="21"/>
        </w:rPr>
      </w:pPr>
      <w:r>
        <w:rPr>
          <w:rFonts w:hint="eastAsia"/>
          <w:szCs w:val="21"/>
        </w:rPr>
        <w:t>信任水平与平台依赖度：青年群体对数字平台的接受度更高，初始信任水平均值显著高于非青年群体；同时青年劳动者的收入来源更依赖平台，平台依赖度</w:t>
      </w:r>
      <w:proofErr w:type="spellStart"/>
      <w:r>
        <w:rPr>
          <w:szCs w:val="21"/>
        </w:rPr>
        <w:t>Dw</w:t>
      </w:r>
      <w:proofErr w:type="spellEnd"/>
      <w:r>
        <w:rPr>
          <w:rFonts w:hint="eastAsia"/>
          <w:szCs w:val="21"/>
        </w:rPr>
        <w:t>均值更高，该设定符合</w:t>
      </w:r>
      <w:r>
        <w:rPr>
          <w:szCs w:val="21"/>
        </w:rPr>
        <w:t>Jiang et al.(2024)</w:t>
      </w:r>
      <w:r>
        <w:rPr>
          <w:rFonts w:hint="eastAsia"/>
          <w:szCs w:val="21"/>
        </w:rPr>
        <w:t>关于共享经济信任的元分析结论的实证结果。</w:t>
      </w:r>
    </w:p>
    <w:p w14:paraId="21C6B91B" w14:textId="77777777" w:rsidR="000807AE" w:rsidRDefault="00000000">
      <w:pPr>
        <w:ind w:firstLineChars="200" w:firstLine="420"/>
        <w:rPr>
          <w:szCs w:val="21"/>
        </w:rPr>
      </w:pPr>
      <w:r>
        <w:rPr>
          <w:rFonts w:hint="eastAsia"/>
          <w:szCs w:val="21"/>
        </w:rPr>
        <w:t>有限理性与同伴效应：青年群体的就业决策更易受同伴影响，具有更强的社会学习特征，因此模型中设定青年群体的有限理性度</w:t>
      </w:r>
      <w:r>
        <w:rPr>
          <w:rFonts w:cs="Times New Roman"/>
          <w:szCs w:val="21"/>
        </w:rPr>
        <w:t>α</w:t>
      </w:r>
      <w:r>
        <w:rPr>
          <w:rFonts w:hint="eastAsia"/>
          <w:szCs w:val="21"/>
        </w:rPr>
        <w:t>_</w:t>
      </w:r>
      <w:r>
        <w:rPr>
          <w:szCs w:val="21"/>
        </w:rPr>
        <w:t>r</w:t>
      </w:r>
      <w:r>
        <w:rPr>
          <w:rFonts w:hint="eastAsia"/>
          <w:szCs w:val="21"/>
        </w:rPr>
        <w:t>更低，策略模仿的基础概率更高，该设定符合演化博弈中关于青年群体社会学习行为的经典研究结论。</w:t>
      </w:r>
    </w:p>
    <w:p w14:paraId="5FB7F4E2" w14:textId="77777777" w:rsidR="000807AE" w:rsidRDefault="00000000">
      <w:pPr>
        <w:ind w:firstLineChars="200" w:firstLine="420"/>
        <w:rPr>
          <w:szCs w:val="21"/>
        </w:rPr>
      </w:pPr>
      <w:r>
        <w:rPr>
          <w:rFonts w:hint="eastAsia"/>
          <w:szCs w:val="21"/>
        </w:rPr>
        <w:t>调节焦点与行为偏好：青年劳动者对平台激励的敏感度更高，更倾向于通过提升服务质量获得长期收益，因此模型中设定青年群体促进型调节焦点占比更高，初始生产性努力</w:t>
      </w:r>
      <w:proofErr w:type="spellStart"/>
      <w:r>
        <w:rPr>
          <w:szCs w:val="21"/>
        </w:rPr>
        <w:t>e</w:t>
      </w:r>
      <w:r>
        <w:rPr>
          <w:rFonts w:hint="eastAsia"/>
          <w:szCs w:val="21"/>
        </w:rPr>
        <w:t>_</w:t>
      </w:r>
      <w:r>
        <w:rPr>
          <w:szCs w:val="21"/>
        </w:rPr>
        <w:t>p</w:t>
      </w:r>
      <w:proofErr w:type="spellEnd"/>
      <w:r>
        <w:rPr>
          <w:rFonts w:hint="eastAsia"/>
          <w:szCs w:val="21"/>
        </w:rPr>
        <w:t>均值更高，该设定基于</w:t>
      </w:r>
      <w:proofErr w:type="spellStart"/>
      <w:r>
        <w:rPr>
          <w:szCs w:val="21"/>
        </w:rPr>
        <w:t>Kadolkar</w:t>
      </w:r>
      <w:proofErr w:type="spellEnd"/>
      <w:r>
        <w:rPr>
          <w:szCs w:val="21"/>
        </w:rPr>
        <w:t xml:space="preserve"> et al.(2024)</w:t>
      </w:r>
      <w:r>
        <w:rPr>
          <w:rFonts w:hint="eastAsia"/>
          <w:szCs w:val="21"/>
        </w:rPr>
        <w:t>关于算法管理与青年劳动者行为的研究成果。</w:t>
      </w:r>
    </w:p>
    <w:p w14:paraId="2F3A6528" w14:textId="77777777" w:rsidR="000807AE" w:rsidRDefault="00000000">
      <w:pPr>
        <w:pStyle w:val="af2"/>
        <w:numPr>
          <w:ilvl w:val="0"/>
          <w:numId w:val="4"/>
        </w:numPr>
        <w:rPr>
          <w:szCs w:val="21"/>
        </w:rPr>
      </w:pPr>
      <w:r>
        <w:rPr>
          <w:szCs w:val="21"/>
        </w:rPr>
        <w:t>青年群体的行为规则差异化设计</w:t>
      </w:r>
    </w:p>
    <w:p w14:paraId="6E478E50" w14:textId="77777777" w:rsidR="000807AE" w:rsidRDefault="00000000">
      <w:pPr>
        <w:ind w:firstLineChars="200" w:firstLine="420"/>
        <w:rPr>
          <w:szCs w:val="21"/>
        </w:rPr>
      </w:pPr>
      <w:r>
        <w:rPr>
          <w:rFonts w:hint="eastAsia"/>
          <w:szCs w:val="21"/>
        </w:rPr>
        <w:t>针对青年劳动者对算法黑箱、管控强度的高敏感度特征，模型在劳动者行为反应梯度中对青年群体进行差异化设定：当平台管控系数</w:t>
      </w:r>
      <w:r>
        <w:rPr>
          <w:rFonts w:cs="Times New Roman"/>
          <w:szCs w:val="21"/>
        </w:rPr>
        <w:t>α</w:t>
      </w:r>
      <w:r>
        <w:rPr>
          <w:rFonts w:cs="Times New Roman" w:hint="eastAsia"/>
          <w:szCs w:val="21"/>
        </w:rPr>
        <w:t>_</w:t>
      </w:r>
      <w:r>
        <w:rPr>
          <w:szCs w:val="21"/>
        </w:rPr>
        <w:t>c</w:t>
      </w:r>
      <w:r>
        <w:rPr>
          <w:rFonts w:hint="eastAsia"/>
          <w:szCs w:val="21"/>
        </w:rPr>
        <w:t>超过临界阈值</w:t>
      </w:r>
      <w:r>
        <w:rPr>
          <w:rFonts w:cs="Times New Roman"/>
          <w:szCs w:val="21"/>
        </w:rPr>
        <w:t>α</w:t>
      </w:r>
      <w:r>
        <w:rPr>
          <w:rFonts w:cs="Times New Roman" w:hint="eastAsia"/>
          <w:szCs w:val="21"/>
        </w:rPr>
        <w:t>_[</w:t>
      </w:r>
      <w:proofErr w:type="spellStart"/>
      <w:r>
        <w:rPr>
          <w:szCs w:val="21"/>
        </w:rPr>
        <w:t>c_critical</w:t>
      </w:r>
      <w:proofErr w:type="spellEnd"/>
      <w:r>
        <w:rPr>
          <w:rFonts w:hint="eastAsia"/>
          <w:szCs w:val="21"/>
        </w:rPr>
        <w:t>]</w:t>
      </w:r>
      <w:r>
        <w:rPr>
          <w:szCs w:val="21"/>
        </w:rPr>
        <w:t>=0.7</w:t>
      </w:r>
      <w:r>
        <w:rPr>
          <w:rFonts w:hint="eastAsia"/>
          <w:szCs w:val="21"/>
        </w:rPr>
        <w:t>时，青年劳动者从被动合规（</w:t>
      </w:r>
      <w:r>
        <w:rPr>
          <w:szCs w:val="21"/>
        </w:rPr>
        <w:t>Lv.1</w:t>
      </w:r>
      <w:r>
        <w:rPr>
          <w:rFonts w:hint="eastAsia"/>
          <w:szCs w:val="21"/>
        </w:rPr>
        <w:t>）跃迁至系统博弈（</w:t>
      </w:r>
      <w:r>
        <w:rPr>
          <w:szCs w:val="21"/>
        </w:rPr>
        <w:t>Lv.4</w:t>
      </w:r>
      <w:r>
        <w:rPr>
          <w:rFonts w:hint="eastAsia"/>
          <w:szCs w:val="21"/>
        </w:rPr>
        <w:t>）或集体抵抗（</w:t>
      </w:r>
      <w:r>
        <w:rPr>
          <w:szCs w:val="21"/>
        </w:rPr>
        <w:t>Lv.5</w:t>
      </w:r>
      <w:r>
        <w:rPr>
          <w:rFonts w:hint="eastAsia"/>
          <w:szCs w:val="21"/>
        </w:rPr>
        <w:t>）的概率，比非青年劳动者高</w:t>
      </w:r>
      <w:r>
        <w:rPr>
          <w:szCs w:val="21"/>
        </w:rPr>
        <w:t xml:space="preserve"> 40%</w:t>
      </w:r>
      <w:r>
        <w:rPr>
          <w:rFonts w:hint="eastAsia"/>
          <w:szCs w:val="21"/>
        </w:rPr>
        <w:t>；同时，青年群体触发集体抵抗行为的阈值更低，当同一邻域内</w:t>
      </w:r>
      <w:r>
        <w:rPr>
          <w:szCs w:val="21"/>
        </w:rPr>
        <w:t>30%</w:t>
      </w:r>
      <w:r>
        <w:rPr>
          <w:rFonts w:hint="eastAsia"/>
          <w:szCs w:val="21"/>
        </w:rPr>
        <w:t>的青年劳动者触发</w:t>
      </w:r>
      <w:r>
        <w:rPr>
          <w:szCs w:val="21"/>
        </w:rPr>
        <w:t>Lv.4</w:t>
      </w:r>
      <w:r>
        <w:rPr>
          <w:rFonts w:hint="eastAsia"/>
          <w:szCs w:val="21"/>
        </w:rPr>
        <w:t>行为时，即可涌现</w:t>
      </w:r>
      <w:r>
        <w:rPr>
          <w:szCs w:val="21"/>
        </w:rPr>
        <w:t>Lv.5</w:t>
      </w:r>
      <w:r>
        <w:rPr>
          <w:rFonts w:hint="eastAsia"/>
          <w:szCs w:val="21"/>
        </w:rPr>
        <w:t>集体抵抗行为，而非青年群体的触发阈值为</w:t>
      </w:r>
      <w:r>
        <w:rPr>
          <w:szCs w:val="21"/>
        </w:rPr>
        <w:t>50%</w:t>
      </w:r>
      <w:r>
        <w:rPr>
          <w:rFonts w:hint="eastAsia"/>
          <w:szCs w:val="21"/>
        </w:rPr>
        <w:t>。该设定基于</w:t>
      </w:r>
      <w:r>
        <w:rPr>
          <w:szCs w:val="21"/>
        </w:rPr>
        <w:t xml:space="preserve">Wood &amp; </w:t>
      </w:r>
      <w:proofErr w:type="spellStart"/>
      <w:r>
        <w:rPr>
          <w:szCs w:val="21"/>
        </w:rPr>
        <w:t>Lehdonvirta</w:t>
      </w:r>
      <w:proofErr w:type="spellEnd"/>
      <w:r>
        <w:rPr>
          <w:szCs w:val="21"/>
        </w:rPr>
        <w:t xml:space="preserve"> (2022</w:t>
      </w:r>
      <w:r>
        <w:rPr>
          <w:rFonts w:hint="eastAsia"/>
          <w:szCs w:val="21"/>
        </w:rPr>
        <w:t>)</w:t>
      </w:r>
      <w:r>
        <w:rPr>
          <w:rFonts w:hint="eastAsia"/>
          <w:szCs w:val="21"/>
        </w:rPr>
        <w:t>关于平台算法与青年零工劳动者冲突的实证研究结论。</w:t>
      </w:r>
    </w:p>
    <w:p w14:paraId="4A2B8AA6" w14:textId="77777777" w:rsidR="000807AE" w:rsidRDefault="00000000">
      <w:pPr>
        <w:pStyle w:val="af2"/>
        <w:numPr>
          <w:ilvl w:val="0"/>
          <w:numId w:val="1"/>
        </w:numPr>
        <w:rPr>
          <w:szCs w:val="21"/>
        </w:rPr>
      </w:pPr>
      <w:r>
        <w:rPr>
          <w:rFonts w:hint="eastAsia"/>
          <w:szCs w:val="21"/>
        </w:rPr>
        <w:t>主体行为规则</w:t>
      </w:r>
    </w:p>
    <w:p w14:paraId="0372D840" w14:textId="77777777" w:rsidR="000807AE" w:rsidRDefault="00000000">
      <w:pPr>
        <w:pStyle w:val="af2"/>
        <w:numPr>
          <w:ilvl w:val="0"/>
          <w:numId w:val="5"/>
        </w:numPr>
        <w:rPr>
          <w:szCs w:val="21"/>
        </w:rPr>
      </w:pPr>
      <w:r>
        <w:rPr>
          <w:rFonts w:hint="eastAsia"/>
          <w:szCs w:val="21"/>
        </w:rPr>
        <w:lastRenderedPageBreak/>
        <w:t>平台行为规则</w:t>
      </w:r>
    </w:p>
    <w:p w14:paraId="67DECFD6" w14:textId="77777777" w:rsidR="000807AE" w:rsidRDefault="00000000">
      <w:pPr>
        <w:pStyle w:val="af2"/>
        <w:numPr>
          <w:ilvl w:val="0"/>
          <w:numId w:val="6"/>
        </w:numPr>
        <w:rPr>
          <w:szCs w:val="21"/>
        </w:rPr>
      </w:pPr>
      <w:r>
        <w:rPr>
          <w:rFonts w:hint="eastAsia"/>
          <w:szCs w:val="21"/>
        </w:rPr>
        <w:t>激励</w:t>
      </w:r>
      <w:r>
        <w:rPr>
          <w:rFonts w:hint="eastAsia"/>
          <w:szCs w:val="21"/>
        </w:rPr>
        <w:t>-</w:t>
      </w:r>
      <w:r>
        <w:rPr>
          <w:rFonts w:hint="eastAsia"/>
          <w:szCs w:val="21"/>
        </w:rPr>
        <w:t>管控调整规则：</w:t>
      </w:r>
    </w:p>
    <w:p w14:paraId="69D8349C" w14:textId="77777777" w:rsidR="000807AE" w:rsidRDefault="00000000">
      <w:pPr>
        <w:ind w:firstLineChars="200" w:firstLine="420"/>
        <w:rPr>
          <w:szCs w:val="21"/>
        </w:rPr>
      </w:pPr>
      <w:r>
        <w:rPr>
          <w:noProof/>
          <w:szCs w:val="21"/>
        </w:rPr>
        <mc:AlternateContent>
          <mc:Choice Requires="wps">
            <w:drawing>
              <wp:anchor distT="45720" distB="45720" distL="114300" distR="114300" simplePos="0" relativeHeight="251659264" behindDoc="0" locked="0" layoutInCell="1" allowOverlap="1" wp14:anchorId="4DBA1877" wp14:editId="774969D7">
                <wp:simplePos x="0" y="0"/>
                <wp:positionH relativeFrom="column">
                  <wp:posOffset>3810</wp:posOffset>
                </wp:positionH>
                <wp:positionV relativeFrom="paragraph">
                  <wp:posOffset>777240</wp:posOffset>
                </wp:positionV>
                <wp:extent cx="5232400" cy="2912110"/>
                <wp:effectExtent l="0" t="0" r="25400" b="2159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2400" cy="2912110"/>
                        </a:xfrm>
                        <a:prstGeom prst="rect">
                          <a:avLst/>
                        </a:prstGeom>
                        <a:solidFill>
                          <a:srgbClr val="FFFFFF"/>
                        </a:solidFill>
                        <a:ln w="9525">
                          <a:solidFill>
                            <a:srgbClr val="000000"/>
                          </a:solidFill>
                          <a:miter lim="800000"/>
                        </a:ln>
                      </wps:spPr>
                      <wps:txbx>
                        <w:txbxContent>
                          <w:p w14:paraId="791A5B95" w14:textId="77777777" w:rsidR="000807AE" w:rsidRDefault="00000000">
                            <w:r>
                              <w:t>每隔</w:t>
                            </w:r>
                            <w:r>
                              <w:t>10</w:t>
                            </w:r>
                            <w:r>
                              <w:t>轮仿真步：</w:t>
                            </w:r>
                          </w:p>
                          <w:p w14:paraId="033865A8" w14:textId="77777777" w:rsidR="000807AE" w:rsidRDefault="00000000">
                            <w:r>
                              <w:t xml:space="preserve">    </w:t>
                            </w:r>
                            <w:r>
                              <w:t>计算全平台系统平均信任水平</w:t>
                            </w:r>
                            <w:r>
                              <w:t xml:space="preserve"> </w:t>
                            </w:r>
                            <w:proofErr w:type="spellStart"/>
                            <w:r>
                              <w:t>T_avg</w:t>
                            </w:r>
                            <w:proofErr w:type="spellEnd"/>
                            <w:r>
                              <w:t xml:space="preserve"> = mean(</w:t>
                            </w:r>
                            <w:r>
                              <w:t>所有劳动者</w:t>
                            </w:r>
                            <w:r>
                              <w:t>.</w:t>
                            </w:r>
                            <w:proofErr w:type="spellStart"/>
                            <w:r>
                              <w:t>T_w</w:t>
                            </w:r>
                            <w:proofErr w:type="spellEnd"/>
                            <w:r>
                              <w:t>)</w:t>
                            </w:r>
                          </w:p>
                          <w:p w14:paraId="25A0A1B2" w14:textId="77777777" w:rsidR="000807AE" w:rsidRDefault="00000000">
                            <w:r>
                              <w:t xml:space="preserve">    if </w:t>
                            </w:r>
                            <w:proofErr w:type="spellStart"/>
                            <w:r>
                              <w:t>T_avg</w:t>
                            </w:r>
                            <w:proofErr w:type="spellEnd"/>
                            <w:r>
                              <w:t xml:space="preserve"> &lt; </w:t>
                            </w:r>
                            <w:proofErr w:type="spellStart"/>
                            <w:r>
                              <w:t>T_low</w:t>
                            </w:r>
                            <w:proofErr w:type="spellEnd"/>
                            <w:r>
                              <w:t xml:space="preserve"> (0.4):</w:t>
                            </w:r>
                          </w:p>
                          <w:p w14:paraId="1E67DDF8" w14:textId="77777777" w:rsidR="000807AE" w:rsidRDefault="00000000">
                            <w:r>
                              <w:t xml:space="preserve">        # </w:t>
                            </w:r>
                            <w:r>
                              <w:t>系统信任过低，触发紧缩管控策略</w:t>
                            </w:r>
                          </w:p>
                          <w:p w14:paraId="11BB3555" w14:textId="77777777" w:rsidR="000807AE" w:rsidRDefault="00000000">
                            <w:r>
                              <w:t xml:space="preserve">        α_c = min(α_c + Δ, 1.0)</w:t>
                            </w:r>
                          </w:p>
                          <w:p w14:paraId="55F9C73C" w14:textId="77777777" w:rsidR="000807AE" w:rsidRDefault="00000000">
                            <w:r>
                              <w:t xml:space="preserve">        α_e = 1 - α_c</w:t>
                            </w:r>
                          </w:p>
                          <w:p w14:paraId="6A5D1BF7" w14:textId="77777777" w:rsidR="000807AE" w:rsidRDefault="00000000">
                            <w:r>
                              <w:t xml:space="preserve">    else if </w:t>
                            </w:r>
                            <w:proofErr w:type="spellStart"/>
                            <w:r>
                              <w:t>T_avg</w:t>
                            </w:r>
                            <w:proofErr w:type="spellEnd"/>
                            <w:r>
                              <w:t xml:space="preserve"> &gt; </w:t>
                            </w:r>
                            <w:proofErr w:type="spellStart"/>
                            <w:r>
                              <w:t>T_high</w:t>
                            </w:r>
                            <w:proofErr w:type="spellEnd"/>
                            <w:r>
                              <w:t xml:space="preserve"> (0.7):</w:t>
                            </w:r>
                          </w:p>
                          <w:p w14:paraId="1106C466" w14:textId="77777777" w:rsidR="000807AE" w:rsidRDefault="00000000">
                            <w:r>
                              <w:t xml:space="preserve">        # </w:t>
                            </w:r>
                            <w:r>
                              <w:t>系统信任良好，触发宽松激励策略</w:t>
                            </w:r>
                          </w:p>
                          <w:p w14:paraId="4BA94596" w14:textId="77777777" w:rsidR="000807AE" w:rsidRDefault="00000000">
                            <w:r>
                              <w:t xml:space="preserve">        α_e = min(α_e + Δ, 1.0)</w:t>
                            </w:r>
                          </w:p>
                          <w:p w14:paraId="37DF5EBD" w14:textId="77777777" w:rsidR="000807AE" w:rsidRDefault="00000000">
                            <w:r>
                              <w:t xml:space="preserve">        α_c = 1 - α_e</w:t>
                            </w:r>
                          </w:p>
                          <w:p w14:paraId="0F424AEF" w14:textId="77777777" w:rsidR="000807AE" w:rsidRDefault="00000000">
                            <w:r>
                              <w:t xml:space="preserve">    else:</w:t>
                            </w:r>
                          </w:p>
                          <w:p w14:paraId="7D41773B" w14:textId="77777777" w:rsidR="000807AE" w:rsidRDefault="00000000">
                            <w:r>
                              <w:t xml:space="preserve">        # </w:t>
                            </w:r>
                            <w:r>
                              <w:t>信任水平处于合理区间，维持当前策略</w:t>
                            </w:r>
                          </w:p>
                          <w:p w14:paraId="53880C6A" w14:textId="77777777" w:rsidR="000807AE" w:rsidRDefault="00000000">
                            <w:r>
                              <w:t xml:space="preserve">        α_e = α_e</w:t>
                            </w:r>
                          </w:p>
                          <w:p w14:paraId="2551339F" w14:textId="77777777" w:rsidR="000807AE" w:rsidRDefault="00000000">
                            <w:r>
                              <w:t xml:space="preserve">        α_c = α_c</w:t>
                            </w:r>
                          </w:p>
                        </w:txbxContent>
                      </wps:txbx>
                      <wps:bodyPr rot="0" vert="horz" wrap="square" lIns="91440" tIns="45720" rIns="91440" bIns="45720" anchor="t" anchorCtr="0">
                        <a:noAutofit/>
                      </wps:bodyPr>
                    </wps:wsp>
                  </a:graphicData>
                </a:graphic>
              </wp:anchor>
            </w:drawing>
          </mc:Choice>
          <mc:Fallback>
            <w:pict>
              <v:shapetype w14:anchorId="4DBA1877" id="_x0000_t202" coordsize="21600,21600" o:spt="202" path="m,l,21600r21600,l21600,xe">
                <v:stroke joinstyle="miter"/>
                <v:path gradientshapeok="t" o:connecttype="rect"/>
              </v:shapetype>
              <v:shape id="文本框 2" o:spid="_x0000_s1026" type="#_x0000_t202" style="position:absolute;left:0;text-align:left;margin-left:.3pt;margin-top:61.2pt;width:412pt;height:229.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">
                <v:textbox>
                  <w:txbxContent>
                    <w:p w14:paraId="791A5B95" w14:textId="77777777" w:rsidR="000807AE" w:rsidRDefault="00000000">
                      <w:r>
                        <w:t>每隔</w:t>
                      </w:r>
                      <w:r>
                        <w:t>10</w:t>
                      </w:r>
                      <w:r>
                        <w:t>轮仿真步：</w:t>
                      </w:r>
                    </w:p>
                    <w:p w14:paraId="033865A8" w14:textId="77777777" w:rsidR="000807AE" w:rsidRDefault="00000000">
                      <w:r>
                        <w:t xml:space="preserve">    </w:t>
                      </w:r>
                      <w:r>
                        <w:t>计算全平台系统平均信任水平</w:t>
                      </w:r>
                      <w:r>
                        <w:t xml:space="preserve"> </w:t>
                      </w:r>
                      <w:proofErr w:type="spellStart"/>
                      <w:r>
                        <w:t>T_avg</w:t>
                      </w:r>
                      <w:proofErr w:type="spellEnd"/>
                      <w:r>
                        <w:t xml:space="preserve"> = mean(</w:t>
                      </w:r>
                      <w:r>
                        <w:t>所有劳动者</w:t>
                      </w:r>
                      <w:r>
                        <w:t>.</w:t>
                      </w:r>
                      <w:proofErr w:type="spellStart"/>
                      <w:r>
                        <w:t>T_w</w:t>
                      </w:r>
                      <w:proofErr w:type="spellEnd"/>
                      <w:r>
                        <w:t>)</w:t>
                      </w:r>
                    </w:p>
                    <w:p w14:paraId="25A0A1B2" w14:textId="77777777" w:rsidR="000807AE" w:rsidRDefault="00000000">
                      <w:r>
                        <w:t xml:space="preserve">    if </w:t>
                      </w:r>
                      <w:proofErr w:type="spellStart"/>
                      <w:r>
                        <w:t>T_avg</w:t>
                      </w:r>
                      <w:proofErr w:type="spellEnd"/>
                      <w:r>
                        <w:t xml:space="preserve"> &lt; </w:t>
                      </w:r>
                      <w:proofErr w:type="spellStart"/>
                      <w:r>
                        <w:t>T_low</w:t>
                      </w:r>
                      <w:proofErr w:type="spellEnd"/>
                      <w:r>
                        <w:t xml:space="preserve"> (0.4):</w:t>
                      </w:r>
                    </w:p>
                    <w:p w14:paraId="1E67DDF8" w14:textId="77777777" w:rsidR="000807AE" w:rsidRDefault="00000000">
                      <w:r>
                        <w:t xml:space="preserve">        # </w:t>
                      </w:r>
                      <w:r>
                        <w:t>系统信任过低，触发紧缩管控策略</w:t>
                      </w:r>
                    </w:p>
                    <w:p w14:paraId="11BB3555" w14:textId="77777777" w:rsidR="000807AE" w:rsidRDefault="00000000">
                      <w:r>
                        <w:t xml:space="preserve">        α_c = min(α_c + Δ, 1.0)</w:t>
                      </w:r>
                    </w:p>
                    <w:p w14:paraId="55F9C73C" w14:textId="77777777" w:rsidR="000807AE" w:rsidRDefault="00000000">
                      <w:r>
                        <w:t xml:space="preserve">        α_e = 1 - α_c</w:t>
                      </w:r>
                    </w:p>
                    <w:p w14:paraId="6A5D1BF7" w14:textId="77777777" w:rsidR="000807AE" w:rsidRDefault="00000000">
                      <w:r>
                        <w:t xml:space="preserve">    else if </w:t>
                      </w:r>
                      <w:proofErr w:type="spellStart"/>
                      <w:r>
                        <w:t>T_avg</w:t>
                      </w:r>
                      <w:proofErr w:type="spellEnd"/>
                      <w:r>
                        <w:t xml:space="preserve"> &gt; </w:t>
                      </w:r>
                      <w:proofErr w:type="spellStart"/>
                      <w:r>
                        <w:t>T_high</w:t>
                      </w:r>
                      <w:proofErr w:type="spellEnd"/>
                      <w:r>
                        <w:t xml:space="preserve"> (0.7):</w:t>
                      </w:r>
                    </w:p>
                    <w:p w14:paraId="1106C466" w14:textId="77777777" w:rsidR="000807AE" w:rsidRDefault="00000000">
                      <w:r>
                        <w:t xml:space="preserve">        # </w:t>
                      </w:r>
                      <w:r>
                        <w:t>系统信任良好，触发宽松激励策略</w:t>
                      </w:r>
                    </w:p>
                    <w:p w14:paraId="4BA94596" w14:textId="77777777" w:rsidR="000807AE" w:rsidRDefault="00000000">
                      <w:r>
                        <w:t xml:space="preserve">        α_e = min(α_e + Δ, 1.0)</w:t>
                      </w:r>
                    </w:p>
                    <w:p w14:paraId="37DF5EBD" w14:textId="77777777" w:rsidR="000807AE" w:rsidRDefault="00000000">
                      <w:r>
                        <w:t xml:space="preserve">        α_c = 1 - α_e</w:t>
                      </w:r>
                    </w:p>
                    <w:p w14:paraId="0F424AEF" w14:textId="77777777" w:rsidR="000807AE" w:rsidRDefault="00000000">
                      <w:r>
                        <w:t xml:space="preserve">    else:</w:t>
                      </w:r>
                    </w:p>
                    <w:p w14:paraId="7D41773B" w14:textId="77777777" w:rsidR="000807AE" w:rsidRDefault="00000000">
                      <w:r>
                        <w:t xml:space="preserve">        # </w:t>
                      </w:r>
                      <w:r>
                        <w:t>信任水平处于合理区间，维持当前策略</w:t>
                      </w:r>
                    </w:p>
                    <w:p w14:paraId="53880C6A" w14:textId="77777777" w:rsidR="000807AE" w:rsidRDefault="00000000">
                      <w:r>
                        <w:t xml:space="preserve">        α_e = α_e</w:t>
                      </w:r>
                    </w:p>
                    <w:p w14:paraId="2551339F" w14:textId="77777777" w:rsidR="000807AE" w:rsidRDefault="00000000">
                      <w:r>
                        <w:t xml:space="preserve">        α_c = α_c</w:t>
                      </w:r>
                    </w:p>
                  </w:txbxContent>
                </v:textbox>
                <w10:wrap type="square"/>
              </v:shape>
            </w:pict>
          </mc:Fallback>
        </mc:AlternateContent>
      </w:r>
      <w:r>
        <w:rPr>
          <w:rFonts w:hint="eastAsia"/>
          <w:szCs w:val="21"/>
        </w:rPr>
        <w:t>平台的激励与管控是治理资源的两个维度，满足</w:t>
      </w:r>
      <w:r>
        <w:rPr>
          <w:szCs w:val="21"/>
        </w:rPr>
        <w:t>α</w:t>
      </w:r>
      <w:r>
        <w:rPr>
          <w:rFonts w:hint="eastAsia"/>
          <w:szCs w:val="21"/>
        </w:rPr>
        <w:t>_</w:t>
      </w:r>
      <w:r>
        <w:rPr>
          <w:szCs w:val="21"/>
        </w:rPr>
        <w:t>e+α</w:t>
      </w:r>
      <w:r>
        <w:rPr>
          <w:rFonts w:hint="eastAsia"/>
          <w:szCs w:val="21"/>
        </w:rPr>
        <w:t>_</w:t>
      </w:r>
      <w:r>
        <w:rPr>
          <w:szCs w:val="21"/>
        </w:rPr>
        <w:t>c=1</w:t>
      </w:r>
      <w:r>
        <w:rPr>
          <w:rFonts w:hint="eastAsia"/>
          <w:szCs w:val="21"/>
        </w:rPr>
        <w:t>，即激励强度的提升对应管控强度的等幅下降，反之亦然，该约束符合</w:t>
      </w:r>
      <w:proofErr w:type="spellStart"/>
      <w:r>
        <w:rPr>
          <w:szCs w:val="21"/>
        </w:rPr>
        <w:t>Querbes</w:t>
      </w:r>
      <w:proofErr w:type="spellEnd"/>
      <w:r>
        <w:rPr>
          <w:szCs w:val="21"/>
        </w:rPr>
        <w:t xml:space="preserve"> (2017)</w:t>
      </w:r>
      <w:r>
        <w:rPr>
          <w:rFonts w:hint="eastAsia"/>
          <w:szCs w:val="21"/>
        </w:rPr>
        <w:t>关于平台治理资源有限性的研究结论。</w:t>
      </w:r>
    </w:p>
    <w:p w14:paraId="266725C8" w14:textId="77777777" w:rsidR="000807AE" w:rsidRDefault="00000000">
      <w:pPr>
        <w:pStyle w:val="af2"/>
        <w:numPr>
          <w:ilvl w:val="0"/>
          <w:numId w:val="6"/>
        </w:numPr>
        <w:rPr>
          <w:szCs w:val="21"/>
        </w:rPr>
      </w:pPr>
      <w:r>
        <w:rPr>
          <w:rFonts w:hint="eastAsia"/>
          <w:szCs w:val="21"/>
        </w:rPr>
        <w:t>声誉筛选与退出机制：</w:t>
      </w:r>
    </w:p>
    <w:p w14:paraId="2FEA8FD4" w14:textId="7F94F993" w:rsidR="000807AE" w:rsidRDefault="00000000" w:rsidP="00C34509">
      <w:pPr>
        <w:ind w:firstLineChars="200" w:firstLine="420"/>
        <w:rPr>
          <w:szCs w:val="21"/>
        </w:rPr>
      </w:pPr>
      <w:r>
        <w:rPr>
          <w:szCs w:val="21"/>
        </w:rPr>
        <w:t>平台基于劳动者综合声誉值</w:t>
      </w:r>
      <w:proofErr w:type="spellStart"/>
      <w:r>
        <w:rPr>
          <w:szCs w:val="21"/>
        </w:rPr>
        <w:t>R</w:t>
      </w:r>
      <w:r>
        <w:rPr>
          <w:rFonts w:hint="eastAsia"/>
          <w:szCs w:val="21"/>
        </w:rPr>
        <w:t>_</w:t>
      </w:r>
      <w:r>
        <w:rPr>
          <w:szCs w:val="21"/>
        </w:rPr>
        <w:t>w</w:t>
      </w:r>
      <w:proofErr w:type="spellEnd"/>
      <w:r>
        <w:rPr>
          <w:szCs w:val="21"/>
        </w:rPr>
        <w:t>执行分级惩罚与淘汰机制，规则如下：</w:t>
      </w:r>
      <w:r w:rsidR="00C34509">
        <w:rPr>
          <w:rFonts w:ascii="宋体" w:hAnsi="宋体" w:hint="eastAsia"/>
          <w:szCs w:val="21"/>
        </w:rPr>
        <w:t>①预热期保护：</w:t>
      </w:r>
      <w:r w:rsidR="00C34509" w:rsidRPr="00C34509">
        <w:rPr>
          <w:rFonts w:hint="eastAsia"/>
          <w:szCs w:val="21"/>
        </w:rPr>
        <w:t>前</w:t>
      </w:r>
      <w:r w:rsidR="00C34509" w:rsidRPr="00C34509">
        <w:rPr>
          <w:rFonts w:hint="eastAsia"/>
          <w:szCs w:val="21"/>
        </w:rPr>
        <w:t>50</w:t>
      </w:r>
      <w:r w:rsidR="00C34509" w:rsidRPr="00C34509">
        <w:rPr>
          <w:rFonts w:hint="eastAsia"/>
          <w:szCs w:val="21"/>
        </w:rPr>
        <w:t>个仿真步不执行淘汰，仅记录声誉变化</w:t>
      </w:r>
      <w:r w:rsidR="00C34509">
        <w:rPr>
          <w:rFonts w:hint="eastAsia"/>
          <w:szCs w:val="21"/>
        </w:rPr>
        <w:t>。</w:t>
      </w:r>
      <w:r w:rsidR="00C34509">
        <w:rPr>
          <w:rFonts w:ascii="宋体" w:hAnsi="宋体" w:hint="eastAsia"/>
          <w:szCs w:val="21"/>
        </w:rPr>
        <w:t>②</w:t>
      </w:r>
      <w:r w:rsidR="00C34509" w:rsidRPr="00C34509">
        <w:rPr>
          <w:rFonts w:hint="eastAsia"/>
          <w:szCs w:val="21"/>
        </w:rPr>
        <w:t>当</w:t>
      </w:r>
      <w:proofErr w:type="spellStart"/>
      <w:r w:rsidR="00C34509" w:rsidRPr="00C34509">
        <w:rPr>
          <w:szCs w:val="21"/>
        </w:rPr>
        <w:t>R</w:t>
      </w:r>
      <w:r w:rsidR="00C34509">
        <w:rPr>
          <w:rFonts w:hint="eastAsia"/>
          <w:szCs w:val="21"/>
        </w:rPr>
        <w:t>_</w:t>
      </w:r>
      <w:r w:rsidR="00C34509" w:rsidRPr="00C34509">
        <w:rPr>
          <w:szCs w:val="21"/>
        </w:rPr>
        <w:t>w</w:t>
      </w:r>
      <w:proofErr w:type="spellEnd"/>
      <w:r w:rsidR="00C34509" w:rsidRPr="00C34509">
        <w:rPr>
          <w:szCs w:val="21"/>
        </w:rPr>
        <w:t>&lt;0.08</w:t>
      </w:r>
      <w:r w:rsidR="00C34509" w:rsidRPr="00C34509">
        <w:rPr>
          <w:rFonts w:hint="eastAsia"/>
          <w:szCs w:val="21"/>
        </w:rPr>
        <w:t>时，累积警告次数</w:t>
      </w:r>
      <w:r w:rsidR="00C34509" w:rsidRPr="00C34509">
        <w:rPr>
          <w:szCs w:val="21"/>
        </w:rPr>
        <w:t xml:space="preserve"> + 1</w:t>
      </w:r>
      <w:r w:rsidR="00C34509">
        <w:rPr>
          <w:rFonts w:hint="eastAsia"/>
          <w:szCs w:val="21"/>
        </w:rPr>
        <w:t>；</w:t>
      </w:r>
      <w:r w:rsidR="00C34509" w:rsidRPr="00C34509">
        <w:rPr>
          <w:rFonts w:hint="eastAsia"/>
          <w:szCs w:val="21"/>
        </w:rPr>
        <w:t>当</w:t>
      </w:r>
      <w:proofErr w:type="spellStart"/>
      <w:r w:rsidR="00C34509" w:rsidRPr="00C34509">
        <w:rPr>
          <w:szCs w:val="21"/>
        </w:rPr>
        <w:t>R</w:t>
      </w:r>
      <w:r w:rsidR="00C34509">
        <w:rPr>
          <w:rFonts w:hint="eastAsia"/>
          <w:szCs w:val="21"/>
        </w:rPr>
        <w:t>_</w:t>
      </w:r>
      <w:r w:rsidR="00C34509" w:rsidRPr="00C34509">
        <w:rPr>
          <w:szCs w:val="21"/>
        </w:rPr>
        <w:t>w</w:t>
      </w:r>
      <w:proofErr w:type="spellEnd"/>
      <w:r w:rsidR="00C34509" w:rsidRPr="00C34509">
        <w:rPr>
          <w:rFonts w:hint="eastAsia"/>
          <w:szCs w:val="21"/>
        </w:rPr>
        <w:t>≥</w:t>
      </w:r>
      <w:r w:rsidR="00C34509" w:rsidRPr="00C34509">
        <w:rPr>
          <w:szCs w:val="21"/>
        </w:rPr>
        <w:t>0.08</w:t>
      </w:r>
      <w:r w:rsidR="00C34509" w:rsidRPr="00C34509">
        <w:rPr>
          <w:rFonts w:hint="eastAsia"/>
          <w:szCs w:val="21"/>
        </w:rPr>
        <w:t>时，警告次数</w:t>
      </w:r>
      <w:r w:rsidR="00C34509" w:rsidRPr="00C34509">
        <w:rPr>
          <w:szCs w:val="21"/>
        </w:rPr>
        <w:t xml:space="preserve"> </w:t>
      </w:r>
      <w:r w:rsidR="00C34509">
        <w:rPr>
          <w:szCs w:val="21"/>
        </w:rPr>
        <w:t>–</w:t>
      </w:r>
      <w:r w:rsidR="00C34509" w:rsidRPr="00C34509">
        <w:rPr>
          <w:szCs w:val="21"/>
        </w:rPr>
        <w:t xml:space="preserve"> 1</w:t>
      </w:r>
      <w:r w:rsidR="00C34509">
        <w:rPr>
          <w:rFonts w:hint="eastAsia"/>
          <w:szCs w:val="21"/>
        </w:rPr>
        <w:t>（</w:t>
      </w:r>
      <w:r w:rsidR="00C34509" w:rsidRPr="00C34509">
        <w:rPr>
          <w:rFonts w:hint="eastAsia"/>
          <w:szCs w:val="21"/>
        </w:rPr>
        <w:t>最低为</w:t>
      </w:r>
      <w:r w:rsidR="00C34509" w:rsidRPr="00C34509">
        <w:rPr>
          <w:szCs w:val="21"/>
        </w:rPr>
        <w:t>0</w:t>
      </w:r>
      <w:r w:rsidR="00C34509">
        <w:rPr>
          <w:rFonts w:hint="eastAsia"/>
          <w:szCs w:val="21"/>
        </w:rPr>
        <w:t>）。</w:t>
      </w:r>
      <w:r w:rsidR="00C34509">
        <w:rPr>
          <w:rFonts w:ascii="宋体" w:hAnsi="宋体" w:hint="eastAsia"/>
          <w:szCs w:val="21"/>
        </w:rPr>
        <w:t>③</w:t>
      </w:r>
      <w:r w:rsidR="00C34509" w:rsidRPr="00C34509">
        <w:rPr>
          <w:rFonts w:hint="eastAsia"/>
          <w:szCs w:val="21"/>
        </w:rPr>
        <w:t>当警告次数≥</w:t>
      </w:r>
      <w:r w:rsidR="00C34509" w:rsidRPr="00C34509">
        <w:rPr>
          <w:rFonts w:hint="eastAsia"/>
          <w:szCs w:val="21"/>
        </w:rPr>
        <w:t xml:space="preserve">10 </w:t>
      </w:r>
      <w:r w:rsidR="00C34509" w:rsidRPr="00C34509">
        <w:rPr>
          <w:rFonts w:hint="eastAsia"/>
          <w:szCs w:val="21"/>
        </w:rPr>
        <w:t>时，执行强制退出：该劳动者标记为非活跃，不再参与交易</w:t>
      </w:r>
      <w:r w:rsidR="00C34509">
        <w:rPr>
          <w:rFonts w:hint="eastAsia"/>
          <w:szCs w:val="21"/>
        </w:rPr>
        <w:t>。</w:t>
      </w:r>
      <w:r w:rsidR="00C34509">
        <w:rPr>
          <w:rFonts w:ascii="宋体" w:hAnsi="宋体" w:hint="eastAsia"/>
          <w:szCs w:val="21"/>
        </w:rPr>
        <w:t>④</w:t>
      </w:r>
      <w:r w:rsidR="00C34509" w:rsidRPr="00C34509">
        <w:rPr>
          <w:rFonts w:hint="eastAsia"/>
          <w:szCs w:val="21"/>
        </w:rPr>
        <w:t>取消自动补充新劳动者机制，维持平台初始劳动者总数不变</w:t>
      </w:r>
      <w:r>
        <w:rPr>
          <w:szCs w:val="21"/>
        </w:rPr>
        <w:t>。</w:t>
      </w:r>
    </w:p>
    <w:p w14:paraId="549C8770" w14:textId="77777777" w:rsidR="000807AE" w:rsidRDefault="00000000">
      <w:pPr>
        <w:pStyle w:val="af2"/>
        <w:numPr>
          <w:ilvl w:val="0"/>
          <w:numId w:val="6"/>
        </w:numPr>
        <w:rPr>
          <w:szCs w:val="21"/>
        </w:rPr>
      </w:pPr>
      <w:r>
        <w:rPr>
          <w:rFonts w:hint="eastAsia"/>
          <w:szCs w:val="21"/>
        </w:rPr>
        <w:t>算法调整（外部冲击模拟）</w:t>
      </w:r>
    </w:p>
    <w:p w14:paraId="1404C236" w14:textId="77777777" w:rsidR="000807AE" w:rsidRDefault="00000000">
      <w:pPr>
        <w:ind w:firstLineChars="200" w:firstLine="420"/>
        <w:rPr>
          <w:szCs w:val="21"/>
        </w:rPr>
      </w:pPr>
      <w:r>
        <w:rPr>
          <w:rFonts w:hint="eastAsia"/>
          <w:szCs w:val="21"/>
        </w:rPr>
        <w:t>模型通过实验情景的切换来模拟算法调整带来的外部冲击效应。在特定时间步，平台将实施算法逻辑的突变，具体表现为奖惩透明度</w:t>
      </w:r>
      <w:r>
        <w:t>τ</w:t>
      </w:r>
      <w:r>
        <w:rPr>
          <w:rFonts w:hint="eastAsia"/>
          <w:szCs w:val="21"/>
        </w:rPr>
        <w:t>的剧烈波动及派单规则的重构（</w:t>
      </w:r>
      <w:r>
        <w:rPr>
          <w:szCs w:val="21"/>
        </w:rPr>
        <w:t>订单优先向促进型调节焦点、高声誉值的劳动者分配，低声誉劳动者的订单获取概率下降</w:t>
      </w:r>
      <w:r>
        <w:rPr>
          <w:szCs w:val="21"/>
        </w:rPr>
        <w:t>70%</w:t>
      </w:r>
      <w:r>
        <w:rPr>
          <w:szCs w:val="21"/>
        </w:rPr>
        <w:t>；</w:t>
      </w:r>
      <w:r>
        <w:rPr>
          <w:rFonts w:hint="eastAsia"/>
          <w:szCs w:val="21"/>
        </w:rPr>
        <w:t>）。</w:t>
      </w:r>
      <w:r>
        <w:rPr>
          <w:szCs w:val="21"/>
        </w:rPr>
        <w:t>冲击持续</w:t>
      </w:r>
      <w:r>
        <w:rPr>
          <w:szCs w:val="21"/>
        </w:rPr>
        <w:t>10</w:t>
      </w:r>
      <w:r>
        <w:rPr>
          <w:szCs w:val="21"/>
        </w:rPr>
        <w:t>轮仿真步，</w:t>
      </w:r>
      <w:r>
        <w:rPr>
          <w:szCs w:val="21"/>
        </w:rPr>
        <w:t>10</w:t>
      </w:r>
      <w:r>
        <w:rPr>
          <w:szCs w:val="21"/>
        </w:rPr>
        <w:t>轮后</w:t>
      </w:r>
      <w:r>
        <w:rPr>
          <w:szCs w:val="21"/>
        </w:rPr>
        <w:t>τ</w:t>
      </w:r>
      <w:r>
        <w:rPr>
          <w:szCs w:val="21"/>
        </w:rPr>
        <w:t>恢复至初始值，派单规则恢复常态。</w:t>
      </w:r>
    </w:p>
    <w:p w14:paraId="159B4206" w14:textId="77777777" w:rsidR="000807AE" w:rsidRDefault="00000000">
      <w:pPr>
        <w:pStyle w:val="af2"/>
        <w:numPr>
          <w:ilvl w:val="0"/>
          <w:numId w:val="6"/>
        </w:numPr>
        <w:rPr>
          <w:szCs w:val="21"/>
        </w:rPr>
      </w:pPr>
      <w:r>
        <w:rPr>
          <w:rFonts w:hint="eastAsia"/>
          <w:szCs w:val="21"/>
        </w:rPr>
        <w:t>管控的倒</w:t>
      </w:r>
      <w:r>
        <w:rPr>
          <w:rFonts w:hint="eastAsia"/>
          <w:szCs w:val="21"/>
        </w:rPr>
        <w:t>U</w:t>
      </w:r>
      <w:r>
        <w:rPr>
          <w:rFonts w:hint="eastAsia"/>
          <w:szCs w:val="21"/>
        </w:rPr>
        <w:t>型效应量化</w:t>
      </w:r>
    </w:p>
    <w:p w14:paraId="4A618F33" w14:textId="02F43864" w:rsidR="000807AE" w:rsidRDefault="00000000" w:rsidP="00CF2D31">
      <w:pPr>
        <w:ind w:firstLineChars="200" w:firstLine="420"/>
        <w:rPr>
          <w:szCs w:val="21"/>
        </w:rPr>
      </w:pPr>
      <w:r>
        <w:rPr>
          <w:rFonts w:hint="eastAsia"/>
          <w:szCs w:val="21"/>
        </w:rPr>
        <w:t>平台管控强度与系统协作效率呈倒</w:t>
      </w:r>
      <w:r>
        <w:rPr>
          <w:szCs w:val="21"/>
        </w:rPr>
        <w:t>U</w:t>
      </w:r>
      <w:r>
        <w:rPr>
          <w:rFonts w:hint="eastAsia"/>
          <w:szCs w:val="21"/>
        </w:rPr>
        <w:t>型关系，当</w:t>
      </w:r>
      <w:r>
        <w:rPr>
          <w:szCs w:val="21"/>
        </w:rPr>
        <w:t>α</w:t>
      </w:r>
      <w:r w:rsidR="00C34509">
        <w:rPr>
          <w:rFonts w:hint="eastAsia"/>
          <w:szCs w:val="21"/>
        </w:rPr>
        <w:t>_</w:t>
      </w:r>
      <w:r>
        <w:rPr>
          <w:szCs w:val="21"/>
        </w:rPr>
        <w:t>c&gt;α</w:t>
      </w:r>
      <w:r>
        <w:rPr>
          <w:rFonts w:hint="eastAsia"/>
          <w:szCs w:val="21"/>
        </w:rPr>
        <w:t>_[</w:t>
      </w:r>
      <w:proofErr w:type="spellStart"/>
      <w:r>
        <w:rPr>
          <w:szCs w:val="21"/>
        </w:rPr>
        <w:t>c_critical</w:t>
      </w:r>
      <w:proofErr w:type="spellEnd"/>
      <w:r>
        <w:rPr>
          <w:rFonts w:hint="eastAsia"/>
          <w:szCs w:val="21"/>
        </w:rPr>
        <w:t>]</w:t>
      </w:r>
      <w:r>
        <w:rPr>
          <w:szCs w:val="21"/>
        </w:rPr>
        <w:t>=0.7</w:t>
      </w:r>
      <w:r>
        <w:rPr>
          <w:rFonts w:hint="eastAsia"/>
          <w:szCs w:val="21"/>
        </w:rPr>
        <w:t>时，触发非线性惩罚效应：劳动者的生产性努力</w:t>
      </w:r>
      <w:proofErr w:type="spellStart"/>
      <w:r>
        <w:rPr>
          <w:szCs w:val="21"/>
        </w:rPr>
        <w:t>e</w:t>
      </w:r>
      <w:r w:rsidR="00C34509">
        <w:rPr>
          <w:rFonts w:hint="eastAsia"/>
          <w:szCs w:val="21"/>
        </w:rPr>
        <w:t>_</w:t>
      </w:r>
      <w:r>
        <w:rPr>
          <w:szCs w:val="21"/>
        </w:rPr>
        <w:t>p</w:t>
      </w:r>
      <w:proofErr w:type="spellEnd"/>
      <w:r>
        <w:rPr>
          <w:rFonts w:hint="eastAsia"/>
          <w:szCs w:val="21"/>
        </w:rPr>
        <w:t>随</w:t>
      </w:r>
      <w:r>
        <w:rPr>
          <w:szCs w:val="21"/>
        </w:rPr>
        <w:t>α</w:t>
      </w:r>
      <w:r w:rsidR="00C34509">
        <w:rPr>
          <w:rFonts w:hint="eastAsia"/>
          <w:szCs w:val="21"/>
        </w:rPr>
        <w:t>_</w:t>
      </w:r>
      <w:r>
        <w:rPr>
          <w:szCs w:val="21"/>
        </w:rPr>
        <w:t>c</w:t>
      </w:r>
      <w:r>
        <w:rPr>
          <w:rFonts w:hint="eastAsia"/>
          <w:szCs w:val="21"/>
        </w:rPr>
        <w:t>的上升而下降，下降幅度满足以下方程：</w:t>
      </w:r>
    </w:p>
    <w:p w14:paraId="1BBF7CC2" w14:textId="77777777" w:rsidR="000807AE" w:rsidRDefault="00000000">
      <w:pPr>
        <w:jc w:val="center"/>
        <w:rPr>
          <w:szCs w:val="21"/>
        </w:rPr>
      </w:pPr>
      <m:oMathPara>
        <m:oMathParaPr>
          <m:jc m:val="center"/>
        </m:oMathParaPr>
        <m:oMath>
          <m:r>
            <w:rPr>
              <w:rFonts w:ascii="Cambria Math" w:hAnsi="Cambria Math"/>
            </w:rPr>
            <m:t>Δ</m:t>
          </m:r>
          <m:sSub>
            <m:sSubPr>
              <m:ctrlPr>
                <w:rPr>
                  <w:rFonts w:ascii="Cambria Math" w:hAnsi="Cambria Math"/>
                </w:rPr>
              </m:ctrlPr>
            </m:sSubPr>
            <m:e>
              <m:r>
                <m:rPr>
                  <m:sty m:val="p"/>
                </m:rPr>
                <w:rPr>
                  <w:rFonts w:ascii="Cambria Math" w:hAnsi="Cambria Math" w:hint="eastAsia"/>
                </w:rPr>
                <m:t>e</m:t>
              </m:r>
            </m:e>
            <m:sub>
              <m:r>
                <w:rPr>
                  <w:rFonts w:ascii="Cambria Math" w:hAnsi="Cambria Math"/>
                </w:rPr>
                <m:t>p</m:t>
              </m:r>
            </m:sub>
          </m:sSub>
          <m:r>
            <w:rPr>
              <w:rFonts w:ascii="Cambria Math" w:hAnsi="Cambria Math"/>
            </w:rPr>
            <m:t xml:space="preserve"> = -0.8 × (</m:t>
          </m:r>
          <m:sSub>
            <m:sSubPr>
              <m:ctrlPr>
                <w:rPr>
                  <w:rFonts w:ascii="Cambria Math" w:hAnsi="Cambria Math"/>
                </w:rPr>
              </m:ctrlPr>
            </m:sSubPr>
            <m:e>
              <m:r>
                <m:rPr>
                  <m:sty m:val="p"/>
                </m:rPr>
                <w:rPr>
                  <w:rFonts w:ascii="Cambria Math" w:hAnsi="Cambria Math"/>
                </w:rPr>
                <m:t>α</m:t>
              </m:r>
            </m:e>
            <m:sub>
              <m:r>
                <w:rPr>
                  <w:rFonts w:ascii="Cambria Math" w:hAnsi="Cambria Math"/>
                </w:rPr>
                <m:t>c</m:t>
              </m:r>
            </m:sub>
          </m:sSub>
          <m:r>
            <w:rPr>
              <w:rFonts w:ascii="Cambria Math" w:hAnsi="Cambria Math"/>
            </w:rPr>
            <m:t xml:space="preserve"> - </m:t>
          </m:r>
          <m:sSub>
            <m:sSubPr>
              <m:ctrlPr>
                <w:rPr>
                  <w:rFonts w:ascii="Cambria Math" w:hAnsi="Cambria Math"/>
                </w:rPr>
              </m:ctrlPr>
            </m:sSubPr>
            <m:e>
              <m:r>
                <m:rPr>
                  <m:sty m:val="p"/>
                </m:rPr>
                <w:rPr>
                  <w:rFonts w:ascii="Cambria Math" w:hAnsi="Cambria Math"/>
                </w:rPr>
                <m:t>α</m:t>
              </m:r>
            </m:e>
            <m:sub>
              <m:r>
                <w:rPr>
                  <w:rFonts w:ascii="Cambria Math" w:hAnsi="Cambria Math"/>
                </w:rPr>
                <m:t>c_critical</m:t>
              </m:r>
            </m:sub>
          </m:sSub>
          <m:r>
            <w:rPr>
              <w:rFonts w:ascii="Cambria Math" w:hAnsi="Cambria Math"/>
            </w:rPr>
            <m:t xml:space="preserve">) × </m:t>
          </m:r>
          <m:sSub>
            <m:sSubPr>
              <m:ctrlPr>
                <w:rPr>
                  <w:rFonts w:ascii="Cambria Math" w:hAnsi="Cambria Math"/>
                </w:rPr>
              </m:ctrlPr>
            </m:sSubPr>
            <m:e>
              <m:r>
                <m:rPr>
                  <m:sty m:val="p"/>
                </m:rPr>
                <w:rPr>
                  <w:rFonts w:ascii="Cambria Math" w:hAnsi="Cambria Math" w:hint="eastAsia"/>
                </w:rPr>
                <m:t>D</m:t>
              </m:r>
            </m:e>
            <m:sub>
              <m:r>
                <w:rPr>
                  <w:rFonts w:ascii="Cambria Math" w:hAnsi="Cambria Math"/>
                </w:rPr>
                <m:t>w</m:t>
              </m:r>
            </m:sub>
          </m:sSub>
        </m:oMath>
      </m:oMathPara>
    </w:p>
    <w:p w14:paraId="1C21EF8D" w14:textId="313C91AB" w:rsidR="000807AE" w:rsidRDefault="00000000">
      <w:pPr>
        <w:ind w:firstLineChars="200" w:firstLine="420"/>
        <w:rPr>
          <w:szCs w:val="21"/>
        </w:rPr>
      </w:pPr>
      <w:r>
        <w:rPr>
          <w:rFonts w:hint="eastAsia"/>
          <w:szCs w:val="21"/>
        </w:rPr>
        <w:t>其中</w:t>
      </w:r>
      <w:proofErr w:type="spellStart"/>
      <w:r>
        <w:rPr>
          <w:szCs w:val="21"/>
        </w:rPr>
        <w:t>D</w:t>
      </w:r>
      <w:r>
        <w:rPr>
          <w:rFonts w:hint="eastAsia"/>
          <w:szCs w:val="21"/>
        </w:rPr>
        <w:t>_</w:t>
      </w:r>
      <w:r>
        <w:rPr>
          <w:szCs w:val="21"/>
        </w:rPr>
        <w:t>w</w:t>
      </w:r>
      <w:proofErr w:type="spellEnd"/>
      <w:r>
        <w:rPr>
          <w:rFonts w:hint="eastAsia"/>
          <w:szCs w:val="21"/>
        </w:rPr>
        <w:t>为劳动者的平台依赖度，依赖度越高，过度管控对生产性努力的负向影响越强。</w:t>
      </w:r>
      <w:r w:rsidR="00D20808" w:rsidRPr="00D20808">
        <w:rPr>
          <w:rFonts w:hint="eastAsia"/>
          <w:szCs w:val="21"/>
        </w:rPr>
        <w:t>青年劳动者的惩罚幅度额外乘以</w:t>
      </w:r>
      <w:r w:rsidR="00D20808" w:rsidRPr="00D20808">
        <w:rPr>
          <w:rFonts w:hint="eastAsia"/>
          <w:szCs w:val="21"/>
        </w:rPr>
        <w:t xml:space="preserve">1.4, </w:t>
      </w:r>
      <w:r w:rsidR="00D20808" w:rsidRPr="00D20808">
        <w:rPr>
          <w:rFonts w:hint="eastAsia"/>
          <w:szCs w:val="21"/>
        </w:rPr>
        <w:t>体现其对过度管控的更高敏感度。</w:t>
      </w:r>
      <w:r>
        <w:rPr>
          <w:rFonts w:hint="eastAsia"/>
          <w:szCs w:val="21"/>
        </w:rPr>
        <w:t>该方程量化了过度管控导致的劳动者行为逆反效应，符合</w:t>
      </w:r>
      <w:proofErr w:type="spellStart"/>
      <w:r>
        <w:rPr>
          <w:szCs w:val="21"/>
        </w:rPr>
        <w:t>Querbes</w:t>
      </w:r>
      <w:proofErr w:type="spellEnd"/>
      <w:r>
        <w:rPr>
          <w:szCs w:val="21"/>
        </w:rPr>
        <w:t xml:space="preserve"> (2017)</w:t>
      </w:r>
      <w:r>
        <w:rPr>
          <w:rFonts w:hint="eastAsia"/>
          <w:szCs w:val="21"/>
        </w:rPr>
        <w:t>的实证研究结论。</w:t>
      </w:r>
    </w:p>
    <w:p w14:paraId="5CEFBC3A" w14:textId="77777777" w:rsidR="000807AE" w:rsidRDefault="00000000">
      <w:pPr>
        <w:pStyle w:val="af2"/>
        <w:numPr>
          <w:ilvl w:val="0"/>
          <w:numId w:val="5"/>
        </w:numPr>
        <w:rPr>
          <w:szCs w:val="21"/>
        </w:rPr>
      </w:pPr>
      <w:r>
        <w:rPr>
          <w:rFonts w:hint="eastAsia"/>
          <w:szCs w:val="21"/>
        </w:rPr>
        <w:t>劳动者行为规则</w:t>
      </w:r>
    </w:p>
    <w:p w14:paraId="7414EC43" w14:textId="77777777" w:rsidR="000807AE" w:rsidRDefault="00000000">
      <w:pPr>
        <w:pStyle w:val="af2"/>
        <w:numPr>
          <w:ilvl w:val="0"/>
          <w:numId w:val="7"/>
        </w:numPr>
        <w:rPr>
          <w:szCs w:val="21"/>
        </w:rPr>
      </w:pPr>
      <w:r>
        <w:rPr>
          <w:rFonts w:hint="eastAsia"/>
          <w:szCs w:val="21"/>
        </w:rPr>
        <w:t>努力分配决策</w:t>
      </w:r>
    </w:p>
    <w:p w14:paraId="061631BC" w14:textId="423806DA" w:rsidR="000807AE" w:rsidRDefault="00000000" w:rsidP="00CF2D31">
      <w:pPr>
        <w:ind w:firstLineChars="200" w:firstLine="420"/>
        <w:rPr>
          <w:szCs w:val="21"/>
        </w:rPr>
      </w:pPr>
      <w:r>
        <w:rPr>
          <w:rFonts w:hint="eastAsia"/>
          <w:szCs w:val="21"/>
        </w:rPr>
        <w:t>在每一模拟周期内，劳动者需在“生产性努力”（</w:t>
      </w:r>
      <w:proofErr w:type="spellStart"/>
      <w:r>
        <w:rPr>
          <w:rFonts w:hint="eastAsia"/>
          <w:szCs w:val="21"/>
        </w:rPr>
        <w:t>e_p</w:t>
      </w:r>
      <w:proofErr w:type="spellEnd"/>
      <w:r>
        <w:rPr>
          <w:rFonts w:hint="eastAsia"/>
          <w:szCs w:val="21"/>
        </w:rPr>
        <w:t>，旨在提升服务质量）与“寻租性努力”（</w:t>
      </w:r>
      <w:proofErr w:type="spellStart"/>
      <w:r>
        <w:rPr>
          <w:rFonts w:hint="eastAsia"/>
          <w:szCs w:val="21"/>
        </w:rPr>
        <w:t>e_r</w:t>
      </w:r>
      <w:proofErr w:type="spellEnd"/>
      <w:r>
        <w:rPr>
          <w:rFonts w:hint="eastAsia"/>
          <w:szCs w:val="21"/>
        </w:rPr>
        <w:t>，如刷单、虚假评价等投机行为）之间进行资源分配，且满足总努力量守恒约束（</w:t>
      </w:r>
      <w:proofErr w:type="spellStart"/>
      <w:r>
        <w:rPr>
          <w:rFonts w:hint="eastAsia"/>
          <w:szCs w:val="21"/>
        </w:rPr>
        <w:t>e_p</w:t>
      </w:r>
      <w:proofErr w:type="spellEnd"/>
      <w:r>
        <w:rPr>
          <w:rFonts w:hint="eastAsia"/>
          <w:szCs w:val="21"/>
        </w:rPr>
        <w:t xml:space="preserve"> + </w:t>
      </w:r>
      <w:proofErr w:type="spellStart"/>
      <w:r>
        <w:rPr>
          <w:rFonts w:hint="eastAsia"/>
          <w:szCs w:val="21"/>
        </w:rPr>
        <w:t>e_r</w:t>
      </w:r>
      <w:proofErr w:type="spellEnd"/>
      <w:r>
        <w:rPr>
          <w:rFonts w:hint="eastAsia"/>
          <w:szCs w:val="21"/>
        </w:rPr>
        <w:t xml:space="preserve"> = 1</w:t>
      </w:r>
      <w:r>
        <w:rPr>
          <w:rFonts w:hint="eastAsia"/>
          <w:szCs w:val="21"/>
        </w:rPr>
        <w:t>）。决策方程如下：</w:t>
      </w:r>
    </w:p>
    <w:p w14:paraId="1C7E9FD0" w14:textId="024422BF" w:rsidR="000807AE" w:rsidRDefault="00000000">
      <w:pPr>
        <w:jc w:val="center"/>
        <w:rPr>
          <w:szCs w:val="21"/>
        </w:rPr>
      </w:pPr>
      <m:oMathPara>
        <m:oMathParaPr>
          <m:jc m:val="center"/>
        </m:oMathParaPr>
        <m:oMath>
          <m:sSub>
            <m:sSubPr>
              <m:ctrlPr>
                <w:rPr>
                  <w:rFonts w:ascii="Cambria Math" w:hAnsi="Cambria Math"/>
                </w:rPr>
              </m:ctrlPr>
            </m:sSubPr>
            <m:e>
              <m:r>
                <m:rPr>
                  <m:sty m:val="p"/>
                </m:rPr>
                <w:rPr>
                  <w:rFonts w:ascii="Cambria Math" w:hAnsi="Cambria Math" w:hint="eastAsia"/>
                </w:rPr>
                <m:t>e</m:t>
              </m:r>
            </m:e>
            <m:sub>
              <m:r>
                <w:rPr>
                  <w:rFonts w:ascii="Cambria Math" w:hAnsi="Cambria Math"/>
                </w:rPr>
                <m:t>p</m:t>
              </m:r>
            </m:sub>
          </m:sSub>
          <m:r>
            <w:rPr>
              <w:rFonts w:ascii="Cambria Math" w:hAnsi="Cambria Math"/>
            </w:rPr>
            <m:t>(t) = clip(</m:t>
          </m:r>
          <m:r>
            <w:rPr>
              <w:rFonts w:ascii="Cambria Math" w:hAnsi="Cambria Math"/>
            </w:rPr>
            <m:t xml:space="preserve">0.3 + </m:t>
          </m:r>
          <m:sSub>
            <m:sSubPr>
              <m:ctrlPr>
                <w:rPr>
                  <w:rFonts w:ascii="Cambria Math" w:hAnsi="Cambria Math"/>
                </w:rPr>
              </m:ctrlPr>
            </m:sSubPr>
            <m:e>
              <m:r>
                <m:rPr>
                  <m:sty m:val="p"/>
                </m:rPr>
                <w:rPr>
                  <w:rFonts w:ascii="Cambria Math" w:hAnsi="Cambria Math"/>
                </w:rPr>
                <m:t>α</m:t>
              </m:r>
            </m:e>
            <m:sub>
              <m:r>
                <w:rPr>
                  <w:rFonts w:ascii="Cambria Math" w:hAnsi="Cambria Math"/>
                </w:rPr>
                <m:t>e</m:t>
              </m:r>
            </m:sub>
          </m:sSub>
          <m:r>
            <w:rPr>
              <w:rFonts w:ascii="Cambria Math" w:hAnsi="Cambria Math"/>
            </w:rPr>
            <m:t xml:space="preserve"> × </m:t>
          </m:r>
          <m:sSub>
            <m:sSubPr>
              <m:ctrlPr>
                <w:rPr>
                  <w:rFonts w:ascii="Cambria Math" w:hAnsi="Cambria Math"/>
                </w:rPr>
              </m:ctrlPr>
            </m:sSubPr>
            <m:e>
              <m:r>
                <m:rPr>
                  <m:sty m:val="p"/>
                </m:rPr>
                <w:rPr>
                  <w:rFonts w:ascii="Cambria Math" w:hAnsi="Cambria Math" w:hint="eastAsia"/>
                </w:rPr>
                <m:t>T</m:t>
              </m:r>
            </m:e>
            <m:sub>
              <m:r>
                <w:rPr>
                  <w:rFonts w:ascii="Cambria Math" w:hAnsi="Cambria Math"/>
                </w:rPr>
                <m:t>w</m:t>
              </m:r>
            </m:sub>
          </m:sSub>
          <m:d>
            <m:dPr>
              <m:ctrlPr>
                <w:rPr>
                  <w:rFonts w:ascii="Cambria Math" w:hAnsi="Cambria Math"/>
                  <w:i/>
                </w:rPr>
              </m:ctrlPr>
            </m:dPr>
            <m:e>
              <m:r>
                <w:rPr>
                  <w:rFonts w:ascii="Cambria Math" w:hAnsi="Cambria Math"/>
                </w:rPr>
                <m:t>t</m:t>
              </m:r>
            </m:e>
          </m:d>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rPr>
                  </m:ctrlPr>
                </m:sSubPr>
                <m:e>
                  <m:r>
                    <m:rPr>
                      <m:sty m:val="p"/>
                    </m:rPr>
                    <w:rPr>
                      <w:rFonts w:ascii="Cambria Math" w:hAnsi="Cambria Math"/>
                    </w:rPr>
                    <m:t>α</m:t>
                  </m:r>
                </m:e>
                <m:sub>
                  <m:r>
                    <w:rPr>
                      <w:rFonts w:ascii="Cambria Math" w:hAnsi="Cambria Math"/>
                    </w:rPr>
                    <m:t>r</m:t>
                  </m:r>
                </m:sub>
              </m:sSub>
            </m:e>
          </m:d>
          <m:r>
            <w:rPr>
              <w:rFonts w:ascii="Cambria Math" w:hAnsi="Cambria Math"/>
            </w:rPr>
            <m:t xml:space="preserve">× </m:t>
          </m:r>
          <m:d>
            <m:dPr>
              <m:ctrlPr>
                <w:rPr>
                  <w:rFonts w:ascii="Cambria Math" w:hAnsi="Cambria Math"/>
                  <w:i/>
                </w:rPr>
              </m:ctrlPr>
            </m:dPr>
            <m:e>
              <m:sSub>
                <m:sSubPr>
                  <m:ctrlPr>
                    <w:rPr>
                      <w:rFonts w:ascii="Cambria Math" w:hAnsi="Cambria Math"/>
                    </w:rPr>
                  </m:ctrlPr>
                </m:sSubPr>
                <m:e>
                  <m:r>
                    <m:rPr>
                      <m:sty m:val="p"/>
                    </m:rPr>
                    <w:rPr>
                      <w:rFonts w:ascii="Cambria Math" w:hAnsi="Cambria Math" w:hint="eastAsia"/>
                    </w:rPr>
                    <m:t>R</m:t>
                  </m:r>
                </m:e>
                <m:sub>
                  <m:r>
                    <w:rPr>
                      <w:rFonts w:ascii="Cambria Math" w:hAnsi="Cambria Math"/>
                    </w:rPr>
                    <m:t>w</m:t>
                  </m:r>
                </m:sub>
              </m:sSub>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rPr>
                  </m:ctrlPr>
                </m:sSubPr>
                <m:e>
                  <m:r>
                    <m:rPr>
                      <m:sty m:val="p"/>
                    </m:rPr>
                    <w:rPr>
                      <w:rFonts w:ascii="Cambria Math" w:hAnsi="Cambria Math" w:hint="eastAsia"/>
                    </w:rPr>
                    <m:t>R</m:t>
                  </m:r>
                </m:e>
                <m:sub>
                  <m:r>
                    <w:rPr>
                      <w:rFonts w:ascii="Cambria Math" w:hAnsi="Cambria Math"/>
                    </w:rPr>
                    <m:t>c</m:t>
                  </m:r>
                </m:sub>
              </m:sSub>
            </m:e>
          </m:d>
          <m:r>
            <w:rPr>
              <w:rFonts w:ascii="Cambria Math" w:hAnsi="Cambria Math"/>
            </w:rPr>
            <m:t xml:space="preserve"> + </m:t>
          </m:r>
          <m:r>
            <w:rPr>
              <w:rFonts w:ascii="Cambria Math" w:hAnsi="Cambria Math"/>
            </w:rPr>
            <m:t>strateg</m:t>
          </m:r>
          <m:sSub>
            <m:sSubPr>
              <m:ctrlPr>
                <w:rPr>
                  <w:rFonts w:ascii="Cambria Math" w:hAnsi="Cambria Math"/>
                  <w:i/>
                </w:rPr>
              </m:ctrlPr>
            </m:sSubPr>
            <m:e>
              <m:r>
                <w:rPr>
                  <w:rFonts w:ascii="Cambria Math" w:hAnsi="Cambria Math"/>
                </w:rPr>
                <m:t>y</m:t>
              </m:r>
            </m:e>
            <m:sub>
              <m:r>
                <w:rPr>
                  <w:rFonts w:ascii="Cambria Math" w:hAnsi="Cambria Math"/>
                </w:rPr>
                <m:t>mod</m:t>
              </m:r>
            </m:sub>
          </m:sSub>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focu</m:t>
          </m:r>
          <m:sSub>
            <m:sSubPr>
              <m:ctrlPr>
                <w:rPr>
                  <w:rFonts w:ascii="Cambria Math" w:hAnsi="Cambria Math"/>
                  <w:i/>
                </w:rPr>
              </m:ctrlPr>
            </m:sSubPr>
            <m:e>
              <m:r>
                <w:rPr>
                  <w:rFonts w:ascii="Cambria Math" w:hAnsi="Cambria Math"/>
                </w:rPr>
                <m:t>s</m:t>
              </m:r>
            </m:e>
            <m:sub>
              <m:r>
                <w:rPr>
                  <w:rFonts w:ascii="Cambria Math" w:hAnsi="Cambria Math"/>
                </w:rPr>
                <m:t>mod</m:t>
              </m:r>
            </m:sub>
          </m:sSub>
          <m:r>
            <w:rPr>
              <w:rFonts w:ascii="Cambria Math" w:hAnsi="Cambria Math"/>
            </w:rPr>
            <m:t xml:space="preserve"> </m:t>
          </m:r>
          <m:r>
            <w:rPr>
              <w:rFonts w:ascii="Cambria Math" w:hAnsi="Cambria Math"/>
            </w:rPr>
            <m:t>+</m:t>
          </m:r>
          <m:r>
            <w:rPr>
              <w:rFonts w:ascii="Cambria Math" w:hAnsi="Cambria Math"/>
            </w:rPr>
            <m:t xml:space="preserve"> </m:t>
          </m:r>
          <m:r>
            <w:rPr>
              <w:rFonts w:ascii="Cambria Math" w:hAnsi="Cambria Math"/>
            </w:rPr>
            <m:t>penalt</m:t>
          </m:r>
          <m:sSub>
            <m:sSubPr>
              <m:ctrlPr>
                <w:rPr>
                  <w:rFonts w:ascii="Cambria Math" w:hAnsi="Cambria Math"/>
                  <w:i/>
                </w:rPr>
              </m:ctrlPr>
            </m:sSubPr>
            <m:e>
              <m:r>
                <w:rPr>
                  <w:rFonts w:ascii="Cambria Math" w:hAnsi="Cambria Math"/>
                </w:rPr>
                <m:t>y</m:t>
              </m:r>
            </m:e>
            <m:sub>
              <m:r>
                <w:rPr>
                  <w:rFonts w:ascii="Cambria Math" w:hAnsi="Cambria Math"/>
                </w:rPr>
                <m:t>mod</m:t>
              </m:r>
            </m:sub>
          </m:sSub>
          <m:r>
            <w:rPr>
              <w:rFonts w:ascii="Cambria Math" w:hAnsi="Cambria Math"/>
            </w:rPr>
            <m:t xml:space="preserve"> + </m:t>
          </m:r>
          <m:r>
            <w:rPr>
              <w:rFonts w:ascii="Cambria Math" w:hAnsi="Cambria Math"/>
            </w:rPr>
            <m:t>ϵ, 0, 1), </m:t>
          </m:r>
          <m:sSub>
            <m:sSubPr>
              <m:ctrlPr>
                <w:rPr>
                  <w:rFonts w:ascii="Cambria Math" w:hAnsi="Cambria Math"/>
                </w:rPr>
              </m:ctrlPr>
            </m:sSubPr>
            <m:e>
              <m:r>
                <m:rPr>
                  <m:sty m:val="p"/>
                </m:rPr>
                <w:rPr>
                  <w:rFonts w:ascii="Cambria Math" w:hAnsi="Cambria Math" w:hint="eastAsia"/>
                </w:rPr>
                <m:t>e</m:t>
              </m:r>
            </m:e>
            <m:sub>
              <m:r>
                <w:rPr>
                  <w:rFonts w:ascii="Cambria Math" w:hAnsi="Cambria Math"/>
                </w:rPr>
                <m:t>r</m:t>
              </m:r>
            </m:sub>
          </m:sSub>
          <m:r>
            <w:rPr>
              <w:rFonts w:ascii="Cambria Math" w:hAnsi="Cambria Math"/>
            </w:rPr>
            <m:t xml:space="preserve">(t) = 1 - </m:t>
          </m:r>
          <m:sSub>
            <m:sSubPr>
              <m:ctrlPr>
                <w:rPr>
                  <w:rFonts w:ascii="Cambria Math" w:hAnsi="Cambria Math"/>
                </w:rPr>
              </m:ctrlPr>
            </m:sSubPr>
            <m:e>
              <m:r>
                <m:rPr>
                  <m:sty m:val="p"/>
                </m:rPr>
                <w:rPr>
                  <w:rFonts w:ascii="Cambria Math" w:hAnsi="Cambria Math" w:hint="eastAsia"/>
                </w:rPr>
                <m:t>e</m:t>
              </m:r>
            </m:e>
            <m:sub>
              <m:r>
                <w:rPr>
                  <w:rFonts w:ascii="Cambria Math" w:hAnsi="Cambria Math"/>
                </w:rPr>
                <m:t>p</m:t>
              </m:r>
            </m:sub>
          </m:sSub>
          <m:r>
            <w:rPr>
              <w:rFonts w:ascii="Cambria Math" w:hAnsi="Cambria Math"/>
            </w:rPr>
            <m:t>(t)</m:t>
          </m:r>
        </m:oMath>
      </m:oMathPara>
    </w:p>
    <w:p w14:paraId="40C5AFFA" w14:textId="16C33772" w:rsidR="000807AE" w:rsidRDefault="00D20808" w:rsidP="00A32A7D">
      <w:pPr>
        <w:ind w:firstLineChars="200" w:firstLine="420"/>
        <w:rPr>
          <w:szCs w:val="21"/>
        </w:rPr>
      </w:pPr>
      <w:r w:rsidRPr="00D20808">
        <w:rPr>
          <w:rFonts w:hint="eastAsia"/>
          <w:szCs w:val="21"/>
        </w:rPr>
        <w:t>其中</w:t>
      </w:r>
      <w:proofErr w:type="spellStart"/>
      <w:r w:rsidRPr="00D20808">
        <w:rPr>
          <w:rFonts w:hint="eastAsia"/>
          <w:szCs w:val="21"/>
        </w:rPr>
        <w:t>strategy_mod</w:t>
      </w:r>
      <w:proofErr w:type="spellEnd"/>
      <w:r w:rsidR="00A32A7D">
        <w:rPr>
          <w:rFonts w:hint="eastAsia"/>
          <w:szCs w:val="21"/>
        </w:rPr>
        <w:t>是</w:t>
      </w:r>
      <w:r w:rsidRPr="00D20808">
        <w:rPr>
          <w:rFonts w:hint="eastAsia"/>
          <w:szCs w:val="21"/>
        </w:rPr>
        <w:t>策略修正项，可信策略</w:t>
      </w:r>
      <w:r w:rsidRPr="00D20808">
        <w:rPr>
          <w:rFonts w:hint="eastAsia"/>
          <w:szCs w:val="21"/>
        </w:rPr>
        <w:t xml:space="preserve"> + 0.15</w:t>
      </w:r>
      <w:r w:rsidR="00A32A7D">
        <w:rPr>
          <w:rFonts w:hint="eastAsia"/>
          <w:szCs w:val="21"/>
        </w:rPr>
        <w:t>，</w:t>
      </w:r>
      <w:r w:rsidRPr="00D20808">
        <w:rPr>
          <w:rFonts w:hint="eastAsia"/>
          <w:szCs w:val="21"/>
        </w:rPr>
        <w:t>不可信策略</w:t>
      </w:r>
      <w:r w:rsidRPr="00D20808">
        <w:rPr>
          <w:rFonts w:hint="eastAsia"/>
          <w:szCs w:val="21"/>
        </w:rPr>
        <w:t xml:space="preserve"> - 0.15</w:t>
      </w:r>
      <w:r w:rsidR="00A32A7D">
        <w:rPr>
          <w:rFonts w:hint="eastAsia"/>
          <w:szCs w:val="21"/>
        </w:rPr>
        <w:t>；</w:t>
      </w:r>
      <w:proofErr w:type="spellStart"/>
      <w:r w:rsidRPr="00D20808">
        <w:rPr>
          <w:rFonts w:hint="eastAsia"/>
          <w:szCs w:val="21"/>
        </w:rPr>
        <w:t>focus_mod</w:t>
      </w:r>
      <w:proofErr w:type="spellEnd"/>
      <w:r w:rsidR="00A32A7D">
        <w:rPr>
          <w:rFonts w:hint="eastAsia"/>
          <w:szCs w:val="21"/>
        </w:rPr>
        <w:t>是</w:t>
      </w:r>
      <w:r w:rsidRPr="00D20808">
        <w:rPr>
          <w:rFonts w:hint="eastAsia"/>
          <w:szCs w:val="21"/>
        </w:rPr>
        <w:t>调节焦点修正项，促进型</w:t>
      </w:r>
      <w:r w:rsidRPr="00D20808">
        <w:rPr>
          <w:rFonts w:hint="eastAsia"/>
          <w:szCs w:val="21"/>
        </w:rPr>
        <w:t xml:space="preserve"> + 0.05</w:t>
      </w:r>
      <w:r w:rsidR="00A32A7D">
        <w:rPr>
          <w:rFonts w:hint="eastAsia"/>
          <w:szCs w:val="21"/>
        </w:rPr>
        <w:t>，</w:t>
      </w:r>
      <w:r w:rsidRPr="00D20808">
        <w:rPr>
          <w:rFonts w:hint="eastAsia"/>
          <w:szCs w:val="21"/>
        </w:rPr>
        <w:t>预防型</w:t>
      </w:r>
      <w:r w:rsidRPr="00D20808">
        <w:rPr>
          <w:rFonts w:hint="eastAsia"/>
          <w:szCs w:val="21"/>
        </w:rPr>
        <w:t xml:space="preserve"> - 0.03</w:t>
      </w:r>
      <w:r w:rsidR="00A32A7D">
        <w:rPr>
          <w:rFonts w:hint="eastAsia"/>
          <w:szCs w:val="21"/>
        </w:rPr>
        <w:t>；</w:t>
      </w:r>
      <w:proofErr w:type="spellStart"/>
      <w:r w:rsidRPr="00D20808">
        <w:rPr>
          <w:szCs w:val="21"/>
        </w:rPr>
        <w:t>penalty_mod</w:t>
      </w:r>
      <w:proofErr w:type="spellEnd"/>
      <w:r w:rsidR="00A32A7D">
        <w:rPr>
          <w:rFonts w:hint="eastAsia"/>
          <w:szCs w:val="21"/>
        </w:rPr>
        <w:t>是</w:t>
      </w:r>
      <w:r w:rsidRPr="00D20808">
        <w:rPr>
          <w:rFonts w:hint="eastAsia"/>
          <w:szCs w:val="21"/>
        </w:rPr>
        <w:t>过度管控惩罚项，仅当</w:t>
      </w:r>
      <w:r w:rsidRPr="00D20808">
        <w:rPr>
          <w:szCs w:val="21"/>
        </w:rPr>
        <w:t xml:space="preserve"> α</w:t>
      </w:r>
      <w:r w:rsidR="00A32A7D">
        <w:rPr>
          <w:rFonts w:hint="eastAsia"/>
          <w:szCs w:val="21"/>
        </w:rPr>
        <w:t>_</w:t>
      </w:r>
      <w:r w:rsidRPr="00D20808">
        <w:rPr>
          <w:szCs w:val="21"/>
        </w:rPr>
        <w:t>c&gt;0.7</w:t>
      </w:r>
      <w:r w:rsidRPr="00D20808">
        <w:rPr>
          <w:rFonts w:hint="eastAsia"/>
          <w:szCs w:val="21"/>
        </w:rPr>
        <w:t>时生效</w:t>
      </w:r>
      <w:r w:rsidR="00A32A7D">
        <w:rPr>
          <w:rFonts w:hint="eastAsia"/>
          <w:szCs w:val="21"/>
        </w:rPr>
        <w:t>；</w:t>
      </w:r>
      <w:r w:rsidRPr="00D20808">
        <w:rPr>
          <w:rFonts w:hint="eastAsia"/>
          <w:szCs w:val="21"/>
        </w:rPr>
        <w:t>不可信策略者的生产性努力下限为</w:t>
      </w:r>
      <w:r w:rsidRPr="00D20808">
        <w:rPr>
          <w:rFonts w:hint="eastAsia"/>
          <w:szCs w:val="21"/>
        </w:rPr>
        <w:t>0.25</w:t>
      </w:r>
      <w:r w:rsidR="00A32A7D">
        <w:rPr>
          <w:rFonts w:hint="eastAsia"/>
          <w:szCs w:val="21"/>
        </w:rPr>
        <w:t>，</w:t>
      </w:r>
      <w:r w:rsidRPr="00D20808">
        <w:rPr>
          <w:rFonts w:hint="eastAsia"/>
          <w:szCs w:val="21"/>
        </w:rPr>
        <w:t>模拟最低服务质量维持</w:t>
      </w:r>
      <w:r w:rsidR="00A32A7D">
        <w:rPr>
          <w:rFonts w:hint="eastAsia"/>
          <w:szCs w:val="21"/>
        </w:rPr>
        <w:t>。</w:t>
      </w:r>
      <w:r w:rsidR="00000000">
        <w:rPr>
          <w:rFonts w:hint="eastAsia"/>
          <w:szCs w:val="21"/>
        </w:rPr>
        <w:t>该方程符合</w:t>
      </w:r>
      <w:r w:rsidR="00000000">
        <w:rPr>
          <w:rFonts w:hint="eastAsia"/>
          <w:szCs w:val="21"/>
        </w:rPr>
        <w:t>Hassani-</w:t>
      </w:r>
      <w:proofErr w:type="spellStart"/>
      <w:r w:rsidR="00000000">
        <w:rPr>
          <w:rFonts w:hint="eastAsia"/>
          <w:szCs w:val="21"/>
        </w:rPr>
        <w:t>Mahmooei</w:t>
      </w:r>
      <w:proofErr w:type="spellEnd"/>
      <w:r w:rsidR="00000000">
        <w:rPr>
          <w:rFonts w:hint="eastAsia"/>
          <w:szCs w:val="21"/>
        </w:rPr>
        <w:t xml:space="preserve"> &amp; Parris (2012)</w:t>
      </w:r>
      <w:r w:rsidR="00000000">
        <w:rPr>
          <w:rFonts w:hint="eastAsia"/>
          <w:szCs w:val="21"/>
        </w:rPr>
        <w:t>关于劳动者努力分配的经典</w:t>
      </w:r>
      <w:r w:rsidR="00000000">
        <w:rPr>
          <w:rFonts w:hint="eastAsia"/>
          <w:szCs w:val="21"/>
        </w:rPr>
        <w:t>ABM</w:t>
      </w:r>
      <w:r w:rsidR="00000000">
        <w:rPr>
          <w:rFonts w:hint="eastAsia"/>
          <w:szCs w:val="21"/>
        </w:rPr>
        <w:t>建模思路，明确了平台激励、信任水平、声誉状态对劳动者行为的影响机制。</w:t>
      </w:r>
    </w:p>
    <w:p w14:paraId="7AFCD33F" w14:textId="77777777" w:rsidR="000807AE" w:rsidRDefault="00000000">
      <w:pPr>
        <w:pStyle w:val="af2"/>
        <w:numPr>
          <w:ilvl w:val="0"/>
          <w:numId w:val="7"/>
        </w:numPr>
        <w:rPr>
          <w:szCs w:val="21"/>
        </w:rPr>
      </w:pPr>
      <w:r>
        <w:rPr>
          <w:rFonts w:hint="eastAsia"/>
          <w:szCs w:val="21"/>
        </w:rPr>
        <w:t>策略更新（模仿动态）</w:t>
      </w:r>
    </w:p>
    <w:p w14:paraId="50411863" w14:textId="0C05506D" w:rsidR="000807AE" w:rsidRDefault="00000000">
      <w:pPr>
        <w:ind w:firstLineChars="200" w:firstLine="420"/>
        <w:rPr>
          <w:szCs w:val="21"/>
        </w:rPr>
      </w:pPr>
      <w:r>
        <w:rPr>
          <w:rFonts w:hint="eastAsia"/>
          <w:szCs w:val="21"/>
        </w:rPr>
        <w:t>劳动者的长期策略演化遵循演化博弈中的模仿动态，每轮交互结束后，劳动者随机抽取</w:t>
      </w:r>
      <w:r>
        <w:rPr>
          <w:rFonts w:hint="eastAsia"/>
          <w:szCs w:val="21"/>
        </w:rPr>
        <w:t>3-5</w:t>
      </w:r>
      <w:r>
        <w:rPr>
          <w:rFonts w:hint="eastAsia"/>
          <w:szCs w:val="21"/>
        </w:rPr>
        <w:t>名邻近劳动者，观察其</w:t>
      </w:r>
      <w:r w:rsidR="00A32A7D">
        <w:rPr>
          <w:rFonts w:hint="eastAsia"/>
          <w:szCs w:val="21"/>
        </w:rPr>
        <w:t>平滑收入。</w:t>
      </w:r>
      <w:r w:rsidR="00A32A7D" w:rsidRPr="00A32A7D">
        <w:rPr>
          <w:szCs w:val="21"/>
        </w:rPr>
        <w:t>仅当被模仿者收入高于自身时，计算模仿概率</w:t>
      </w:r>
      <w:r w:rsidR="00A32A7D">
        <w:rPr>
          <w:rFonts w:hint="eastAsia"/>
          <w:szCs w:val="21"/>
        </w:rPr>
        <w:t>（</w:t>
      </w:r>
      <w:r>
        <w:rPr>
          <w:rFonts w:hint="eastAsia"/>
          <w:szCs w:val="21"/>
        </w:rPr>
        <w:t>采用标准</w:t>
      </w:r>
      <w:r>
        <w:rPr>
          <w:rFonts w:hint="eastAsia"/>
          <w:szCs w:val="21"/>
        </w:rPr>
        <w:t>Fermi</w:t>
      </w:r>
      <w:r>
        <w:rPr>
          <w:rFonts w:hint="eastAsia"/>
          <w:szCs w:val="21"/>
        </w:rPr>
        <w:t>更新规则</w:t>
      </w:r>
      <w:r w:rsidR="00A32A7D">
        <w:rPr>
          <w:rFonts w:hint="eastAsia"/>
          <w:szCs w:val="21"/>
        </w:rPr>
        <w:t>）</w:t>
      </w:r>
      <w:r>
        <w:rPr>
          <w:rFonts w:hint="eastAsia"/>
          <w:szCs w:val="21"/>
        </w:rPr>
        <w:t>：</w:t>
      </w:r>
    </w:p>
    <w:p w14:paraId="6C517B95" w14:textId="77777777" w:rsidR="000807AE" w:rsidRDefault="00000000">
      <w:pPr>
        <w:jc w:val="center"/>
        <w:rPr>
          <w:szCs w:val="21"/>
        </w:rPr>
      </w:pPr>
      <m:oMathPara>
        <m:oMathParaPr>
          <m:jc m:val="center"/>
        </m:oMathParaPr>
        <m:oMath>
          <m:r>
            <w:rPr>
              <w:rFonts w:ascii="Cambria Math" w:hAnsi="Cambria Math"/>
            </w:rPr>
            <m:t xml:space="preserve">P(i </m:t>
          </m:r>
          <m:r>
            <w:rPr>
              <w:rFonts w:ascii="Cambria Math" w:hAnsi="Cambria Math"/>
            </w:rPr>
            <m:t>模仿</m:t>
          </m:r>
          <m:r>
            <w:rPr>
              <w:rFonts w:ascii="Cambria Math" w:hAnsi="Cambria Math"/>
            </w:rPr>
            <m:t xml:space="preserve"> j) = </m:t>
          </m:r>
          <m:f>
            <m:fPr>
              <m:ctrlPr>
                <w:rPr>
                  <w:rFonts w:ascii="Cambria Math" w:hAnsi="Cambria Math"/>
                </w:rPr>
              </m:ctrlPr>
            </m:fPr>
            <m:num>
              <m:r>
                <w:rPr>
                  <w:rFonts w:ascii="Cambria Math" w:hAnsi="Cambria Math"/>
                </w:rPr>
                <m:t>1</m:t>
              </m:r>
            </m:num>
            <m:den>
              <m:r>
                <w:rPr>
                  <w:rFonts w:ascii="Cambria Math" w:hAnsi="Cambria Math"/>
                </w:rPr>
                <m:t xml:space="preserve">1 + </m:t>
              </m:r>
              <m:sSup>
                <m:sSupPr>
                  <m:ctrlPr>
                    <w:rPr>
                      <w:rFonts w:ascii="Cambria Math" w:hAnsi="Cambria Math"/>
                    </w:rPr>
                  </m:ctrlPr>
                </m:sSupPr>
                <m:e>
                  <m:r>
                    <m:rPr>
                      <m:sty m:val="p"/>
                    </m:rPr>
                    <w:rPr>
                      <w:rFonts w:ascii="Cambria Math" w:hAnsi="Cambria Math" w:hint="eastAsia"/>
                    </w:rPr>
                    <m:t>e</m:t>
                  </m:r>
                </m:e>
                <m:sup>
                  <m:r>
                    <w:rPr>
                      <w:rFonts w:ascii="Cambria Math" w:hAnsi="Cambria Math"/>
                    </w:rPr>
                    <m:t>-β(</m:t>
                  </m:r>
                  <m:sSub>
                    <m:sSubPr>
                      <m:ctrlPr>
                        <w:rPr>
                          <w:rFonts w:ascii="Cambria Math" w:hAnsi="Cambria Math"/>
                        </w:rPr>
                      </m:ctrlPr>
                    </m:sSubPr>
                    <m:e>
                      <m:r>
                        <m:rPr>
                          <m:sty m:val="p"/>
                        </m:rPr>
                        <w:rPr>
                          <w:rFonts w:ascii="Cambria Math" w:hAnsi="Cambria Math"/>
                        </w:rPr>
                        <m:t>π</m:t>
                      </m:r>
                    </m:e>
                    <m:sub>
                      <m:r>
                        <w:rPr>
                          <w:rFonts w:ascii="Cambria Math" w:hAnsi="Cambria Math"/>
                        </w:rPr>
                        <m:t>j</m:t>
                      </m:r>
                    </m:sub>
                  </m:sSub>
                  <m:r>
                    <w:rPr>
                      <w:rFonts w:ascii="Cambria Math" w:hAnsi="Cambria Math"/>
                    </w:rPr>
                    <m:t xml:space="preserve"> - </m:t>
                  </m:r>
                  <m:sSub>
                    <m:sSubPr>
                      <m:ctrlPr>
                        <w:rPr>
                          <w:rFonts w:ascii="Cambria Math" w:hAnsi="Cambria Math"/>
                        </w:rPr>
                      </m:ctrlPr>
                    </m:sSubPr>
                    <m:e>
                      <m:r>
                        <m:rPr>
                          <m:sty m:val="p"/>
                        </m:rPr>
                        <w:rPr>
                          <w:rFonts w:ascii="Cambria Math" w:hAnsi="Cambria Math"/>
                        </w:rPr>
                        <m:t>π</m:t>
                      </m:r>
                    </m:e>
                    <m:sub>
                      <m:r>
                        <w:rPr>
                          <w:rFonts w:ascii="Cambria Math" w:hAnsi="Cambria Math"/>
                        </w:rPr>
                        <m:t>i</m:t>
                      </m:r>
                    </m:sub>
                  </m:sSub>
                  <m:r>
                    <w:rPr>
                      <w:rFonts w:ascii="Cambria Math" w:hAnsi="Cambria Math"/>
                    </w:rPr>
                    <m:t>)</m:t>
                  </m:r>
                </m:sup>
              </m:sSup>
            </m:den>
          </m:f>
        </m:oMath>
      </m:oMathPara>
    </w:p>
    <w:p w14:paraId="0CFEF95F" w14:textId="47EB2D63" w:rsidR="000807AE" w:rsidRDefault="00000000">
      <w:pPr>
        <w:ind w:firstLineChars="200" w:firstLine="420"/>
        <w:rPr>
          <w:rFonts w:hint="eastAsia"/>
          <w:szCs w:val="21"/>
        </w:rPr>
      </w:pPr>
      <w:r>
        <w:rPr>
          <w:rFonts w:hint="eastAsia"/>
          <w:szCs w:val="21"/>
        </w:rPr>
        <w:t>其中</w:t>
      </w:r>
      <w:r>
        <w:rPr>
          <w:rFonts w:cs="Times New Roman"/>
          <w:szCs w:val="21"/>
        </w:rPr>
        <w:t>π</w:t>
      </w:r>
      <w:r>
        <w:rPr>
          <w:rFonts w:hint="eastAsia"/>
          <w:szCs w:val="21"/>
        </w:rPr>
        <w:t>_</w:t>
      </w:r>
      <w:proofErr w:type="spellStart"/>
      <w:r>
        <w:rPr>
          <w:szCs w:val="21"/>
        </w:rPr>
        <w:t>i</w:t>
      </w:r>
      <w:proofErr w:type="spellEnd"/>
      <w:r>
        <w:rPr>
          <w:rFonts w:hint="eastAsia"/>
          <w:szCs w:val="21"/>
        </w:rPr>
        <w:t>为劳动者</w:t>
      </w:r>
      <w:proofErr w:type="spellStart"/>
      <w:r>
        <w:rPr>
          <w:szCs w:val="21"/>
        </w:rPr>
        <w:t>i</w:t>
      </w:r>
      <w:proofErr w:type="spellEnd"/>
      <w:r>
        <w:rPr>
          <w:rFonts w:hint="eastAsia"/>
          <w:szCs w:val="21"/>
        </w:rPr>
        <w:t>（模仿者）的单轮净收益，</w:t>
      </w:r>
      <w:r>
        <w:rPr>
          <w:rFonts w:cs="Times New Roman"/>
          <w:szCs w:val="21"/>
        </w:rPr>
        <w:t>π</w:t>
      </w:r>
      <w:r>
        <w:rPr>
          <w:rFonts w:hint="eastAsia"/>
          <w:szCs w:val="21"/>
        </w:rPr>
        <w:t>_</w:t>
      </w:r>
      <w:r>
        <w:rPr>
          <w:szCs w:val="21"/>
        </w:rPr>
        <w:t>j</w:t>
      </w:r>
      <w:r>
        <w:rPr>
          <w:rFonts w:hint="eastAsia"/>
          <w:szCs w:val="21"/>
        </w:rPr>
        <w:t>为劳动者</w:t>
      </w:r>
      <w:r>
        <w:rPr>
          <w:szCs w:val="21"/>
        </w:rPr>
        <w:t>j</w:t>
      </w:r>
      <w:r>
        <w:rPr>
          <w:rFonts w:hint="eastAsia"/>
          <w:szCs w:val="21"/>
        </w:rPr>
        <w:t>（被模仿者）的单轮净收益；β为模仿理性强度参数，基准值为</w:t>
      </w:r>
      <w:r>
        <w:rPr>
          <w:rFonts w:hint="eastAsia"/>
          <w:szCs w:val="21"/>
        </w:rPr>
        <w:t>2.0</w:t>
      </w:r>
      <w:r>
        <w:rPr>
          <w:rFonts w:hint="eastAsia"/>
          <w:szCs w:val="21"/>
        </w:rPr>
        <w:t>，β越大，劳动者越倾向于模仿高收益者，当β→</w:t>
      </w:r>
      <w:r>
        <w:rPr>
          <w:rFonts w:hint="eastAsia"/>
          <w:szCs w:val="21"/>
        </w:rPr>
        <w:t>0</w:t>
      </w:r>
      <w:r>
        <w:rPr>
          <w:rFonts w:hint="eastAsia"/>
          <w:szCs w:val="21"/>
        </w:rPr>
        <w:t>时，模仿为完全随机行为。</w:t>
      </w:r>
      <w:r w:rsidR="00A32A7D" w:rsidRPr="00A32A7D">
        <w:rPr>
          <w:rFonts w:hint="eastAsia"/>
          <w:szCs w:val="21"/>
        </w:rPr>
        <w:t>青年劳动者的模仿概率额外乘以</w:t>
      </w:r>
      <w:r w:rsidR="00A32A7D" w:rsidRPr="00A32A7D">
        <w:rPr>
          <w:rFonts w:hint="eastAsia"/>
          <w:szCs w:val="21"/>
        </w:rPr>
        <w:t>1.2</w:t>
      </w:r>
      <w:r w:rsidR="00A32A7D">
        <w:rPr>
          <w:rFonts w:hint="eastAsia"/>
          <w:szCs w:val="21"/>
        </w:rPr>
        <w:t>，</w:t>
      </w:r>
      <w:r w:rsidR="00A32A7D" w:rsidRPr="00A32A7D">
        <w:rPr>
          <w:rFonts w:hint="eastAsia"/>
          <w:szCs w:val="21"/>
        </w:rPr>
        <w:t>体现更强的同伴效应</w:t>
      </w:r>
      <w:r w:rsidR="00A32A7D">
        <w:rPr>
          <w:rFonts w:hint="eastAsia"/>
          <w:szCs w:val="21"/>
        </w:rPr>
        <w:t>。另外加入</w:t>
      </w:r>
      <w:r w:rsidR="00A32A7D">
        <w:rPr>
          <w:rFonts w:hint="eastAsia"/>
          <w:szCs w:val="21"/>
        </w:rPr>
        <w:t>2%</w:t>
      </w:r>
      <w:r w:rsidR="00A32A7D">
        <w:rPr>
          <w:rFonts w:hint="eastAsia"/>
          <w:szCs w:val="21"/>
        </w:rPr>
        <w:t>的随机突变概率，维持系统策略多样性。</w:t>
      </w:r>
    </w:p>
    <w:p w14:paraId="2CB156E7" w14:textId="77777777" w:rsidR="000807AE" w:rsidRDefault="00000000">
      <w:pPr>
        <w:ind w:firstLineChars="200" w:firstLine="420"/>
        <w:rPr>
          <w:szCs w:val="21"/>
        </w:rPr>
      </w:pPr>
      <w:r>
        <w:rPr>
          <w:szCs w:val="21"/>
        </w:rPr>
        <w:t>该规则是</w:t>
      </w:r>
      <w:r>
        <w:rPr>
          <w:szCs w:val="21"/>
        </w:rPr>
        <w:t>ABM</w:t>
      </w:r>
      <w:r>
        <w:rPr>
          <w:szCs w:val="21"/>
        </w:rPr>
        <w:t>中演化博弈模仿动态的标准形式，广泛应用于社会合作与信任演化的仿真研究，符合</w:t>
      </w:r>
      <w:r>
        <w:rPr>
          <w:szCs w:val="21"/>
        </w:rPr>
        <w:t>Hu et al.(2021)</w:t>
      </w:r>
      <w:r>
        <w:rPr>
          <w:szCs w:val="21"/>
        </w:rPr>
        <w:t>的建模规范。</w:t>
      </w:r>
    </w:p>
    <w:p w14:paraId="2A5FA7E6" w14:textId="77777777" w:rsidR="000807AE" w:rsidRDefault="00000000">
      <w:pPr>
        <w:pStyle w:val="af2"/>
        <w:numPr>
          <w:ilvl w:val="0"/>
          <w:numId w:val="7"/>
        </w:numPr>
        <w:rPr>
          <w:szCs w:val="21"/>
        </w:rPr>
      </w:pPr>
      <w:r>
        <w:rPr>
          <w:rFonts w:hint="eastAsia"/>
          <w:szCs w:val="21"/>
        </w:rPr>
        <w:t>行为反应梯度</w:t>
      </w:r>
    </w:p>
    <w:p w14:paraId="32B8DD13" w14:textId="77777777" w:rsidR="000807AE" w:rsidRDefault="00000000">
      <w:pPr>
        <w:ind w:firstLineChars="200" w:firstLine="420"/>
        <w:rPr>
          <w:szCs w:val="21"/>
        </w:rPr>
      </w:pPr>
      <w:r>
        <w:rPr>
          <w:rFonts w:hint="eastAsia"/>
          <w:szCs w:val="21"/>
        </w:rPr>
        <w:t>依据</w:t>
      </w:r>
      <w:proofErr w:type="spellStart"/>
      <w:r>
        <w:rPr>
          <w:rFonts w:hint="eastAsia"/>
          <w:szCs w:val="21"/>
        </w:rPr>
        <w:t>Kadolkar</w:t>
      </w:r>
      <w:proofErr w:type="spellEnd"/>
      <w:r>
        <w:rPr>
          <w:rFonts w:hint="eastAsia"/>
          <w:szCs w:val="21"/>
        </w:rPr>
        <w:t>等人（</w:t>
      </w:r>
      <w:r>
        <w:rPr>
          <w:rFonts w:hint="eastAsia"/>
          <w:szCs w:val="21"/>
        </w:rPr>
        <w:t>2024</w:t>
      </w:r>
      <w:r>
        <w:rPr>
          <w:rFonts w:hint="eastAsia"/>
          <w:szCs w:val="21"/>
        </w:rPr>
        <w:t>）的算法管理</w:t>
      </w:r>
      <w:r>
        <w:rPr>
          <w:rFonts w:hint="eastAsia"/>
          <w:szCs w:val="21"/>
        </w:rPr>
        <w:t>IPO</w:t>
      </w:r>
      <w:r>
        <w:rPr>
          <w:rFonts w:hint="eastAsia"/>
          <w:szCs w:val="21"/>
        </w:rPr>
        <w:t>框架，劳动者对算法管控的反应形成五级递进梯度：</w:t>
      </w:r>
    </w:p>
    <w:tbl>
      <w:tblPr>
        <w:tblStyle w:val="ae"/>
        <w:tblW w:w="0" w:type="auto"/>
        <w:tblLook w:val="04A0" w:firstRow="1" w:lastRow="0" w:firstColumn="1" w:lastColumn="0" w:noHBand="0" w:noVBand="1"/>
      </w:tblPr>
      <w:tblGrid>
        <w:gridCol w:w="988"/>
        <w:gridCol w:w="7308"/>
      </w:tblGrid>
      <w:tr w:rsidR="000807AE" w14:paraId="399D1CE4" w14:textId="77777777">
        <w:tc>
          <w:tcPr>
            <w:tcW w:w="988" w:type="dxa"/>
          </w:tcPr>
          <w:p w14:paraId="7905F66B" w14:textId="77777777" w:rsidR="000807AE" w:rsidRDefault="00000000">
            <w:pPr>
              <w:rPr>
                <w:szCs w:val="21"/>
              </w:rPr>
            </w:pPr>
            <w:r>
              <w:rPr>
                <w:rFonts w:hint="eastAsia"/>
                <w:szCs w:val="21"/>
              </w:rPr>
              <w:t>Lv.1</w:t>
            </w:r>
          </w:p>
        </w:tc>
        <w:tc>
          <w:tcPr>
            <w:tcW w:w="7308" w:type="dxa"/>
          </w:tcPr>
          <w:p w14:paraId="74CB62E0" w14:textId="77777777" w:rsidR="000807AE" w:rsidRDefault="00000000">
            <w:pPr>
              <w:rPr>
                <w:szCs w:val="21"/>
              </w:rPr>
            </w:pPr>
            <w:r>
              <w:rPr>
                <w:rFonts w:hint="eastAsia"/>
                <w:szCs w:val="21"/>
              </w:rPr>
              <w:t>被动合规：满足最低要求，维持声誉基线</w:t>
            </w:r>
          </w:p>
        </w:tc>
      </w:tr>
      <w:tr w:rsidR="000807AE" w14:paraId="031FB7A5" w14:textId="77777777">
        <w:tc>
          <w:tcPr>
            <w:tcW w:w="988" w:type="dxa"/>
          </w:tcPr>
          <w:p w14:paraId="5B6A37DC" w14:textId="77777777" w:rsidR="000807AE" w:rsidRDefault="00000000">
            <w:pPr>
              <w:rPr>
                <w:szCs w:val="21"/>
              </w:rPr>
            </w:pPr>
            <w:r>
              <w:rPr>
                <w:rFonts w:hint="eastAsia"/>
                <w:szCs w:val="21"/>
              </w:rPr>
              <w:t>Lv.2</w:t>
            </w:r>
          </w:p>
        </w:tc>
        <w:tc>
          <w:tcPr>
            <w:tcW w:w="7308" w:type="dxa"/>
          </w:tcPr>
          <w:p w14:paraId="14EDD561" w14:textId="77777777" w:rsidR="000807AE" w:rsidRDefault="00000000">
            <w:pPr>
              <w:rPr>
                <w:szCs w:val="21"/>
              </w:rPr>
            </w:pPr>
            <w:r>
              <w:rPr>
                <w:rFonts w:hint="eastAsia"/>
                <w:szCs w:val="21"/>
              </w:rPr>
              <w:t>主动参与：赋能型管理下提升服务投入</w:t>
            </w:r>
          </w:p>
        </w:tc>
      </w:tr>
      <w:tr w:rsidR="000807AE" w14:paraId="1FFBC556" w14:textId="77777777">
        <w:tc>
          <w:tcPr>
            <w:tcW w:w="988" w:type="dxa"/>
          </w:tcPr>
          <w:p w14:paraId="72D4DA67" w14:textId="77777777" w:rsidR="000807AE" w:rsidRDefault="00000000">
            <w:pPr>
              <w:rPr>
                <w:szCs w:val="21"/>
              </w:rPr>
            </w:pPr>
            <w:r>
              <w:rPr>
                <w:rFonts w:hint="eastAsia"/>
                <w:szCs w:val="21"/>
              </w:rPr>
              <w:t>Lv.3</w:t>
            </w:r>
          </w:p>
        </w:tc>
        <w:tc>
          <w:tcPr>
            <w:tcW w:w="7308" w:type="dxa"/>
          </w:tcPr>
          <w:p w14:paraId="6ACB9ABA" w14:textId="77777777" w:rsidR="000807AE" w:rsidRDefault="00000000">
            <w:pPr>
              <w:rPr>
                <w:szCs w:val="21"/>
              </w:rPr>
            </w:pPr>
            <w:r>
              <w:rPr>
                <w:rFonts w:hint="eastAsia"/>
                <w:szCs w:val="21"/>
              </w:rPr>
              <w:t>工作倦怠：持续控制型管理导致心理资源耗尽</w:t>
            </w:r>
          </w:p>
        </w:tc>
      </w:tr>
      <w:tr w:rsidR="000807AE" w14:paraId="2AF76CB3" w14:textId="77777777">
        <w:tc>
          <w:tcPr>
            <w:tcW w:w="988" w:type="dxa"/>
          </w:tcPr>
          <w:p w14:paraId="18CE4026" w14:textId="77777777" w:rsidR="000807AE" w:rsidRDefault="00000000">
            <w:pPr>
              <w:rPr>
                <w:szCs w:val="21"/>
              </w:rPr>
            </w:pPr>
            <w:r>
              <w:rPr>
                <w:rFonts w:hint="eastAsia"/>
                <w:szCs w:val="21"/>
              </w:rPr>
              <w:t>Lv.4</w:t>
            </w:r>
          </w:p>
        </w:tc>
        <w:tc>
          <w:tcPr>
            <w:tcW w:w="7308" w:type="dxa"/>
          </w:tcPr>
          <w:p w14:paraId="3B7FA55B" w14:textId="77777777" w:rsidR="000807AE" w:rsidRDefault="00000000">
            <w:pPr>
              <w:rPr>
                <w:szCs w:val="21"/>
              </w:rPr>
            </w:pPr>
            <w:r>
              <w:rPr>
                <w:rFonts w:hint="eastAsia"/>
                <w:szCs w:val="21"/>
              </w:rPr>
              <w:t>系统博弈：规避监控（</w:t>
            </w:r>
            <w:r>
              <w:rPr>
                <w:rFonts w:hint="eastAsia"/>
                <w:szCs w:val="21"/>
              </w:rPr>
              <w:t>GPS</w:t>
            </w:r>
            <w:r>
              <w:rPr>
                <w:rFonts w:hint="eastAsia"/>
                <w:szCs w:val="21"/>
              </w:rPr>
              <w:t>作弊、多平台切换）</w:t>
            </w:r>
          </w:p>
        </w:tc>
      </w:tr>
      <w:tr w:rsidR="000807AE" w14:paraId="22AB0DED" w14:textId="77777777">
        <w:tc>
          <w:tcPr>
            <w:tcW w:w="988" w:type="dxa"/>
          </w:tcPr>
          <w:p w14:paraId="7111E44B" w14:textId="77777777" w:rsidR="000807AE" w:rsidRDefault="00000000">
            <w:pPr>
              <w:rPr>
                <w:szCs w:val="21"/>
              </w:rPr>
            </w:pPr>
            <w:r>
              <w:rPr>
                <w:rFonts w:hint="eastAsia"/>
                <w:szCs w:val="21"/>
              </w:rPr>
              <w:t>Lv.5</w:t>
            </w:r>
          </w:p>
        </w:tc>
        <w:tc>
          <w:tcPr>
            <w:tcW w:w="7308" w:type="dxa"/>
          </w:tcPr>
          <w:p w14:paraId="56700635" w14:textId="77777777" w:rsidR="000807AE" w:rsidRDefault="00000000">
            <w:pPr>
              <w:rPr>
                <w:szCs w:val="21"/>
              </w:rPr>
            </w:pPr>
            <w:r>
              <w:rPr>
                <w:rFonts w:hint="eastAsia"/>
                <w:szCs w:val="21"/>
              </w:rPr>
              <w:t>集体抵抗：与其他劳动者共享黑名单、形成非正式规范</w:t>
            </w:r>
          </w:p>
        </w:tc>
      </w:tr>
    </w:tbl>
    <w:p w14:paraId="1741FB71" w14:textId="77777777" w:rsidR="000807AE" w:rsidRDefault="00000000">
      <w:pPr>
        <w:pStyle w:val="af2"/>
        <w:numPr>
          <w:ilvl w:val="0"/>
          <w:numId w:val="5"/>
        </w:numPr>
        <w:rPr>
          <w:szCs w:val="21"/>
        </w:rPr>
      </w:pPr>
      <w:r>
        <w:rPr>
          <w:rFonts w:hint="eastAsia"/>
          <w:szCs w:val="21"/>
        </w:rPr>
        <w:t>消费者行为规则</w:t>
      </w:r>
    </w:p>
    <w:p w14:paraId="5957D652" w14:textId="77777777" w:rsidR="000807AE" w:rsidRDefault="00000000">
      <w:pPr>
        <w:pStyle w:val="af2"/>
        <w:numPr>
          <w:ilvl w:val="0"/>
          <w:numId w:val="8"/>
        </w:numPr>
        <w:rPr>
          <w:szCs w:val="21"/>
        </w:rPr>
      </w:pPr>
      <w:r>
        <w:rPr>
          <w:rFonts w:hint="eastAsia"/>
          <w:szCs w:val="21"/>
        </w:rPr>
        <w:t>交易参与决策</w:t>
      </w:r>
    </w:p>
    <w:p w14:paraId="19C5F171" w14:textId="77777777" w:rsidR="000807AE" w:rsidRDefault="00000000">
      <w:pPr>
        <w:ind w:firstLineChars="200" w:firstLine="420"/>
        <w:rPr>
          <w:szCs w:val="21"/>
        </w:rPr>
      </w:pPr>
      <w:r>
        <w:rPr>
          <w:rFonts w:hint="eastAsia"/>
          <w:szCs w:val="21"/>
        </w:rPr>
        <w:t>消费者的交易参与行概率</w:t>
      </w:r>
      <w:proofErr w:type="spellStart"/>
      <w:r>
        <w:rPr>
          <w:rFonts w:hint="eastAsia"/>
          <w:szCs w:val="21"/>
        </w:rPr>
        <w:t>P_c</w:t>
      </w:r>
      <w:proofErr w:type="spellEnd"/>
      <w:r>
        <w:rPr>
          <w:rFonts w:hint="eastAsia"/>
          <w:szCs w:val="21"/>
        </w:rPr>
        <w:t>由</w:t>
      </w:r>
      <w:r>
        <w:rPr>
          <w:szCs w:val="21"/>
        </w:rPr>
        <w:t>信任倾向、系统平均声誉值共同决定，采用分段函数形式定义，可直接编码实现：</w:t>
      </w:r>
    </w:p>
    <w:p w14:paraId="59CC33DF" w14:textId="77777777" w:rsidR="000807AE" w:rsidRDefault="00000000">
      <w:pPr>
        <w:jc w:val="center"/>
        <w:rPr>
          <w:szCs w:val="21"/>
        </w:rPr>
      </w:pPr>
      <m:oMathPara>
        <m:oMathParaPr>
          <m:jc m:val="center"/>
        </m:oMathParaPr>
        <m:oMath>
          <m:sSub>
            <m:sSubPr>
              <m:ctrlPr>
                <w:rPr>
                  <w:rFonts w:ascii="Cambria Math" w:hAnsi="Cambria Math"/>
                </w:rPr>
              </m:ctrlPr>
            </m:sSubPr>
            <m:e>
              <m:r>
                <m:rPr>
                  <m:sty m:val="p"/>
                </m:rPr>
                <w:rPr>
                  <w:rFonts w:ascii="Cambria Math" w:hAnsi="Cambria Math" w:hint="eastAsia"/>
                </w:rPr>
                <m:t>P</m:t>
              </m:r>
            </m:e>
            <m:sub>
              <m:r>
                <w:rPr>
                  <w:rFonts w:ascii="Cambria Math" w:hAnsi="Cambria Math"/>
                </w:rPr>
                <m:t>c</m:t>
              </m:r>
            </m:sub>
          </m:sSub>
          <m: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clip(0.8 + 0.2 × </m:t>
                  </m:r>
                  <m:sSub>
                    <m:sSubPr>
                      <m:ctrlPr>
                        <w:rPr>
                          <w:rFonts w:ascii="Cambria Math" w:hAnsi="Cambria Math"/>
                        </w:rPr>
                      </m:ctrlPr>
                    </m:sSubPr>
                    <m:e>
                      <m:r>
                        <m:rPr>
                          <m:sty m:val="p"/>
                        </m:rPr>
                        <w:rPr>
                          <w:rFonts w:ascii="Cambria Math" w:hAnsi="Cambria Math" w:hint="eastAsia"/>
                        </w:rPr>
                        <m:t>T</m:t>
                      </m:r>
                    </m:e>
                    <m:sub>
                      <m:r>
                        <w:rPr>
                          <w:rFonts w:ascii="Cambria Math" w:hAnsi="Cambria Math"/>
                        </w:rPr>
                        <m:t>avg</m:t>
                      </m:r>
                    </m:sub>
                  </m:sSub>
                  <m:r>
                    <w:rPr>
                      <w:rFonts w:ascii="Cambria Math" w:hAnsi="Cambria Math"/>
                    </w:rPr>
                    <m:t>, 0, 1)     </m:t>
                  </m:r>
                  <m:r>
                    <w:rPr>
                      <w:rFonts w:ascii="Cambria Math" w:hAnsi="Cambria Math"/>
                    </w:rPr>
                    <m:t>信任型消费者</m:t>
                  </m:r>
                </m:e>
                <m:e>
                  <m:r>
                    <w:rPr>
                      <w:rFonts w:ascii="Cambria Math" w:hAnsi="Cambria Math"/>
                    </w:rPr>
                    <m:t>clip(0.2 + 0.8 × max(</m:t>
                  </m:r>
                  <m:sSub>
                    <m:sSubPr>
                      <m:ctrlPr>
                        <w:rPr>
                          <w:rFonts w:ascii="Cambria Math" w:hAnsi="Cambria Math"/>
                        </w:rPr>
                      </m:ctrlPr>
                    </m:sSubPr>
                    <m:e>
                      <m:r>
                        <m:rPr>
                          <m:sty m:val="p"/>
                        </m:rPr>
                        <w:rPr>
                          <w:rFonts w:ascii="Cambria Math" w:hAnsi="Cambria Math" w:hint="eastAsia"/>
                        </w:rPr>
                        <m:t>T</m:t>
                      </m:r>
                    </m:e>
                    <m:sub>
                      <m:r>
                        <w:rPr>
                          <w:rFonts w:ascii="Cambria Math" w:hAnsi="Cambria Math"/>
                        </w:rPr>
                        <m:t>avg</m:t>
                      </m:r>
                    </m:sub>
                  </m:sSub>
                  <m:r>
                    <w:rPr>
                      <w:rFonts w:ascii="Cambria Math" w:hAnsi="Cambria Math"/>
                    </w:rPr>
                    <m:t xml:space="preserve"> - 0.5, 0), 0, 1) </m:t>
                  </m:r>
                  <m:r>
                    <w:rPr>
                      <w:rFonts w:ascii="Cambria Math" w:hAnsi="Cambria Math"/>
                    </w:rPr>
                    <m:t>不信任型消费者</m:t>
                  </m:r>
                </m:e>
              </m:eqArr>
            </m:e>
          </m:d>
        </m:oMath>
      </m:oMathPara>
    </w:p>
    <w:p w14:paraId="09EED838" w14:textId="77777777" w:rsidR="000807AE" w:rsidRDefault="00000000">
      <w:pPr>
        <w:ind w:firstLineChars="200" w:firstLine="420"/>
        <w:rPr>
          <w:szCs w:val="21"/>
        </w:rPr>
      </w:pPr>
      <w:r>
        <w:rPr>
          <w:rFonts w:hint="eastAsia"/>
          <w:szCs w:val="21"/>
        </w:rPr>
        <w:t>其中信任型消费者的基础参与概率为</w:t>
      </w:r>
      <w:r>
        <w:rPr>
          <w:rFonts w:hint="eastAsia"/>
          <w:szCs w:val="21"/>
        </w:rPr>
        <w:t>0.8</w:t>
      </w:r>
      <w:r>
        <w:rPr>
          <w:rFonts w:hint="eastAsia"/>
          <w:szCs w:val="21"/>
        </w:rPr>
        <w:t>，随系统平均信任水平小幅提升；不信任型消费者存在明显的阈值效应，仅当</w:t>
      </w:r>
      <w:proofErr w:type="spellStart"/>
      <w:r>
        <w:rPr>
          <w:szCs w:val="21"/>
        </w:rPr>
        <w:t>T</w:t>
      </w:r>
      <w:r>
        <w:rPr>
          <w:rFonts w:hint="eastAsia"/>
          <w:szCs w:val="21"/>
        </w:rPr>
        <w:t>_</w:t>
      </w:r>
      <w:r>
        <w:rPr>
          <w:szCs w:val="21"/>
        </w:rPr>
        <w:t>avg</w:t>
      </w:r>
      <w:proofErr w:type="spellEnd"/>
      <w:r>
        <w:rPr>
          <w:szCs w:val="21"/>
        </w:rPr>
        <w:t>&gt;0.5</w:t>
      </w:r>
      <w:r>
        <w:rPr>
          <w:rFonts w:hint="eastAsia"/>
          <w:szCs w:val="21"/>
        </w:rPr>
        <w:t>时，参与概率才会显著提升，符合</w:t>
      </w:r>
      <w:r>
        <w:rPr>
          <w:szCs w:val="21"/>
        </w:rPr>
        <w:t>Bravo &amp; Tamburino (2008)</w:t>
      </w:r>
      <w:r>
        <w:rPr>
          <w:rFonts w:hint="eastAsia"/>
          <w:szCs w:val="21"/>
        </w:rPr>
        <w:t>关于信任与市场参与的研究结论。</w:t>
      </w:r>
    </w:p>
    <w:p w14:paraId="2AE98688" w14:textId="5A3B3D7E" w:rsidR="000807AE" w:rsidRDefault="00000000" w:rsidP="00A32A7D">
      <w:pPr>
        <w:ind w:firstLineChars="200" w:firstLine="420"/>
        <w:rPr>
          <w:rFonts w:hint="eastAsia"/>
          <w:szCs w:val="21"/>
        </w:rPr>
      </w:pPr>
      <w:r>
        <w:rPr>
          <w:rFonts w:hint="eastAsia"/>
          <w:szCs w:val="21"/>
        </w:rPr>
        <w:t>同时，消费者的动机类型调节参与决策：货币主导型消费者的参与概率额外受价格因素影响，价格越低，参与概率越高；非货币主导型消费者的参与概率额外受劳动者声誉值影响，声誉越高，参与概率越高。</w:t>
      </w:r>
      <w:r w:rsidR="00A32A7D">
        <w:rPr>
          <w:rFonts w:hint="eastAsia"/>
          <w:szCs w:val="21"/>
        </w:rPr>
        <w:t>在计算中，</w:t>
      </w:r>
      <w:r w:rsidR="00A32A7D" w:rsidRPr="00A32A7D">
        <w:rPr>
          <w:szCs w:val="21"/>
        </w:rPr>
        <w:t>非货币主导型消费者的参与概率额外增加</w:t>
      </w:r>
      <w:r w:rsidR="00A32A7D" w:rsidRPr="00A32A7D">
        <w:rPr>
          <w:szCs w:val="21"/>
        </w:rPr>
        <w:t>0.1×(avg_rep−0.5)</w:t>
      </w:r>
      <w:r w:rsidR="00A32A7D">
        <w:rPr>
          <w:rFonts w:hint="eastAsia"/>
          <w:szCs w:val="21"/>
        </w:rPr>
        <w:t>。</w:t>
      </w:r>
    </w:p>
    <w:p w14:paraId="5BDACCFF" w14:textId="77777777" w:rsidR="000807AE" w:rsidRDefault="00000000">
      <w:pPr>
        <w:pStyle w:val="af2"/>
        <w:numPr>
          <w:ilvl w:val="0"/>
          <w:numId w:val="8"/>
        </w:numPr>
        <w:rPr>
          <w:szCs w:val="21"/>
        </w:rPr>
      </w:pPr>
      <w:r>
        <w:rPr>
          <w:szCs w:val="21"/>
        </w:rPr>
        <w:t>服务评价与声誉更新规则</w:t>
      </w:r>
    </w:p>
    <w:p w14:paraId="73F73850" w14:textId="77777777" w:rsidR="000807AE" w:rsidRDefault="00000000">
      <w:pPr>
        <w:ind w:firstLineChars="200" w:firstLine="420"/>
        <w:rPr>
          <w:szCs w:val="21"/>
        </w:rPr>
      </w:pPr>
      <w:r>
        <w:rPr>
          <w:rFonts w:hint="eastAsia"/>
          <w:szCs w:val="21"/>
        </w:rPr>
        <w:t>交易完成后，消费者将基于感知的服务质量对劳动者的声誉进行动态更新。核心方程如下：</w:t>
      </w:r>
    </w:p>
    <w:p w14:paraId="6E38418E" w14:textId="77777777" w:rsidR="000807AE" w:rsidRDefault="00000000">
      <w:pPr>
        <w:ind w:firstLineChars="200" w:firstLine="420"/>
        <w:rPr>
          <w:szCs w:val="21"/>
        </w:rPr>
      </w:pPr>
      <w:r>
        <w:rPr>
          <w:szCs w:val="21"/>
        </w:rPr>
        <w:lastRenderedPageBreak/>
        <w:t>感知服务质量生成</w:t>
      </w:r>
      <w:r>
        <w:rPr>
          <w:rFonts w:hint="eastAsia"/>
          <w:szCs w:val="21"/>
        </w:rPr>
        <w:t>：</w:t>
      </w:r>
    </w:p>
    <w:p w14:paraId="7F37E562" w14:textId="77777777" w:rsidR="000807AE" w:rsidRDefault="00000000">
      <w:pPr>
        <w:jc w:val="center"/>
        <w:rPr>
          <w:szCs w:val="21"/>
        </w:rPr>
      </w:pPr>
      <m:oMathPara>
        <m:oMathParaPr>
          <m:jc m:val="center"/>
        </m:oMathParaPr>
        <m:oMath>
          <m:r>
            <w:rPr>
              <w:rFonts w:ascii="Cambria Math" w:hAnsi="Cambria Math"/>
            </w:rPr>
            <m:t xml:space="preserve">q = </m:t>
          </m:r>
          <m:sSub>
            <m:sSubPr>
              <m:ctrlPr>
                <w:rPr>
                  <w:rFonts w:ascii="Cambria Math" w:hAnsi="Cambria Math"/>
                </w:rPr>
              </m:ctrlPr>
            </m:sSubPr>
            <m:e>
              <m:r>
                <m:rPr>
                  <m:sty m:val="p"/>
                </m:rPr>
                <w:rPr>
                  <w:rFonts w:ascii="Cambria Math" w:hAnsi="Cambria Math" w:hint="eastAsia"/>
                </w:rPr>
                <m:t>e</m:t>
              </m:r>
            </m:e>
            <m:sub>
              <m:r>
                <w:rPr>
                  <w:rFonts w:ascii="Cambria Math" w:hAnsi="Cambria Math"/>
                </w:rPr>
                <m:t>p</m:t>
              </m:r>
            </m:sub>
          </m:sSub>
          <m:r>
            <w:rPr>
              <w:rFonts w:ascii="Cambria Math" w:hAnsi="Cambria Math"/>
            </w:rPr>
            <m:t xml:space="preserve"> + ξ, ξ ~ N(0, 0.1 × (1 - </m:t>
          </m:r>
          <m:sSub>
            <m:sSubPr>
              <m:ctrlPr>
                <w:rPr>
                  <w:rFonts w:ascii="Cambria Math" w:hAnsi="Cambria Math"/>
                </w:rPr>
              </m:ctrlPr>
            </m:sSubPr>
            <m:e>
              <m:r>
                <m:rPr>
                  <m:sty m:val="p"/>
                </m:rPr>
                <w:rPr>
                  <w:rFonts w:ascii="Cambria Math" w:hAnsi="Cambria Math" w:hint="eastAsia"/>
                </w:rPr>
                <m:t>E</m:t>
              </m:r>
            </m:e>
            <m:sub>
              <m:r>
                <w:rPr>
                  <w:rFonts w:ascii="Cambria Math" w:hAnsi="Cambria Math"/>
                </w:rPr>
                <m:t>c</m:t>
              </m:r>
            </m:sub>
          </m:sSub>
          <m:r>
            <w:rPr>
              <w:rFonts w:ascii="Cambria Math" w:hAnsi="Cambria Math"/>
            </w:rPr>
            <m:t>))</m:t>
          </m:r>
        </m:oMath>
      </m:oMathPara>
    </w:p>
    <w:p w14:paraId="1E67EA19" w14:textId="77777777" w:rsidR="000807AE" w:rsidRDefault="00000000">
      <w:pPr>
        <w:ind w:firstLineChars="200" w:firstLine="420"/>
        <w:rPr>
          <w:szCs w:val="21"/>
        </w:rPr>
      </w:pPr>
      <w:r>
        <w:rPr>
          <w:rFonts w:hint="eastAsia"/>
          <w:szCs w:val="21"/>
        </w:rPr>
        <w:t>其中</w:t>
      </w:r>
      <w:proofErr w:type="spellStart"/>
      <w:r>
        <w:rPr>
          <w:szCs w:val="21"/>
        </w:rPr>
        <w:t>e</w:t>
      </w:r>
      <w:r>
        <w:rPr>
          <w:rFonts w:hint="eastAsia"/>
          <w:szCs w:val="21"/>
        </w:rPr>
        <w:t>_</w:t>
      </w:r>
      <w:r>
        <w:rPr>
          <w:szCs w:val="21"/>
        </w:rPr>
        <w:t>p</w:t>
      </w:r>
      <w:proofErr w:type="spellEnd"/>
      <w:r>
        <w:rPr>
          <w:rFonts w:hint="eastAsia"/>
          <w:szCs w:val="21"/>
        </w:rPr>
        <w:t>为劳动者的生产性努力，</w:t>
      </w:r>
      <w:proofErr w:type="spellStart"/>
      <w:r>
        <w:rPr>
          <w:szCs w:val="21"/>
        </w:rPr>
        <w:t>E</w:t>
      </w:r>
      <w:r>
        <w:rPr>
          <w:rFonts w:hint="eastAsia"/>
          <w:szCs w:val="21"/>
        </w:rPr>
        <w:t>_</w:t>
      </w:r>
      <w:r>
        <w:rPr>
          <w:szCs w:val="21"/>
        </w:rPr>
        <w:t>c</w:t>
      </w:r>
      <w:proofErr w:type="spellEnd"/>
      <w:r>
        <w:rPr>
          <w:rFonts w:hint="eastAsia"/>
          <w:szCs w:val="21"/>
        </w:rPr>
        <w:t>为消费者的评价严格度，严格度越高，服务质量的随机扰动越小，评分越客观。</w:t>
      </w:r>
    </w:p>
    <w:p w14:paraId="138C808D" w14:textId="77777777" w:rsidR="000807AE" w:rsidRDefault="00000000">
      <w:pPr>
        <w:ind w:firstLineChars="200" w:firstLine="420"/>
        <w:rPr>
          <w:szCs w:val="21"/>
        </w:rPr>
      </w:pPr>
      <w:r>
        <w:rPr>
          <w:szCs w:val="21"/>
        </w:rPr>
        <w:t>消费者评分生成：</w:t>
      </w:r>
    </w:p>
    <w:p w14:paraId="623D9234" w14:textId="60867BD2" w:rsidR="00CF2D31" w:rsidRPr="00CF2D31" w:rsidRDefault="00CF2D31" w:rsidP="00CF2D31">
      <w:pPr>
        <w:jc w:val="center"/>
      </w:pPr>
      <m:oMathPara>
        <m:oMath>
          <m:r>
            <w:rPr>
              <w:rFonts w:ascii="Cambria Math" w:hAnsi="Cambria Math"/>
            </w:rPr>
            <m:t>Score = clip</m:t>
          </m:r>
          <m:d>
            <m:dPr>
              <m:ctrlPr>
                <w:rPr>
                  <w:rFonts w:ascii="Cambria Math" w:hAnsi="Cambria Math"/>
                  <w:i/>
                </w:rPr>
              </m:ctrlPr>
            </m:dPr>
            <m:e>
              <m:r>
                <w:rPr>
                  <w:rFonts w:ascii="Cambria Math" w:hAnsi="Cambria Math"/>
                </w:rPr>
                <m:t xml:space="preserve">q + </m:t>
              </m:r>
              <m:r>
                <w:rPr>
                  <w:rFonts w:ascii="Cambria Math" w:hAnsi="Cambria Math" w:hint="eastAsia"/>
                </w:rPr>
                <m:t>noise</m:t>
              </m:r>
              <m:r>
                <w:rPr>
                  <w:rFonts w:ascii="Cambria Math" w:hAnsi="Cambria Math"/>
                </w:rPr>
                <m:t>,  0, 1</m:t>
              </m:r>
            </m:e>
          </m:d>
          <m:r>
            <w:rPr>
              <w:rFonts w:ascii="Cambria Math" w:hAnsi="Cambria Math"/>
            </w:rPr>
            <m:t xml:space="preserve">   noise ~ N(0, 0.1×(1 - </m:t>
          </m:r>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oMath>
      </m:oMathPara>
    </w:p>
    <w:p w14:paraId="0EDCD2A9" w14:textId="77777777" w:rsidR="000807AE" w:rsidRDefault="00000000">
      <w:pPr>
        <w:ind w:firstLineChars="200" w:firstLine="420"/>
        <w:rPr>
          <w:szCs w:val="21"/>
        </w:rPr>
      </w:pPr>
      <w:r>
        <w:rPr>
          <w:szCs w:val="21"/>
        </w:rPr>
        <w:t>该方程明确了评价严格度对评分的负向调整作用，严格度越高，消费者越难给出高分，符合</w:t>
      </w:r>
      <w:r>
        <w:rPr>
          <w:szCs w:val="21"/>
        </w:rPr>
        <w:t xml:space="preserve">Wood &amp; </w:t>
      </w:r>
      <w:proofErr w:type="spellStart"/>
      <w:r>
        <w:rPr>
          <w:szCs w:val="21"/>
        </w:rPr>
        <w:t>Lehdonvirta</w:t>
      </w:r>
      <w:proofErr w:type="spellEnd"/>
      <w:r>
        <w:rPr>
          <w:szCs w:val="21"/>
        </w:rPr>
        <w:t xml:space="preserve"> (2022)</w:t>
      </w:r>
      <w:r>
        <w:rPr>
          <w:szCs w:val="21"/>
        </w:rPr>
        <w:t>的实证发现。</w:t>
      </w:r>
    </w:p>
    <w:p w14:paraId="488A5AD6" w14:textId="77777777" w:rsidR="000807AE" w:rsidRDefault="00000000">
      <w:pPr>
        <w:ind w:firstLineChars="200" w:firstLine="420"/>
        <w:rPr>
          <w:szCs w:val="21"/>
        </w:rPr>
      </w:pPr>
      <w:r>
        <w:rPr>
          <w:szCs w:val="21"/>
        </w:rPr>
        <w:t>算法放大效应量化：</w:t>
      </w:r>
    </w:p>
    <w:p w14:paraId="7ECB9B7B" w14:textId="23C5A61A" w:rsidR="000807AE" w:rsidRDefault="00000000">
      <w:pPr>
        <w:ind w:firstLineChars="200" w:firstLine="420"/>
        <w:rPr>
          <w:szCs w:val="21"/>
        </w:rPr>
      </w:pPr>
      <w:r>
        <w:rPr>
          <w:rFonts w:hint="eastAsia"/>
          <w:szCs w:val="21"/>
        </w:rPr>
        <w:t>平台算法对非满分评分执行惩罚放大，当</w:t>
      </w:r>
      <w:r>
        <w:rPr>
          <w:rFonts w:hint="eastAsia"/>
          <w:szCs w:val="21"/>
        </w:rPr>
        <w:t>Score&lt;0.8</w:t>
      </w:r>
      <w:r>
        <w:rPr>
          <w:rFonts w:hint="eastAsia"/>
          <w:szCs w:val="21"/>
        </w:rPr>
        <w:t>时，评分对声誉的负向影响被放大，放大系数为：λ</w:t>
      </w:r>
      <w:r>
        <w:rPr>
          <w:szCs w:val="21"/>
        </w:rPr>
        <w:t>=1+(1−τ)</w:t>
      </w:r>
      <w:r>
        <w:rPr>
          <w:rFonts w:hint="eastAsia"/>
          <w:szCs w:val="21"/>
        </w:rPr>
        <w:t xml:space="preserve">. </w:t>
      </w:r>
      <w:r>
        <w:rPr>
          <w:rFonts w:hint="eastAsia"/>
          <w:szCs w:val="21"/>
        </w:rPr>
        <w:t>其中τ为平台奖惩透明度，透明度越低，算法放大效应越强，完美复现了</w:t>
      </w:r>
      <w:r>
        <w:rPr>
          <w:szCs w:val="21"/>
        </w:rPr>
        <w:t xml:space="preserve">Wood &amp; </w:t>
      </w:r>
      <w:proofErr w:type="spellStart"/>
      <w:r>
        <w:rPr>
          <w:szCs w:val="21"/>
        </w:rPr>
        <w:t>Lehdonvirta</w:t>
      </w:r>
      <w:proofErr w:type="spellEnd"/>
      <w:r>
        <w:rPr>
          <w:szCs w:val="21"/>
        </w:rPr>
        <w:t xml:space="preserve"> (2022)</w:t>
      </w:r>
      <w:r>
        <w:rPr>
          <w:rFonts w:hint="eastAsia"/>
          <w:szCs w:val="21"/>
        </w:rPr>
        <w:t>提出的“算法黑箱导致声誉惩罚放大”的核心结论。</w:t>
      </w:r>
    </w:p>
    <w:p w14:paraId="44CC4327" w14:textId="280B81FD" w:rsidR="0025710C" w:rsidRDefault="0025710C">
      <w:pPr>
        <w:ind w:firstLineChars="200" w:firstLine="420"/>
        <w:rPr>
          <w:szCs w:val="21"/>
        </w:rPr>
      </w:pPr>
      <w:r>
        <w:rPr>
          <w:rFonts w:hint="eastAsia"/>
          <w:szCs w:val="21"/>
        </w:rPr>
        <w:t>声誉更新方程：</w:t>
      </w:r>
    </w:p>
    <w:p w14:paraId="302001F9" w14:textId="32B748A1" w:rsidR="0025710C" w:rsidRPr="00214FD6" w:rsidRDefault="00127342">
      <w:pPr>
        <w:ind w:firstLineChars="200" w:firstLine="420"/>
        <w:rPr>
          <w:szCs w:val="21"/>
        </w:rPr>
      </w:pPr>
      <m:oMathPara>
        <m:oMath>
          <m:sSub>
            <m:sSubPr>
              <m:ctrlPr>
                <w:rPr>
                  <w:rFonts w:ascii="Cambria Math" w:hAnsi="Cambria Math"/>
                  <w:i/>
                  <w:szCs w:val="21"/>
                </w:rPr>
              </m:ctrlPr>
            </m:sSubPr>
            <m:e>
              <m:r>
                <w:rPr>
                  <w:rFonts w:ascii="Cambria Math" w:hAnsi="Cambria Math"/>
                  <w:szCs w:val="21"/>
                </w:rPr>
                <m:t>R</m:t>
              </m:r>
            </m:e>
            <m:sub>
              <m:r>
                <w:rPr>
                  <w:rFonts w:ascii="Cambria Math" w:hAnsi="Cambria Math"/>
                  <w:szCs w:val="21"/>
                </w:rPr>
                <m:t>w</m:t>
              </m:r>
            </m:sub>
          </m:sSub>
          <m:d>
            <m:dPr>
              <m:ctrlPr>
                <w:rPr>
                  <w:rFonts w:ascii="Cambria Math" w:hAnsi="Cambria Math"/>
                  <w:i/>
                  <w:szCs w:val="21"/>
                </w:rPr>
              </m:ctrlPr>
            </m:dPr>
            <m:e>
              <m:r>
                <w:rPr>
                  <w:rFonts w:ascii="Cambria Math" w:hAnsi="Cambria Math"/>
                  <w:szCs w:val="21"/>
                </w:rPr>
                <m:t>t+1</m:t>
              </m:r>
            </m:e>
          </m:d>
          <m:r>
            <w:rPr>
              <w:rFonts w:ascii="Cambria Math" w:hAnsi="Cambria Math"/>
              <w:szCs w:val="21"/>
            </w:rPr>
            <m:t>=</m:t>
          </m:r>
          <m:d>
            <m:dPr>
              <m:begChr m:val="{"/>
              <m:endChr m:val=""/>
              <m:ctrlPr>
                <w:rPr>
                  <w:rFonts w:ascii="Cambria Math" w:hAnsi="Cambria Math"/>
                  <w:i/>
                  <w:szCs w:val="21"/>
                </w:rPr>
              </m:ctrlPr>
            </m:dPr>
            <m:e>
              <m:eqArr>
                <m:eqArrPr>
                  <m:ctrlPr>
                    <w:rPr>
                      <w:rFonts w:ascii="Cambria Math" w:hAnsi="Cambria Math"/>
                      <w:i/>
                      <w:szCs w:val="21"/>
                    </w:rPr>
                  </m:ctrlPr>
                </m:eqArrPr>
                <m:e>
                  <m:r>
                    <w:rPr>
                      <w:rFonts w:ascii="Cambria Math" w:hAnsi="Cambria Math"/>
                      <w:szCs w:val="21"/>
                    </w:rPr>
                    <m:t>clip</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R</m:t>
                          </m:r>
                        </m:e>
                        <m:sub>
                          <m:r>
                            <w:rPr>
                              <w:rFonts w:ascii="Cambria Math" w:hAnsi="Cambria Math"/>
                              <w:szCs w:val="21"/>
                            </w:rPr>
                            <m:t>w</m:t>
                          </m:r>
                        </m:sub>
                      </m:sSub>
                      <m:d>
                        <m:dPr>
                          <m:ctrlPr>
                            <w:rPr>
                              <w:rFonts w:ascii="Cambria Math" w:hAnsi="Cambria Math"/>
                              <w:i/>
                              <w:szCs w:val="21"/>
                            </w:rPr>
                          </m:ctrlPr>
                        </m:dPr>
                        <m:e>
                          <m:r>
                            <w:rPr>
                              <w:rFonts w:ascii="Cambria Math" w:hAnsi="Cambria Math"/>
                              <w:szCs w:val="21"/>
                            </w:rPr>
                            <m:t>t</m:t>
                          </m:r>
                        </m:e>
                      </m:d>
                      <m:r>
                        <w:rPr>
                          <w:rFonts w:ascii="Cambria Math" w:hAnsi="Cambria Math"/>
                          <w:szCs w:val="21"/>
                        </w:rPr>
                        <m:t>+</m:t>
                      </m:r>
                      <m:sSub>
                        <m:sSubPr>
                          <m:ctrlPr>
                            <w:rPr>
                              <w:rFonts w:ascii="Cambria Math" w:hAnsi="Cambria Math"/>
                              <w:i/>
                              <w:szCs w:val="21"/>
                            </w:rPr>
                          </m:ctrlPr>
                        </m:sSubPr>
                        <m:e>
                          <m:r>
                            <w:rPr>
                              <w:rFonts w:ascii="Cambria Math" w:hAnsi="Cambria Math"/>
                              <w:szCs w:val="21"/>
                            </w:rPr>
                            <m:t>δ</m:t>
                          </m:r>
                        </m:e>
                        <m:sub>
                          <m:r>
                            <w:rPr>
                              <w:rFonts w:ascii="Cambria Math" w:hAnsi="Cambria Math"/>
                              <w:szCs w:val="21"/>
                            </w:rPr>
                            <m:t>+</m:t>
                          </m:r>
                        </m:sub>
                      </m:sSub>
                      <m:r>
                        <w:rPr>
                          <w:rFonts w:ascii="Cambria Math" w:hAnsi="Cambria Math"/>
                          <w:szCs w:val="21"/>
                        </w:rPr>
                        <m:t>×</m:t>
                      </m:r>
                      <m:d>
                        <m:dPr>
                          <m:ctrlPr>
                            <w:rPr>
                              <w:rFonts w:ascii="Cambria Math" w:hAnsi="Cambria Math"/>
                              <w:i/>
                              <w:szCs w:val="21"/>
                            </w:rPr>
                          </m:ctrlPr>
                        </m:dPr>
                        <m:e>
                          <m:r>
                            <w:rPr>
                              <w:rFonts w:ascii="Cambria Math" w:hAnsi="Cambria Math"/>
                              <w:szCs w:val="21"/>
                            </w:rPr>
                            <m:t>1-</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w</m:t>
                              </m:r>
                            </m:sub>
                          </m:sSub>
                          <m:d>
                            <m:dPr>
                              <m:ctrlPr>
                                <w:rPr>
                                  <w:rFonts w:ascii="Cambria Math" w:hAnsi="Cambria Math"/>
                                  <w:i/>
                                  <w:szCs w:val="21"/>
                                </w:rPr>
                              </m:ctrlPr>
                            </m:dPr>
                            <m:e>
                              <m:r>
                                <w:rPr>
                                  <w:rFonts w:ascii="Cambria Math" w:hAnsi="Cambria Math"/>
                                  <w:szCs w:val="21"/>
                                </w:rPr>
                                <m:t>t</m:t>
                              </m:r>
                            </m:e>
                          </m:d>
                        </m:e>
                      </m:d>
                      <m:r>
                        <w:rPr>
                          <w:rFonts w:ascii="Cambria Math" w:hAnsi="Cambria Math"/>
                          <w:szCs w:val="21"/>
                        </w:rPr>
                        <m:t>, 0, 1</m:t>
                      </m:r>
                    </m:e>
                  </m:d>
                  <m:r>
                    <w:rPr>
                      <w:rFonts w:ascii="Cambria Math" w:hAnsi="Cambria Math"/>
                    </w:rPr>
                    <m:t> </m:t>
                  </m:r>
                  <m:r>
                    <w:rPr>
                      <w:rFonts w:ascii="Cambria Math" w:hAnsi="Cambria Math" w:hint="eastAsia"/>
                      <w:szCs w:val="21"/>
                    </w:rPr>
                    <m:t>守信行为</m:t>
                  </m:r>
                  <m:r>
                    <w:rPr>
                      <w:rFonts w:ascii="Cambria Math" w:hAnsi="Cambria Math"/>
                      <w:szCs w:val="21"/>
                    </w:rPr>
                    <m:t>(Score≥good_score_threshold)</m:t>
                  </m:r>
                </m:e>
                <m:e>
                  <m:r>
                    <w:rPr>
                      <w:rFonts w:ascii="Cambria Math" w:hAnsi="Cambria Math"/>
                      <w:szCs w:val="21"/>
                    </w:rPr>
                    <m:t>clip</m:t>
                  </m:r>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R</m:t>
                          </m:r>
                        </m:e>
                        <m:sub>
                          <m:r>
                            <w:rPr>
                              <w:rFonts w:ascii="Cambria Math" w:hAnsi="Cambria Math"/>
                              <w:szCs w:val="21"/>
                            </w:rPr>
                            <m:t>w</m:t>
                          </m:r>
                        </m:sub>
                      </m:sSub>
                      <m:d>
                        <m:dPr>
                          <m:ctrlPr>
                            <w:rPr>
                              <w:rFonts w:ascii="Cambria Math" w:hAnsi="Cambria Math"/>
                              <w:i/>
                              <w:szCs w:val="21"/>
                            </w:rPr>
                          </m:ctrlPr>
                        </m:dPr>
                        <m:e>
                          <m:r>
                            <w:rPr>
                              <w:rFonts w:ascii="Cambria Math" w:hAnsi="Cambria Math"/>
                              <w:szCs w:val="21"/>
                            </w:rPr>
                            <m:t>t</m:t>
                          </m:r>
                        </m:e>
                      </m:d>
                      <m:r>
                        <w:rPr>
                          <w:rFonts w:ascii="Cambria Math" w:hAnsi="Cambria Math"/>
                          <w:szCs w:val="21"/>
                        </w:rPr>
                        <m:t>-</m:t>
                      </m:r>
                      <m:r>
                        <w:rPr>
                          <w:rFonts w:ascii="Cambria Math" w:hAnsi="Cambria Math"/>
                        </w:rPr>
                        <m:t>κ</m:t>
                      </m:r>
                      <m:r>
                        <w:rPr>
                          <w:rFonts w:ascii="Cambria Math" w:hAnsi="Cambria Math"/>
                          <w:szCs w:val="21"/>
                        </w:rPr>
                        <m:t>×</m:t>
                      </m:r>
                      <m:r>
                        <w:rPr>
                          <w:rFonts w:ascii="Cambria Math" w:hAnsi="Cambria Math"/>
                          <w:szCs w:val="21"/>
                        </w:rPr>
                        <m:t>λ×</m:t>
                      </m:r>
                      <m:sSub>
                        <m:sSubPr>
                          <m:ctrlPr>
                            <w:rPr>
                              <w:rFonts w:ascii="Cambria Math" w:hAnsi="Cambria Math"/>
                              <w:i/>
                              <w:szCs w:val="21"/>
                            </w:rPr>
                          </m:ctrlPr>
                        </m:sSubPr>
                        <m:e>
                          <m:r>
                            <w:rPr>
                              <w:rFonts w:ascii="Cambria Math" w:hAnsi="Cambria Math"/>
                              <w:szCs w:val="21"/>
                            </w:rPr>
                            <m:t>δ</m:t>
                          </m:r>
                        </m:e>
                        <m:sub>
                          <m:r>
                            <w:rPr>
                              <w:rFonts w:ascii="Cambria Math" w:hAnsi="Cambria Math"/>
                              <w:szCs w:val="21"/>
                            </w:rPr>
                            <m:t>-</m:t>
                          </m:r>
                        </m:sub>
                      </m:sSub>
                      <m:r>
                        <w:rPr>
                          <w:rFonts w:ascii="Cambria Math" w:hAnsi="Cambria Math"/>
                          <w:szCs w:val="21"/>
                        </w:rPr>
                        <m:t>×</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w</m:t>
                          </m:r>
                        </m:sub>
                      </m:sSub>
                      <m:d>
                        <m:dPr>
                          <m:ctrlPr>
                            <w:rPr>
                              <w:rFonts w:ascii="Cambria Math" w:hAnsi="Cambria Math"/>
                              <w:i/>
                              <w:szCs w:val="21"/>
                            </w:rPr>
                          </m:ctrlPr>
                        </m:dPr>
                        <m:e>
                          <m:r>
                            <w:rPr>
                              <w:rFonts w:ascii="Cambria Math" w:hAnsi="Cambria Math"/>
                              <w:szCs w:val="21"/>
                            </w:rPr>
                            <m:t>t</m:t>
                          </m:r>
                        </m:e>
                      </m:d>
                      <m:r>
                        <w:rPr>
                          <w:rFonts w:ascii="Cambria Math" w:hAnsi="Cambria Math"/>
                          <w:szCs w:val="21"/>
                        </w:rPr>
                        <m:t>, 0, 1</m:t>
                      </m:r>
                    </m:e>
                  </m:d>
                  <m:r>
                    <w:rPr>
                      <w:rFonts w:ascii="Cambria Math" w:hAnsi="Cambria Math"/>
                    </w:rPr>
                    <m:t> </m:t>
                  </m:r>
                  <m:r>
                    <w:rPr>
                      <w:rFonts w:ascii="Cambria Math" w:hAnsi="Cambria Math" w:hint="eastAsia"/>
                      <w:szCs w:val="21"/>
                    </w:rPr>
                    <m:t>失</m:t>
                  </m:r>
                  <m:r>
                    <w:rPr>
                      <w:rFonts w:ascii="Cambria Math" w:hAnsi="Cambria Math" w:hint="eastAsia"/>
                      <w:szCs w:val="21"/>
                    </w:rPr>
                    <m:t>信行为</m:t>
                  </m:r>
                  <m:r>
                    <w:rPr>
                      <w:rFonts w:ascii="Cambria Math" w:hAnsi="Cambria Math"/>
                      <w:szCs w:val="21"/>
                    </w:rPr>
                    <m:t>(Score</m:t>
                  </m:r>
                  <m:r>
                    <w:rPr>
                      <w:rFonts w:ascii="Cambria Math" w:hAnsi="Cambria Math"/>
                      <w:szCs w:val="21"/>
                    </w:rPr>
                    <m:t>&lt;</m:t>
                  </m:r>
                  <m:r>
                    <w:rPr>
                      <w:rFonts w:ascii="Cambria Math" w:hAnsi="Cambria Math"/>
                      <w:szCs w:val="21"/>
                    </w:rPr>
                    <m:t>good_score_threshold)</m:t>
                  </m:r>
                </m:e>
              </m:eqArr>
            </m:e>
          </m:d>
        </m:oMath>
      </m:oMathPara>
    </w:p>
    <w:p w14:paraId="3729CD3F" w14:textId="59B3B6C3" w:rsidR="00214FD6" w:rsidRPr="00214FD6" w:rsidRDefault="00214FD6" w:rsidP="00214FD6">
      <w:pPr>
        <w:ind w:firstLineChars="200" w:firstLine="420"/>
        <w:rPr>
          <w:rFonts w:hint="eastAsia"/>
          <w:szCs w:val="21"/>
        </w:rPr>
      </w:pPr>
      <w:r>
        <w:rPr>
          <w:rFonts w:hint="eastAsia"/>
          <w:szCs w:val="21"/>
        </w:rPr>
        <w:t>其中</w:t>
      </w:r>
      <w:proofErr w:type="spellStart"/>
      <w:r w:rsidRPr="00214FD6">
        <w:rPr>
          <w:szCs w:val="21"/>
        </w:rPr>
        <w:t>good_score_threshold</w:t>
      </w:r>
      <w:proofErr w:type="spellEnd"/>
      <w:r w:rsidRPr="00214FD6">
        <w:rPr>
          <w:szCs w:val="21"/>
        </w:rPr>
        <w:t>为界面可配置参数，默认值</w:t>
      </w:r>
      <w:r w:rsidRPr="00214FD6">
        <w:rPr>
          <w:szCs w:val="21"/>
        </w:rPr>
        <w:t>0.6</w:t>
      </w:r>
      <w:r>
        <w:rPr>
          <w:rFonts w:hint="eastAsia"/>
          <w:szCs w:val="21"/>
        </w:rPr>
        <w:t>；</w:t>
      </w:r>
      <w:r w:rsidRPr="00214FD6">
        <w:rPr>
          <w:szCs w:val="21"/>
        </w:rPr>
        <w:t>单次失信惩罚上限为当前声誉的</w:t>
      </w:r>
      <w:r w:rsidRPr="00214FD6">
        <w:rPr>
          <w:szCs w:val="21"/>
        </w:rPr>
        <w:t>30%</w:t>
      </w:r>
      <w:r>
        <w:rPr>
          <w:rFonts w:hint="eastAsia"/>
          <w:szCs w:val="21"/>
        </w:rPr>
        <w:t>，</w:t>
      </w:r>
      <w:r w:rsidRPr="00214FD6">
        <w:rPr>
          <w:szCs w:val="21"/>
        </w:rPr>
        <w:t>防止单次差评导致声誉清零</w:t>
      </w:r>
      <w:r>
        <w:rPr>
          <w:rFonts w:hint="eastAsia"/>
          <w:szCs w:val="21"/>
        </w:rPr>
        <w:t>；</w:t>
      </w:r>
      <w:r w:rsidRPr="00214FD6">
        <w:rPr>
          <w:szCs w:val="21"/>
        </w:rPr>
        <w:t>不可信策略者的声誉下限为</w:t>
      </w:r>
      <w:r w:rsidRPr="00214FD6">
        <w:rPr>
          <w:szCs w:val="21"/>
        </w:rPr>
        <w:t>0.2</w:t>
      </w:r>
      <w:r>
        <w:rPr>
          <w:rFonts w:hint="eastAsia"/>
          <w:szCs w:val="21"/>
        </w:rPr>
        <w:t>；</w:t>
      </w:r>
      <w:r w:rsidRPr="00214FD6">
        <w:rPr>
          <w:szCs w:val="21"/>
        </w:rPr>
        <w:t>能力</w:t>
      </w:r>
      <w:r w:rsidRPr="00214FD6">
        <w:rPr>
          <w:szCs w:val="21"/>
        </w:rPr>
        <w:t>/</w:t>
      </w:r>
      <w:r w:rsidRPr="00214FD6">
        <w:rPr>
          <w:szCs w:val="21"/>
        </w:rPr>
        <w:t>善意声誉更新权重调整为</w:t>
      </w:r>
      <w:r>
        <w:rPr>
          <w:rFonts w:hint="eastAsia"/>
          <w:szCs w:val="21"/>
        </w:rPr>
        <w:t>：</w:t>
      </w:r>
    </w:p>
    <w:p w14:paraId="0665C6FD" w14:textId="7567444B" w:rsidR="00214FD6" w:rsidRDefault="00214FD6">
      <w:pPr>
        <w:ind w:firstLineChars="200" w:firstLine="420"/>
        <w:rPr>
          <w:rFonts w:hint="eastAsia"/>
          <w:szCs w:val="21"/>
        </w:rPr>
      </w:pPr>
      <m:oMathPara>
        <m:oMath>
          <m:sSub>
            <m:sSubPr>
              <m:ctrlPr>
                <w:rPr>
                  <w:rFonts w:ascii="Cambria Math" w:hAnsi="Cambria Math"/>
                  <w:i/>
                  <w:szCs w:val="21"/>
                </w:rPr>
              </m:ctrlPr>
            </m:sSubPr>
            <m:e>
              <m:r>
                <w:rPr>
                  <w:rFonts w:ascii="Cambria Math" w:hAnsi="Cambria Math" w:hint="eastAsia"/>
                  <w:szCs w:val="21"/>
                </w:rPr>
                <m:t>R</m:t>
              </m:r>
            </m:e>
            <m:sub>
              <m:r>
                <w:rPr>
                  <w:rFonts w:ascii="Cambria Math" w:hAnsi="Cambria Math" w:hint="eastAsia"/>
                  <w:szCs w:val="21"/>
                </w:rPr>
                <m:t>a</m:t>
              </m:r>
            </m:sub>
          </m:sSub>
          <m:r>
            <w:rPr>
              <w:rFonts w:ascii="Cambria Math" w:hAnsi="Cambria Math"/>
              <w:szCs w:val="21"/>
            </w:rPr>
            <m:t>=0.7</m:t>
          </m:r>
          <m:sSubSup>
            <m:sSubSupPr>
              <m:ctrlPr>
                <w:rPr>
                  <w:rFonts w:ascii="Cambria Math" w:hAnsi="Cambria Math"/>
                  <w:i/>
                  <w:szCs w:val="21"/>
                </w:rPr>
              </m:ctrlPr>
            </m:sSubSupPr>
            <m:e>
              <m:r>
                <w:rPr>
                  <w:rFonts w:ascii="Cambria Math" w:hAnsi="Cambria Math"/>
                  <w:szCs w:val="21"/>
                </w:rPr>
                <m:t>R</m:t>
              </m:r>
            </m:e>
            <m:sub>
              <m:r>
                <w:rPr>
                  <w:rFonts w:ascii="Cambria Math" w:hAnsi="Cambria Math"/>
                  <w:szCs w:val="21"/>
                </w:rPr>
                <m:t>a</m:t>
              </m:r>
            </m:sub>
            <m:sup>
              <m:r>
                <w:rPr>
                  <w:rFonts w:ascii="Cambria Math" w:hAnsi="Cambria Math"/>
                  <w:szCs w:val="21"/>
                </w:rPr>
                <m:t>old</m:t>
              </m:r>
            </m:sup>
          </m:sSubSup>
          <m:r>
            <w:rPr>
              <w:rFonts w:ascii="Cambria Math" w:hAnsi="Cambria Math"/>
              <w:szCs w:val="21"/>
            </w:rPr>
            <m:t>+0.3</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w</m:t>
              </m:r>
            </m:sub>
          </m:sSub>
          <m:r>
            <w:rPr>
              <w:rFonts w:ascii="Cambria Math" w:hAnsi="Cambria Math"/>
              <w:szCs w:val="21"/>
            </w:rPr>
            <m:t xml:space="preserve">, </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g</m:t>
              </m:r>
            </m:sub>
          </m:sSub>
          <m:r>
            <w:rPr>
              <w:rFonts w:ascii="Cambria Math" w:hAnsi="Cambria Math"/>
              <w:szCs w:val="21"/>
            </w:rPr>
            <m:t>=0.85</m:t>
          </m:r>
          <m:sSubSup>
            <m:sSubSupPr>
              <m:ctrlPr>
                <w:rPr>
                  <w:rFonts w:ascii="Cambria Math" w:hAnsi="Cambria Math"/>
                  <w:i/>
                  <w:szCs w:val="21"/>
                </w:rPr>
              </m:ctrlPr>
            </m:sSubSupPr>
            <m:e>
              <m:r>
                <w:rPr>
                  <w:rFonts w:ascii="Cambria Math" w:hAnsi="Cambria Math"/>
                  <w:szCs w:val="21"/>
                </w:rPr>
                <m:t>R</m:t>
              </m:r>
            </m:e>
            <m:sub>
              <m:r>
                <w:rPr>
                  <w:rFonts w:ascii="Cambria Math" w:hAnsi="Cambria Math"/>
                  <w:szCs w:val="21"/>
                </w:rPr>
                <m:t>g</m:t>
              </m:r>
            </m:sub>
            <m:sup>
              <m:r>
                <w:rPr>
                  <w:rFonts w:ascii="Cambria Math" w:hAnsi="Cambria Math"/>
                  <w:szCs w:val="21"/>
                </w:rPr>
                <m:t>old</m:t>
              </m:r>
            </m:sup>
          </m:sSubSup>
          <m:r>
            <w:rPr>
              <w:rFonts w:ascii="Cambria Math" w:hAnsi="Cambria Math"/>
              <w:szCs w:val="21"/>
            </w:rPr>
            <m:t>+0.15</m:t>
          </m:r>
          <m:sSub>
            <m:sSubPr>
              <m:ctrlPr>
                <w:rPr>
                  <w:rFonts w:ascii="Cambria Math" w:hAnsi="Cambria Math"/>
                  <w:i/>
                  <w:szCs w:val="21"/>
                </w:rPr>
              </m:ctrlPr>
            </m:sSubPr>
            <m:e>
              <m:r>
                <w:rPr>
                  <w:rFonts w:ascii="Cambria Math" w:hAnsi="Cambria Math"/>
                  <w:szCs w:val="21"/>
                </w:rPr>
                <m:t>R</m:t>
              </m:r>
            </m:e>
            <m:sub>
              <m:r>
                <w:rPr>
                  <w:rFonts w:ascii="Cambria Math" w:hAnsi="Cambria Math"/>
                  <w:szCs w:val="21"/>
                </w:rPr>
                <m:t>w</m:t>
              </m:r>
            </m:sub>
          </m:sSub>
        </m:oMath>
      </m:oMathPara>
    </w:p>
    <w:p w14:paraId="6418B26C" w14:textId="77777777" w:rsidR="000807AE" w:rsidRDefault="00000000">
      <w:pPr>
        <w:pStyle w:val="af2"/>
        <w:numPr>
          <w:ilvl w:val="0"/>
          <w:numId w:val="8"/>
        </w:numPr>
        <w:rPr>
          <w:szCs w:val="21"/>
        </w:rPr>
      </w:pPr>
      <w:r>
        <w:rPr>
          <w:szCs w:val="21"/>
        </w:rPr>
        <w:t>口碑传播规则</w:t>
      </w:r>
    </w:p>
    <w:p w14:paraId="2281B313" w14:textId="516091E0" w:rsidR="000807AE" w:rsidRDefault="00000000" w:rsidP="009B7B63">
      <w:pPr>
        <w:ind w:firstLineChars="200" w:firstLine="420"/>
        <w:rPr>
          <w:szCs w:val="21"/>
        </w:rPr>
      </w:pPr>
      <w:r>
        <w:rPr>
          <w:rFonts w:hint="eastAsia"/>
          <w:szCs w:val="21"/>
        </w:rPr>
        <w:t>消费者之间存在局部口碑传播互动</w:t>
      </w:r>
      <w:r w:rsidR="009B7B63">
        <w:rPr>
          <w:rFonts w:hint="eastAsia"/>
          <w:szCs w:val="21"/>
        </w:rPr>
        <w:t>，</w:t>
      </w:r>
      <w:r w:rsidR="009B7B63" w:rsidRPr="009B7B63">
        <w:rPr>
          <w:rFonts w:hint="eastAsia"/>
          <w:szCs w:val="21"/>
        </w:rPr>
        <w:t>每轮仿真步中，消费者随机选择</w:t>
      </w:r>
      <w:r w:rsidR="009B7B63" w:rsidRPr="009B7B63">
        <w:rPr>
          <w:rFonts w:hint="eastAsia"/>
          <w:szCs w:val="21"/>
        </w:rPr>
        <w:t>1</w:t>
      </w:r>
      <w:r w:rsidR="009B7B63" w:rsidRPr="009B7B63">
        <w:rPr>
          <w:rFonts w:hint="eastAsia"/>
          <w:szCs w:val="21"/>
        </w:rPr>
        <w:t>名半径</w:t>
      </w:r>
      <w:r w:rsidR="009B7B63" w:rsidRPr="009B7B63">
        <w:rPr>
          <w:rFonts w:hint="eastAsia"/>
          <w:szCs w:val="21"/>
        </w:rPr>
        <w:t>5</w:t>
      </w:r>
      <w:r w:rsidR="009B7B63" w:rsidRPr="009B7B63">
        <w:rPr>
          <w:rFonts w:hint="eastAsia"/>
          <w:szCs w:val="21"/>
        </w:rPr>
        <w:t>以内的邻近消费者</w:t>
      </w:r>
      <w:r w:rsidR="009B7B63">
        <w:rPr>
          <w:rFonts w:hint="eastAsia"/>
          <w:szCs w:val="21"/>
        </w:rPr>
        <w:t>：</w:t>
      </w:r>
      <w:r w:rsidR="009B7B63" w:rsidRPr="009B7B63">
        <w:rPr>
          <w:rFonts w:hint="eastAsia"/>
          <w:szCs w:val="21"/>
        </w:rPr>
        <w:t>信任型消费者以</w:t>
      </w:r>
      <w:proofErr w:type="spellStart"/>
      <w:r w:rsidR="009B7B63" w:rsidRPr="009B7B63">
        <w:rPr>
          <w:rFonts w:hint="eastAsia"/>
          <w:szCs w:val="21"/>
        </w:rPr>
        <w:t>wom_willingness</w:t>
      </w:r>
      <w:proofErr w:type="spellEnd"/>
      <w:r w:rsidR="009B7B63" w:rsidRPr="009B7B63">
        <w:rPr>
          <w:rFonts w:hint="eastAsia"/>
          <w:szCs w:val="21"/>
        </w:rPr>
        <w:t>的概率传递正向口碑，提升对方信任倾向</w:t>
      </w:r>
      <w:r w:rsidR="009B7B63" w:rsidRPr="009B7B63">
        <w:rPr>
          <w:rFonts w:hint="eastAsia"/>
          <w:szCs w:val="21"/>
        </w:rPr>
        <w:t>0.1</w:t>
      </w:r>
      <w:r w:rsidR="009B7B63">
        <w:rPr>
          <w:rFonts w:hint="eastAsia"/>
          <w:szCs w:val="21"/>
        </w:rPr>
        <w:t>；</w:t>
      </w:r>
      <w:r w:rsidR="009B7B63" w:rsidRPr="009B7B63">
        <w:rPr>
          <w:rFonts w:hint="eastAsia"/>
          <w:szCs w:val="21"/>
        </w:rPr>
        <w:t>不信任型消费者以</w:t>
      </w:r>
      <w:proofErr w:type="spellStart"/>
      <w:r w:rsidR="009B7B63" w:rsidRPr="009B7B63">
        <w:rPr>
          <w:rFonts w:hint="eastAsia"/>
          <w:szCs w:val="21"/>
        </w:rPr>
        <w:t>wom_willingness</w:t>
      </w:r>
      <w:proofErr w:type="spellEnd"/>
      <w:r w:rsidR="009B7B63" w:rsidRPr="009B7B63">
        <w:rPr>
          <w:rFonts w:hint="eastAsia"/>
          <w:szCs w:val="21"/>
        </w:rPr>
        <w:t>的概率传递负向口碑，降低对方信任倾向</w:t>
      </w:r>
      <w:r w:rsidR="009B7B63" w:rsidRPr="009B7B63">
        <w:rPr>
          <w:rFonts w:hint="eastAsia"/>
          <w:szCs w:val="21"/>
        </w:rPr>
        <w:t>0.1</w:t>
      </w:r>
      <w:r w:rsidR="009B7B63">
        <w:rPr>
          <w:rFonts w:hint="eastAsia"/>
          <w:szCs w:val="21"/>
        </w:rPr>
        <w:t>；</w:t>
      </w:r>
      <w:r w:rsidR="009B7B63" w:rsidRPr="009B7B63">
        <w:rPr>
          <w:rFonts w:hint="eastAsia"/>
          <w:szCs w:val="21"/>
        </w:rPr>
        <w:t>信任倾向调整后同步更新离散信任类型与口碑传播意愿</w:t>
      </w:r>
      <w:r>
        <w:rPr>
          <w:rFonts w:hint="eastAsia"/>
          <w:szCs w:val="21"/>
        </w:rPr>
        <w:t>。</w:t>
      </w:r>
    </w:p>
    <w:p w14:paraId="64BFB193" w14:textId="77777777" w:rsidR="000807AE" w:rsidRDefault="00000000">
      <w:pPr>
        <w:pStyle w:val="af2"/>
        <w:numPr>
          <w:ilvl w:val="0"/>
          <w:numId w:val="1"/>
        </w:numPr>
        <w:rPr>
          <w:szCs w:val="21"/>
        </w:rPr>
      </w:pPr>
      <w:r>
        <w:rPr>
          <w:rFonts w:hint="eastAsia"/>
          <w:szCs w:val="21"/>
        </w:rPr>
        <w:t>互动逻辑与系统动态</w:t>
      </w:r>
    </w:p>
    <w:p w14:paraId="290C2DCB" w14:textId="77777777" w:rsidR="000807AE" w:rsidRDefault="00000000">
      <w:pPr>
        <w:pStyle w:val="af2"/>
        <w:numPr>
          <w:ilvl w:val="0"/>
          <w:numId w:val="9"/>
        </w:numPr>
        <w:rPr>
          <w:szCs w:val="21"/>
        </w:rPr>
      </w:pPr>
      <w:r>
        <w:rPr>
          <w:rFonts w:hint="eastAsia"/>
          <w:szCs w:val="21"/>
        </w:rPr>
        <w:t>主体间互动结构</w:t>
      </w:r>
    </w:p>
    <w:tbl>
      <w:tblPr>
        <w:tblStyle w:val="ae"/>
        <w:tblW w:w="0" w:type="auto"/>
        <w:tblLook w:val="04A0" w:firstRow="1" w:lastRow="0" w:firstColumn="1" w:lastColumn="0" w:noHBand="0" w:noVBand="1"/>
      </w:tblPr>
      <w:tblGrid>
        <w:gridCol w:w="1129"/>
        <w:gridCol w:w="1134"/>
        <w:gridCol w:w="6033"/>
      </w:tblGrid>
      <w:tr w:rsidR="000807AE" w14:paraId="18DBF51B" w14:textId="77777777">
        <w:tc>
          <w:tcPr>
            <w:tcW w:w="1129" w:type="dxa"/>
          </w:tcPr>
          <w:p w14:paraId="534592F8" w14:textId="77777777" w:rsidR="000807AE" w:rsidRDefault="00000000">
            <w:r>
              <w:rPr>
                <w:rFonts w:hint="eastAsia"/>
              </w:rPr>
              <w:t>发起方</w:t>
            </w:r>
          </w:p>
        </w:tc>
        <w:tc>
          <w:tcPr>
            <w:tcW w:w="1134" w:type="dxa"/>
          </w:tcPr>
          <w:p w14:paraId="2F242636" w14:textId="77777777" w:rsidR="000807AE" w:rsidRDefault="00000000">
            <w:r>
              <w:rPr>
                <w:rFonts w:hint="eastAsia"/>
              </w:rPr>
              <w:t>接收方</w:t>
            </w:r>
          </w:p>
        </w:tc>
        <w:tc>
          <w:tcPr>
            <w:tcW w:w="6033" w:type="dxa"/>
          </w:tcPr>
          <w:p w14:paraId="18DAB199" w14:textId="77777777" w:rsidR="000807AE" w:rsidRDefault="00000000">
            <w:r>
              <w:rPr>
                <w:rFonts w:hint="eastAsia"/>
              </w:rPr>
              <w:t>互动内容</w:t>
            </w:r>
          </w:p>
        </w:tc>
      </w:tr>
      <w:tr w:rsidR="000807AE" w14:paraId="0918C6A2" w14:textId="77777777">
        <w:tc>
          <w:tcPr>
            <w:tcW w:w="1129" w:type="dxa"/>
          </w:tcPr>
          <w:p w14:paraId="4956BAF7" w14:textId="77777777" w:rsidR="000807AE" w:rsidRDefault="00000000">
            <w:r>
              <w:rPr>
                <w:rFonts w:hint="eastAsia"/>
              </w:rPr>
              <w:t>平台</w:t>
            </w:r>
          </w:p>
        </w:tc>
        <w:tc>
          <w:tcPr>
            <w:tcW w:w="1134" w:type="dxa"/>
          </w:tcPr>
          <w:p w14:paraId="1F4F6B60" w14:textId="77777777" w:rsidR="000807AE" w:rsidRDefault="00000000">
            <w:r>
              <w:rPr>
                <w:rFonts w:hint="eastAsia"/>
              </w:rPr>
              <w:t>劳动者</w:t>
            </w:r>
          </w:p>
        </w:tc>
        <w:tc>
          <w:tcPr>
            <w:tcW w:w="6033" w:type="dxa"/>
          </w:tcPr>
          <w:p w14:paraId="44D70CF4" w14:textId="77777777" w:rsidR="000807AE" w:rsidRDefault="00000000">
            <w:r>
              <w:rPr>
                <w:rFonts w:hint="eastAsia"/>
              </w:rPr>
              <w:t>发布任务、设定薪酬、推送激励信号、执行声誉筛选与惩罚</w:t>
            </w:r>
          </w:p>
        </w:tc>
      </w:tr>
      <w:tr w:rsidR="000807AE" w14:paraId="278B84DB" w14:textId="77777777">
        <w:tc>
          <w:tcPr>
            <w:tcW w:w="1129" w:type="dxa"/>
          </w:tcPr>
          <w:p w14:paraId="1688EE1A" w14:textId="77777777" w:rsidR="000807AE" w:rsidRDefault="00000000">
            <w:r>
              <w:rPr>
                <w:rFonts w:hint="eastAsia"/>
              </w:rPr>
              <w:t>平台</w:t>
            </w:r>
          </w:p>
        </w:tc>
        <w:tc>
          <w:tcPr>
            <w:tcW w:w="1134" w:type="dxa"/>
          </w:tcPr>
          <w:p w14:paraId="1E23063B" w14:textId="77777777" w:rsidR="000807AE" w:rsidRDefault="00000000">
            <w:r>
              <w:rPr>
                <w:rFonts w:hint="eastAsia"/>
              </w:rPr>
              <w:t>消费者</w:t>
            </w:r>
          </w:p>
        </w:tc>
        <w:tc>
          <w:tcPr>
            <w:tcW w:w="6033" w:type="dxa"/>
          </w:tcPr>
          <w:p w14:paraId="40B2D469" w14:textId="77777777" w:rsidR="000807AE" w:rsidRDefault="00000000">
            <w:r>
              <w:rPr>
                <w:rFonts w:hint="eastAsia"/>
              </w:rPr>
              <w:t>提供撮合服务、展示声誉信息、收取手续费</w:t>
            </w:r>
          </w:p>
        </w:tc>
      </w:tr>
      <w:tr w:rsidR="000807AE" w14:paraId="24942B61" w14:textId="77777777">
        <w:tc>
          <w:tcPr>
            <w:tcW w:w="1129" w:type="dxa"/>
          </w:tcPr>
          <w:p w14:paraId="2E748EB1" w14:textId="77777777" w:rsidR="000807AE" w:rsidRDefault="00000000">
            <w:r>
              <w:rPr>
                <w:rFonts w:hint="eastAsia"/>
              </w:rPr>
              <w:t>劳动者</w:t>
            </w:r>
          </w:p>
        </w:tc>
        <w:tc>
          <w:tcPr>
            <w:tcW w:w="1134" w:type="dxa"/>
          </w:tcPr>
          <w:p w14:paraId="4892DA91" w14:textId="77777777" w:rsidR="000807AE" w:rsidRDefault="00000000">
            <w:r>
              <w:rPr>
                <w:rFonts w:hint="eastAsia"/>
              </w:rPr>
              <w:t>消费者</w:t>
            </w:r>
          </w:p>
        </w:tc>
        <w:tc>
          <w:tcPr>
            <w:tcW w:w="6033" w:type="dxa"/>
          </w:tcPr>
          <w:p w14:paraId="44D7C458" w14:textId="77777777" w:rsidR="000807AE" w:rsidRDefault="00000000">
            <w:r>
              <w:rPr>
                <w:rFonts w:hint="eastAsia"/>
              </w:rPr>
              <w:t>提供服务（质量受</w:t>
            </w:r>
            <w:proofErr w:type="spellStart"/>
            <w:r>
              <w:rPr>
                <w:rFonts w:eastAsia="Arial" w:cs="Times New Roman"/>
              </w:rPr>
              <w:t>e_p</w:t>
            </w:r>
            <w:proofErr w:type="spellEnd"/>
            <w:r>
              <w:rPr>
                <w:rFonts w:hint="eastAsia"/>
              </w:rPr>
              <w:t>决定）；接受消费者评价；获得收入</w:t>
            </w:r>
          </w:p>
        </w:tc>
      </w:tr>
      <w:tr w:rsidR="000807AE" w14:paraId="4D0A18EC" w14:textId="77777777">
        <w:tc>
          <w:tcPr>
            <w:tcW w:w="1129" w:type="dxa"/>
          </w:tcPr>
          <w:p w14:paraId="6350DFAF" w14:textId="77777777" w:rsidR="000807AE" w:rsidRDefault="00000000">
            <w:r>
              <w:rPr>
                <w:rFonts w:hint="eastAsia"/>
              </w:rPr>
              <w:t>消费者</w:t>
            </w:r>
          </w:p>
        </w:tc>
        <w:tc>
          <w:tcPr>
            <w:tcW w:w="1134" w:type="dxa"/>
          </w:tcPr>
          <w:p w14:paraId="30A2264D" w14:textId="77777777" w:rsidR="000807AE" w:rsidRDefault="00000000">
            <w:r>
              <w:rPr>
                <w:rFonts w:hint="eastAsia"/>
              </w:rPr>
              <w:t>劳动者</w:t>
            </w:r>
          </w:p>
        </w:tc>
        <w:tc>
          <w:tcPr>
            <w:tcW w:w="6033" w:type="dxa"/>
          </w:tcPr>
          <w:p w14:paraId="57A416C3" w14:textId="77777777" w:rsidR="000807AE" w:rsidRDefault="00000000">
            <w:r>
              <w:rPr>
                <w:rFonts w:hint="eastAsia"/>
              </w:rPr>
              <w:t>给出评价，更新</w:t>
            </w:r>
            <w:proofErr w:type="spellStart"/>
            <w:r>
              <w:rPr>
                <w:rFonts w:eastAsia="Arial" w:cs="Times New Roman"/>
              </w:rPr>
              <w:t>R_w</w:t>
            </w:r>
            <w:proofErr w:type="spellEnd"/>
            <w:r>
              <w:rPr>
                <w:rFonts w:hint="eastAsia"/>
              </w:rPr>
              <w:t>；高质量服务提升参与意愿</w:t>
            </w:r>
          </w:p>
        </w:tc>
      </w:tr>
      <w:tr w:rsidR="000807AE" w14:paraId="281E797E" w14:textId="77777777">
        <w:tc>
          <w:tcPr>
            <w:tcW w:w="1129" w:type="dxa"/>
          </w:tcPr>
          <w:p w14:paraId="176AE6A9" w14:textId="77777777" w:rsidR="000807AE" w:rsidRDefault="00000000">
            <w:r>
              <w:rPr>
                <w:rFonts w:hint="eastAsia"/>
              </w:rPr>
              <w:t>劳动者</w:t>
            </w:r>
          </w:p>
        </w:tc>
        <w:tc>
          <w:tcPr>
            <w:tcW w:w="1134" w:type="dxa"/>
          </w:tcPr>
          <w:p w14:paraId="7B1F9B76" w14:textId="77777777" w:rsidR="000807AE" w:rsidRDefault="00000000">
            <w:r>
              <w:rPr>
                <w:rFonts w:hint="eastAsia"/>
              </w:rPr>
              <w:t>劳动者</w:t>
            </w:r>
          </w:p>
        </w:tc>
        <w:tc>
          <w:tcPr>
            <w:tcW w:w="6033" w:type="dxa"/>
          </w:tcPr>
          <w:p w14:paraId="069BF54F" w14:textId="77777777" w:rsidR="000807AE" w:rsidRDefault="00000000">
            <w:r>
              <w:rPr>
                <w:rFonts w:hint="eastAsia"/>
              </w:rPr>
              <w:t>相互观察策略收益，执行模仿动态；共享非正式规范（</w:t>
            </w:r>
            <w:r>
              <w:rPr>
                <w:rFonts w:eastAsia="Arial" w:cs="Times New Roman"/>
              </w:rPr>
              <w:t>Lv.5</w:t>
            </w:r>
            <w:r>
              <w:rPr>
                <w:rFonts w:hint="eastAsia"/>
              </w:rPr>
              <w:t>行为）</w:t>
            </w:r>
          </w:p>
        </w:tc>
      </w:tr>
      <w:tr w:rsidR="000807AE" w14:paraId="431C7E5A" w14:textId="77777777">
        <w:tc>
          <w:tcPr>
            <w:tcW w:w="1129" w:type="dxa"/>
          </w:tcPr>
          <w:p w14:paraId="3427AD8B" w14:textId="77777777" w:rsidR="000807AE" w:rsidRDefault="00000000">
            <w:r>
              <w:rPr>
                <w:rFonts w:hint="eastAsia"/>
              </w:rPr>
              <w:t>消费者</w:t>
            </w:r>
          </w:p>
        </w:tc>
        <w:tc>
          <w:tcPr>
            <w:tcW w:w="1134" w:type="dxa"/>
          </w:tcPr>
          <w:p w14:paraId="71396E02" w14:textId="77777777" w:rsidR="000807AE" w:rsidRDefault="00000000">
            <w:r>
              <w:rPr>
                <w:rFonts w:hint="eastAsia"/>
              </w:rPr>
              <w:t>消费者</w:t>
            </w:r>
          </w:p>
        </w:tc>
        <w:tc>
          <w:tcPr>
            <w:tcW w:w="6033" w:type="dxa"/>
          </w:tcPr>
          <w:p w14:paraId="433E2BA0" w14:textId="77777777" w:rsidR="000807AE" w:rsidRDefault="00000000">
            <w:r>
              <w:t>口碑传播、更新信任倾向</w:t>
            </w:r>
          </w:p>
        </w:tc>
      </w:tr>
      <w:tr w:rsidR="000807AE" w14:paraId="4EAF6B70" w14:textId="77777777">
        <w:tc>
          <w:tcPr>
            <w:tcW w:w="1129" w:type="dxa"/>
          </w:tcPr>
          <w:p w14:paraId="37282BBF" w14:textId="77777777" w:rsidR="000807AE" w:rsidRDefault="00000000">
            <w:r>
              <w:rPr>
                <w:rFonts w:hint="eastAsia"/>
              </w:rPr>
              <w:t>平台</w:t>
            </w:r>
          </w:p>
        </w:tc>
        <w:tc>
          <w:tcPr>
            <w:tcW w:w="1134" w:type="dxa"/>
          </w:tcPr>
          <w:p w14:paraId="1B230B31" w14:textId="77777777" w:rsidR="000807AE" w:rsidRDefault="00000000">
            <w:r>
              <w:rPr>
                <w:rFonts w:hint="eastAsia"/>
              </w:rPr>
              <w:t>全系统</w:t>
            </w:r>
          </w:p>
        </w:tc>
        <w:tc>
          <w:tcPr>
            <w:tcW w:w="6033" w:type="dxa"/>
          </w:tcPr>
          <w:p w14:paraId="2A71113F" w14:textId="77777777" w:rsidR="000807AE" w:rsidRDefault="00000000">
            <w:r>
              <w:t>计算系统平均信任水平、动态调整治理策略</w:t>
            </w:r>
          </w:p>
        </w:tc>
      </w:tr>
    </w:tbl>
    <w:p w14:paraId="3AB98174" w14:textId="77777777" w:rsidR="000807AE" w:rsidRDefault="00000000">
      <w:pPr>
        <w:pStyle w:val="af2"/>
        <w:numPr>
          <w:ilvl w:val="0"/>
          <w:numId w:val="9"/>
        </w:numPr>
        <w:rPr>
          <w:szCs w:val="21"/>
        </w:rPr>
      </w:pPr>
      <w:r>
        <w:rPr>
          <w:rFonts w:hint="eastAsia"/>
          <w:szCs w:val="21"/>
        </w:rPr>
        <w:t>信任更新机制</w:t>
      </w:r>
    </w:p>
    <w:p w14:paraId="79A809D7" w14:textId="77777777" w:rsidR="000807AE" w:rsidRDefault="00000000">
      <w:pPr>
        <w:ind w:firstLineChars="200" w:firstLine="420"/>
        <w:rPr>
          <w:szCs w:val="21"/>
        </w:rPr>
      </w:pPr>
      <w:r>
        <w:rPr>
          <w:rFonts w:hint="eastAsia"/>
          <w:szCs w:val="21"/>
        </w:rPr>
        <w:t>劳动者信任水平</w:t>
      </w:r>
      <w:proofErr w:type="spellStart"/>
      <w:r>
        <w:rPr>
          <w:szCs w:val="21"/>
        </w:rPr>
        <w:t>T</w:t>
      </w:r>
      <w:r>
        <w:rPr>
          <w:rFonts w:hint="eastAsia"/>
          <w:szCs w:val="21"/>
        </w:rPr>
        <w:t>_</w:t>
      </w:r>
      <w:r>
        <w:rPr>
          <w:szCs w:val="21"/>
        </w:rPr>
        <w:t>w</w:t>
      </w:r>
      <w:proofErr w:type="spellEnd"/>
      <w:r>
        <w:rPr>
          <w:rFonts w:hint="eastAsia"/>
          <w:szCs w:val="21"/>
        </w:rPr>
        <w:t>的动态更新受平台激励、管控强度、自身声誉变化共同影响，更新方程如下：</w:t>
      </w:r>
    </w:p>
    <w:p w14:paraId="3E8E80FB" w14:textId="77777777" w:rsidR="000807AE" w:rsidRDefault="00000000">
      <w:pPr>
        <w:jc w:val="center"/>
        <w:rPr>
          <w:szCs w:val="21"/>
        </w:rPr>
      </w:pPr>
      <m:oMathPara>
        <m:oMathParaPr>
          <m:jc m:val="center"/>
        </m:oMathParaPr>
        <m:oMath>
          <m:sSub>
            <m:sSubPr>
              <m:ctrlPr>
                <w:rPr>
                  <w:rFonts w:ascii="Cambria Math" w:hAnsi="Cambria Math"/>
                </w:rPr>
              </m:ctrlPr>
            </m:sSubPr>
            <m:e>
              <m:r>
                <m:rPr>
                  <m:sty m:val="p"/>
                </m:rPr>
                <w:rPr>
                  <w:rFonts w:ascii="Cambria Math" w:hAnsi="Cambria Math" w:hint="eastAsia"/>
                </w:rPr>
                <m:t>T</m:t>
              </m:r>
            </m:e>
            <m:sub>
              <m:r>
                <w:rPr>
                  <w:rFonts w:ascii="Cambria Math" w:hAnsi="Cambria Math"/>
                </w:rPr>
                <m:t>w</m:t>
              </m:r>
            </m:sub>
          </m:sSub>
          <m:r>
            <w:rPr>
              <w:rFonts w:ascii="Cambria Math" w:hAnsi="Cambria Math"/>
            </w:rPr>
            <m:t>(t+1) = clip(</m:t>
          </m:r>
          <m:sSub>
            <m:sSubPr>
              <m:ctrlPr>
                <w:rPr>
                  <w:rFonts w:ascii="Cambria Math" w:hAnsi="Cambria Math"/>
                </w:rPr>
              </m:ctrlPr>
            </m:sSubPr>
            <m:e>
              <m:r>
                <m:rPr>
                  <m:sty m:val="p"/>
                </m:rPr>
                <w:rPr>
                  <w:rFonts w:ascii="Cambria Math" w:hAnsi="Cambria Math" w:hint="eastAsia"/>
                </w:rPr>
                <m:t>T</m:t>
              </m:r>
            </m:e>
            <m:sub>
              <m:r>
                <w:rPr>
                  <w:rFonts w:ascii="Cambria Math" w:hAnsi="Cambria Math"/>
                </w:rPr>
                <m:t>w</m:t>
              </m:r>
            </m:sub>
          </m:sSub>
          <m:r>
            <w:rPr>
              <w:rFonts w:ascii="Cambria Math" w:hAnsi="Cambria Math"/>
            </w:rPr>
            <m:t xml:space="preserve">(t) + </m:t>
          </m:r>
          <m:sSub>
            <m:sSubPr>
              <m:ctrlPr>
                <w:rPr>
                  <w:rFonts w:ascii="Cambria Math" w:hAnsi="Cambria Math"/>
                </w:rPr>
              </m:ctrlPr>
            </m:sSubPr>
            <m:e>
              <m:r>
                <m:rPr>
                  <m:sty m:val="p"/>
                </m:rPr>
                <w:rPr>
                  <w:rFonts w:ascii="Cambria Math" w:hAnsi="Cambria Math"/>
                </w:rPr>
                <m:t>γ</m:t>
              </m:r>
            </m:e>
            <m:sub>
              <m:r>
                <w:rPr>
                  <w:rFonts w:ascii="Cambria Math" w:hAnsi="Cambria Math"/>
                </w:rPr>
                <m:t>1</m:t>
              </m:r>
            </m:sub>
          </m:sSub>
          <m:sSub>
            <m:sSubPr>
              <m:ctrlPr>
                <w:rPr>
                  <w:rFonts w:ascii="Cambria Math" w:hAnsi="Cambria Math"/>
                </w:rPr>
              </m:ctrlPr>
            </m:sSubPr>
            <m:e>
              <m:r>
                <m:rPr>
                  <m:sty m:val="p"/>
                </m:rPr>
                <w:rPr>
                  <w:rFonts w:ascii="Cambria Math" w:hAnsi="Cambria Math"/>
                </w:rPr>
                <m:t>α</m:t>
              </m:r>
            </m:e>
            <m:sub>
              <m:r>
                <w:rPr>
                  <w:rFonts w:ascii="Cambria Math" w:hAnsi="Cambria Math"/>
                </w:rPr>
                <m:t>e</m:t>
              </m:r>
            </m:sub>
          </m:sSub>
          <m:r>
            <w:rPr>
              <w:rFonts w:ascii="Cambria Math" w:hAnsi="Cambria Math"/>
            </w:rPr>
            <m:t xml:space="preserve">(1 - </m:t>
          </m:r>
          <m:sSub>
            <m:sSubPr>
              <m:ctrlPr>
                <w:rPr>
                  <w:rFonts w:ascii="Cambria Math" w:hAnsi="Cambria Math"/>
                </w:rPr>
              </m:ctrlPr>
            </m:sSubPr>
            <m:e>
              <m:r>
                <m:rPr>
                  <m:sty m:val="p"/>
                </m:rPr>
                <w:rPr>
                  <w:rFonts w:ascii="Cambria Math" w:hAnsi="Cambria Math" w:hint="eastAsia"/>
                </w:rPr>
                <m:t>T</m:t>
              </m:r>
            </m:e>
            <m:sub>
              <m:r>
                <w:rPr>
                  <w:rFonts w:ascii="Cambria Math" w:hAnsi="Cambria Math"/>
                </w:rPr>
                <m:t>w</m:t>
              </m:r>
            </m:sub>
          </m:sSub>
          <m:r>
            <w:rPr>
              <w:rFonts w:ascii="Cambria Math" w:hAnsi="Cambria Math"/>
            </w:rPr>
            <m:t xml:space="preserve">(t)) - </m:t>
          </m:r>
          <m:sSub>
            <m:sSubPr>
              <m:ctrlPr>
                <w:rPr>
                  <w:rFonts w:ascii="Cambria Math" w:hAnsi="Cambria Math"/>
                </w:rPr>
              </m:ctrlPr>
            </m:sSubPr>
            <m:e>
              <m:r>
                <m:rPr>
                  <m:sty m:val="p"/>
                </m:rPr>
                <w:rPr>
                  <w:rFonts w:ascii="Cambria Math" w:hAnsi="Cambria Math"/>
                </w:rPr>
                <m:t>γ</m:t>
              </m:r>
            </m:e>
            <m:sub>
              <m:r>
                <w:rPr>
                  <w:rFonts w:ascii="Cambria Math" w:hAnsi="Cambria Math"/>
                </w:rPr>
                <m:t>2</m:t>
              </m:r>
            </m:sub>
          </m:sSub>
          <m:sSub>
            <m:sSubPr>
              <m:ctrlPr>
                <w:rPr>
                  <w:rFonts w:ascii="Cambria Math" w:hAnsi="Cambria Math"/>
                </w:rPr>
              </m:ctrlPr>
            </m:sSubPr>
            <m:e>
              <m:r>
                <m:rPr>
                  <m:sty m:val="p"/>
                </m:rPr>
                <w:rPr>
                  <w:rFonts w:ascii="Cambria Math" w:hAnsi="Cambria Math"/>
                </w:rPr>
                <m:t>α</m:t>
              </m:r>
            </m:e>
            <m:sub>
              <m:r>
                <w:rPr>
                  <w:rFonts w:ascii="Cambria Math" w:hAnsi="Cambria Math"/>
                </w:rPr>
                <m:t>c</m:t>
              </m:r>
            </m:sub>
          </m:sSub>
          <m:sSub>
            <m:sSubPr>
              <m:ctrlPr>
                <w:rPr>
                  <w:rFonts w:ascii="Cambria Math" w:hAnsi="Cambria Math"/>
                </w:rPr>
              </m:ctrlPr>
            </m:sSubPr>
            <m:e>
              <m:r>
                <m:rPr>
                  <m:sty m:val="p"/>
                </m:rPr>
                <w:rPr>
                  <w:rFonts w:ascii="Cambria Math" w:hAnsi="Cambria Math" w:hint="eastAsia"/>
                </w:rPr>
                <m:t>T</m:t>
              </m:r>
            </m:e>
            <m:sub>
              <m:r>
                <w:rPr>
                  <w:rFonts w:ascii="Cambria Math" w:hAnsi="Cambria Math"/>
                </w:rPr>
                <m:t>w</m:t>
              </m:r>
            </m:sub>
          </m:sSub>
          <m:r>
            <w:rPr>
              <w:rFonts w:ascii="Cambria Math" w:hAnsi="Cambria Math"/>
            </w:rPr>
            <m:t xml:space="preserve">(t) + </m:t>
          </m:r>
          <m:sSub>
            <m:sSubPr>
              <m:ctrlPr>
                <w:rPr>
                  <w:rFonts w:ascii="Cambria Math" w:hAnsi="Cambria Math"/>
                </w:rPr>
              </m:ctrlPr>
            </m:sSubPr>
            <m:e>
              <m:r>
                <m:rPr>
                  <m:sty m:val="p"/>
                </m:rPr>
                <w:rPr>
                  <w:rFonts w:ascii="Cambria Math" w:hAnsi="Cambria Math"/>
                </w:rPr>
                <m:t>γ</m:t>
              </m:r>
            </m:e>
            <m:sub>
              <m:r>
                <w:rPr>
                  <w:rFonts w:ascii="Cambria Math" w:hAnsi="Cambria Math"/>
                </w:rPr>
                <m:t>3</m:t>
              </m:r>
            </m:sub>
          </m:sSub>
          <m:r>
            <w:rPr>
              <w:rFonts w:ascii="Cambria Math" w:hAnsi="Cambria Math"/>
            </w:rPr>
            <m:t>Δ</m:t>
          </m:r>
          <m:sSub>
            <m:sSubPr>
              <m:ctrlPr>
                <w:rPr>
                  <w:rFonts w:ascii="Cambria Math" w:hAnsi="Cambria Math"/>
                </w:rPr>
              </m:ctrlPr>
            </m:sSubPr>
            <m:e>
              <m:r>
                <m:rPr>
                  <m:sty m:val="p"/>
                </m:rPr>
                <w:rPr>
                  <w:rFonts w:ascii="Cambria Math" w:hAnsi="Cambria Math" w:hint="eastAsia"/>
                </w:rPr>
                <m:t>R</m:t>
              </m:r>
            </m:e>
            <m:sub>
              <m:r>
                <w:rPr>
                  <w:rFonts w:ascii="Cambria Math" w:hAnsi="Cambria Math"/>
                </w:rPr>
                <m:t>w</m:t>
              </m:r>
            </m:sub>
          </m:sSub>
          <m:r>
            <w:rPr>
              <w:rFonts w:ascii="Cambria Math" w:hAnsi="Cambria Math"/>
            </w:rPr>
            <m:t>, 0, 1)</m:t>
          </m:r>
        </m:oMath>
      </m:oMathPara>
    </w:p>
    <w:p w14:paraId="7BF6EB08" w14:textId="77777777" w:rsidR="000807AE" w:rsidRDefault="00000000">
      <w:pPr>
        <w:ind w:firstLineChars="200" w:firstLine="420"/>
        <w:rPr>
          <w:szCs w:val="21"/>
        </w:rPr>
      </w:pPr>
      <w:r>
        <w:rPr>
          <w:rFonts w:hint="eastAsia"/>
          <w:szCs w:val="21"/>
        </w:rPr>
        <w:t>其中γ</w:t>
      </w:r>
      <w:r>
        <w:rPr>
          <w:rFonts w:hint="eastAsia"/>
          <w:szCs w:val="21"/>
        </w:rPr>
        <w:t>_</w:t>
      </w:r>
      <w:r>
        <w:rPr>
          <w:szCs w:val="21"/>
        </w:rPr>
        <w:t>1=0.2</w:t>
      </w:r>
      <w:r>
        <w:rPr>
          <w:rFonts w:hint="eastAsia"/>
          <w:szCs w:val="21"/>
        </w:rPr>
        <w:t>为激励效应系数，平台正向激励对信任水平的提升作用呈边际递减特征；γ</w:t>
      </w:r>
      <w:r>
        <w:rPr>
          <w:rFonts w:hint="eastAsia"/>
          <w:szCs w:val="21"/>
        </w:rPr>
        <w:t>_</w:t>
      </w:r>
      <w:r>
        <w:rPr>
          <w:szCs w:val="21"/>
        </w:rPr>
        <w:t>2=0.3</w:t>
      </w:r>
      <w:r>
        <w:rPr>
          <w:rFonts w:hint="eastAsia"/>
          <w:szCs w:val="21"/>
        </w:rPr>
        <w:t>为管控负向效应系数，平台管控对信任水平的破坏作用强于激励的提升作用，符合信任的“易碎性”特征；γ</w:t>
      </w:r>
      <w:r>
        <w:rPr>
          <w:rFonts w:hint="eastAsia"/>
          <w:szCs w:val="21"/>
        </w:rPr>
        <w:t>_</w:t>
      </w:r>
      <w:r>
        <w:rPr>
          <w:szCs w:val="21"/>
        </w:rPr>
        <w:t>3=0.5</w:t>
      </w:r>
      <w:r>
        <w:rPr>
          <w:rFonts w:hint="eastAsia"/>
          <w:szCs w:val="21"/>
        </w:rPr>
        <w:t>为声誉反馈系数，Δ</w:t>
      </w:r>
      <w:proofErr w:type="spellStart"/>
      <w:r>
        <w:rPr>
          <w:szCs w:val="21"/>
        </w:rPr>
        <w:t>R</w:t>
      </w:r>
      <w:r>
        <w:rPr>
          <w:rFonts w:hint="eastAsia"/>
          <w:szCs w:val="21"/>
        </w:rPr>
        <w:t>_</w:t>
      </w:r>
      <w:r>
        <w:rPr>
          <w:szCs w:val="21"/>
        </w:rPr>
        <w:t>w</w:t>
      </w:r>
      <w:proofErr w:type="spellEnd"/>
      <w:r>
        <w:rPr>
          <w:szCs w:val="21"/>
        </w:rPr>
        <w:t>=</w:t>
      </w:r>
      <w:proofErr w:type="spellStart"/>
      <w:r>
        <w:rPr>
          <w:szCs w:val="21"/>
        </w:rPr>
        <w:t>R</w:t>
      </w:r>
      <w:r>
        <w:rPr>
          <w:rFonts w:hint="eastAsia"/>
          <w:szCs w:val="21"/>
        </w:rPr>
        <w:t>_</w:t>
      </w:r>
      <w:r>
        <w:rPr>
          <w:szCs w:val="21"/>
        </w:rPr>
        <w:t>w</w:t>
      </w:r>
      <w:proofErr w:type="spellEnd"/>
      <w:r>
        <w:rPr>
          <w:szCs w:val="21"/>
        </w:rPr>
        <w:t>(t)−</w:t>
      </w:r>
      <w:proofErr w:type="spellStart"/>
      <w:r>
        <w:rPr>
          <w:szCs w:val="21"/>
        </w:rPr>
        <w:t>R</w:t>
      </w:r>
      <w:r>
        <w:rPr>
          <w:rFonts w:hint="eastAsia"/>
          <w:szCs w:val="21"/>
        </w:rPr>
        <w:t>_</w:t>
      </w:r>
      <w:r>
        <w:rPr>
          <w:szCs w:val="21"/>
        </w:rPr>
        <w:t>w</w:t>
      </w:r>
      <w:proofErr w:type="spellEnd"/>
      <w:r>
        <w:rPr>
          <w:szCs w:val="21"/>
        </w:rPr>
        <w:t>(t−1)</w:t>
      </w:r>
      <w:r>
        <w:rPr>
          <w:rFonts w:hint="eastAsia"/>
          <w:szCs w:val="21"/>
        </w:rPr>
        <w:t>为劳动者当期声誉的变化量，声誉提升会正向促进信任水平，声誉下降会负向降低信任水平；</w:t>
      </w:r>
      <w:r>
        <w:rPr>
          <w:szCs w:val="21"/>
        </w:rPr>
        <w:t>clip()</w:t>
      </w:r>
      <w:r>
        <w:rPr>
          <w:rFonts w:hint="eastAsia"/>
          <w:szCs w:val="21"/>
        </w:rPr>
        <w:t>函数确</w:t>
      </w:r>
      <w:r>
        <w:rPr>
          <w:rFonts w:hint="eastAsia"/>
          <w:szCs w:val="21"/>
        </w:rPr>
        <w:lastRenderedPageBreak/>
        <w:t>保</w:t>
      </w:r>
      <w:proofErr w:type="spellStart"/>
      <w:r>
        <w:rPr>
          <w:szCs w:val="21"/>
        </w:rPr>
        <w:t>T</w:t>
      </w:r>
      <w:r>
        <w:rPr>
          <w:rFonts w:hint="eastAsia"/>
          <w:szCs w:val="21"/>
        </w:rPr>
        <w:t>_</w:t>
      </w:r>
      <w:r>
        <w:rPr>
          <w:szCs w:val="21"/>
        </w:rPr>
        <w:t>w</w:t>
      </w:r>
      <w:proofErr w:type="spellEnd"/>
      <w:r>
        <w:rPr>
          <w:rFonts w:hint="eastAsia"/>
          <w:szCs w:val="21"/>
        </w:rPr>
        <w:t>始终在</w:t>
      </w:r>
      <w:r>
        <w:rPr>
          <w:szCs w:val="21"/>
        </w:rPr>
        <w:t>[0,1]</w:t>
      </w:r>
      <w:r>
        <w:rPr>
          <w:rFonts w:hint="eastAsia"/>
          <w:szCs w:val="21"/>
        </w:rPr>
        <w:t>区间内。</w:t>
      </w:r>
    </w:p>
    <w:p w14:paraId="4AA3878B" w14:textId="77777777" w:rsidR="000807AE" w:rsidRDefault="00000000">
      <w:pPr>
        <w:pStyle w:val="af2"/>
        <w:numPr>
          <w:ilvl w:val="0"/>
          <w:numId w:val="9"/>
        </w:numPr>
        <w:rPr>
          <w:szCs w:val="21"/>
        </w:rPr>
      </w:pPr>
      <w:r>
        <w:rPr>
          <w:szCs w:val="21"/>
        </w:rPr>
        <w:t>声誉值更新机制</w:t>
      </w:r>
    </w:p>
    <w:p w14:paraId="7E93C03A" w14:textId="77777777" w:rsidR="000807AE" w:rsidRDefault="00000000">
      <w:pPr>
        <w:ind w:firstLineChars="200" w:firstLine="420"/>
        <w:rPr>
          <w:szCs w:val="21"/>
        </w:rPr>
      </w:pPr>
      <w:r>
        <w:rPr>
          <w:rFonts w:hint="eastAsia"/>
          <w:szCs w:val="21"/>
        </w:rPr>
        <w:t>劳动者综合声誉值</w:t>
      </w:r>
      <w:proofErr w:type="spellStart"/>
      <w:r>
        <w:rPr>
          <w:szCs w:val="21"/>
        </w:rPr>
        <w:t>R</w:t>
      </w:r>
      <w:r>
        <w:rPr>
          <w:rFonts w:hint="eastAsia"/>
          <w:szCs w:val="21"/>
        </w:rPr>
        <w:t>_</w:t>
      </w:r>
      <w:r>
        <w:rPr>
          <w:szCs w:val="21"/>
        </w:rPr>
        <w:t>w</w:t>
      </w:r>
      <w:proofErr w:type="spellEnd"/>
      <w:r>
        <w:rPr>
          <w:rFonts w:hint="eastAsia"/>
          <w:szCs w:val="21"/>
        </w:rPr>
        <w:t>的更新采用非对称结构，参考</w:t>
      </w:r>
      <w:r>
        <w:rPr>
          <w:szCs w:val="21"/>
        </w:rPr>
        <w:t>Hu et al.(2021)</w:t>
      </w:r>
      <w:r>
        <w:rPr>
          <w:rFonts w:hint="eastAsia"/>
          <w:szCs w:val="21"/>
        </w:rPr>
        <w:t>的经典声誉更新模型，结合本研究的算法放大效应，最终方程如下：</w:t>
      </w:r>
    </w:p>
    <w:p w14:paraId="05425E05" w14:textId="77777777" w:rsidR="000807AE" w:rsidRDefault="00000000">
      <w:pPr>
        <w:jc w:val="center"/>
        <w:rPr>
          <w:szCs w:val="21"/>
        </w:rPr>
      </w:pPr>
      <m:oMathPara>
        <m:oMathParaPr>
          <m:jc m:val="center"/>
        </m:oMathParaPr>
        <m:oMath>
          <m:sSub>
            <m:sSubPr>
              <m:ctrlPr>
                <w:rPr>
                  <w:rFonts w:ascii="Cambria Math" w:hAnsi="Cambria Math"/>
                </w:rPr>
              </m:ctrlPr>
            </m:sSubPr>
            <m:e>
              <m:r>
                <m:rPr>
                  <m:sty m:val="p"/>
                </m:rPr>
                <w:rPr>
                  <w:rFonts w:ascii="Cambria Math" w:hAnsi="Cambria Math" w:hint="eastAsia"/>
                </w:rPr>
                <m:t>R</m:t>
              </m:r>
            </m:e>
            <m:sub>
              <m:r>
                <w:rPr>
                  <w:rFonts w:ascii="Cambria Math" w:hAnsi="Cambria Math"/>
                </w:rPr>
                <m:t>w</m:t>
              </m:r>
            </m:sub>
          </m:sSub>
          <m:r>
            <w:rPr>
              <w:rFonts w:ascii="Cambria Math" w:hAnsi="Cambria Math"/>
            </w:rPr>
            <m:t xml:space="preserve">(t+1)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clip(</m:t>
                  </m:r>
                  <m:sSub>
                    <m:sSubPr>
                      <m:ctrlPr>
                        <w:rPr>
                          <w:rFonts w:ascii="Cambria Math" w:hAnsi="Cambria Math"/>
                        </w:rPr>
                      </m:ctrlPr>
                    </m:sSubPr>
                    <m:e>
                      <m:r>
                        <m:rPr>
                          <m:sty m:val="p"/>
                        </m:rPr>
                        <w:rPr>
                          <w:rFonts w:ascii="Cambria Math" w:hAnsi="Cambria Math" w:hint="eastAsia"/>
                        </w:rPr>
                        <m:t>R</m:t>
                      </m:r>
                    </m:e>
                    <m:sub>
                      <m:r>
                        <w:rPr>
                          <w:rFonts w:ascii="Cambria Math" w:hAnsi="Cambria Math"/>
                        </w:rPr>
                        <m:t>w</m:t>
                      </m:r>
                    </m:sub>
                  </m:sSub>
                  <m:r>
                    <w:rPr>
                      <w:rFonts w:ascii="Cambria Math" w:hAnsi="Cambria Math"/>
                    </w:rPr>
                    <m:t xml:space="preserve">(t) + </m:t>
                  </m:r>
                  <m:sSub>
                    <m:sSubPr>
                      <m:ctrlPr>
                        <w:rPr>
                          <w:rFonts w:ascii="Cambria Math" w:hAnsi="Cambria Math"/>
                        </w:rPr>
                      </m:ctrlPr>
                    </m:sSubPr>
                    <m:e>
                      <m:r>
                        <m:rPr>
                          <m:sty m:val="p"/>
                        </m:rPr>
                        <w:rPr>
                          <w:rFonts w:ascii="Cambria Math" w:hAnsi="Cambria Math"/>
                        </w:rPr>
                        <m:t>δ</m:t>
                      </m:r>
                    </m:e>
                    <m:sub>
                      <m:r>
                        <w:rPr>
                          <w:rFonts w:ascii="Cambria Math" w:hAnsi="Cambria Math"/>
                        </w:rPr>
                        <m:t>+</m:t>
                      </m:r>
                    </m:sub>
                  </m:sSub>
                  <m:r>
                    <w:rPr>
                      <w:rFonts w:ascii="Cambria Math" w:hAnsi="Cambria Math"/>
                    </w:rPr>
                    <m:t xml:space="preserve"> × (1 - </m:t>
                  </m:r>
                  <m:sSub>
                    <m:sSubPr>
                      <m:ctrlPr>
                        <w:rPr>
                          <w:rFonts w:ascii="Cambria Math" w:hAnsi="Cambria Math"/>
                        </w:rPr>
                      </m:ctrlPr>
                    </m:sSubPr>
                    <m:e>
                      <m:r>
                        <m:rPr>
                          <m:sty m:val="p"/>
                        </m:rPr>
                        <w:rPr>
                          <w:rFonts w:ascii="Cambria Math" w:hAnsi="Cambria Math" w:hint="eastAsia"/>
                        </w:rPr>
                        <m:t>R</m:t>
                      </m:r>
                    </m:e>
                    <m:sub>
                      <m:r>
                        <w:rPr>
                          <w:rFonts w:ascii="Cambria Math" w:hAnsi="Cambria Math"/>
                        </w:rPr>
                        <m:t>w</m:t>
                      </m:r>
                    </m:sub>
                  </m:sSub>
                  <m:r>
                    <w:rPr>
                      <w:rFonts w:ascii="Cambria Math" w:hAnsi="Cambria Math"/>
                    </w:rPr>
                    <m:t>(t)), 0, 1) </m:t>
                  </m:r>
                  <m:r>
                    <w:rPr>
                      <w:rFonts w:ascii="Cambria Math" w:hAnsi="Cambria Math"/>
                    </w:rPr>
                    <m:t>守信行为</m:t>
                  </m:r>
                  <m:r>
                    <w:rPr>
                      <w:rFonts w:ascii="Cambria Math" w:hAnsi="Cambria Math"/>
                    </w:rPr>
                    <m:t xml:space="preserve"> (Score ≥ 0.8)</m:t>
                  </m:r>
                </m:e>
                <m:e>
                  <m:r>
                    <w:rPr>
                      <w:rFonts w:ascii="Cambria Math" w:hAnsi="Cambria Math"/>
                    </w:rPr>
                    <m:t>clip(</m:t>
                  </m:r>
                  <m:sSub>
                    <m:sSubPr>
                      <m:ctrlPr>
                        <w:rPr>
                          <w:rFonts w:ascii="Cambria Math" w:hAnsi="Cambria Math"/>
                        </w:rPr>
                      </m:ctrlPr>
                    </m:sSubPr>
                    <m:e>
                      <m:r>
                        <m:rPr>
                          <m:sty m:val="p"/>
                        </m:rPr>
                        <w:rPr>
                          <w:rFonts w:ascii="Cambria Math" w:hAnsi="Cambria Math" w:hint="eastAsia"/>
                        </w:rPr>
                        <m:t>R</m:t>
                      </m:r>
                    </m:e>
                    <m:sub>
                      <m:r>
                        <w:rPr>
                          <w:rFonts w:ascii="Cambria Math" w:hAnsi="Cambria Math"/>
                        </w:rPr>
                        <m:t>w</m:t>
                      </m:r>
                    </m:sub>
                  </m:sSub>
                  <m:r>
                    <w:rPr>
                      <w:rFonts w:ascii="Cambria Math" w:hAnsi="Cambria Math"/>
                    </w:rPr>
                    <m:t xml:space="preserve">(t) - κ × λ × </m:t>
                  </m:r>
                  <m:sSub>
                    <m:sSubPr>
                      <m:ctrlPr>
                        <w:rPr>
                          <w:rFonts w:ascii="Cambria Math" w:hAnsi="Cambria Math"/>
                        </w:rPr>
                      </m:ctrlPr>
                    </m:sSubPr>
                    <m:e>
                      <m:r>
                        <m:rPr>
                          <m:sty m:val="p"/>
                        </m:rPr>
                        <w:rPr>
                          <w:rFonts w:ascii="Cambria Math" w:hAnsi="Cambria Math"/>
                        </w:rPr>
                        <m:t>δ</m:t>
                      </m:r>
                    </m:e>
                    <m:sub>
                      <m:r>
                        <w:rPr>
                          <w:rFonts w:ascii="Cambria Math" w:hAnsi="Cambria Math"/>
                        </w:rPr>
                        <m:t>-</m:t>
                      </m:r>
                    </m:sub>
                  </m:sSub>
                  <m:r>
                    <w:rPr>
                      <w:rFonts w:ascii="Cambria Math" w:hAnsi="Cambria Math"/>
                    </w:rPr>
                    <m:t xml:space="preserve"> × </m:t>
                  </m:r>
                  <m:sSub>
                    <m:sSubPr>
                      <m:ctrlPr>
                        <w:rPr>
                          <w:rFonts w:ascii="Cambria Math" w:hAnsi="Cambria Math"/>
                        </w:rPr>
                      </m:ctrlPr>
                    </m:sSubPr>
                    <m:e>
                      <m:r>
                        <m:rPr>
                          <m:sty m:val="p"/>
                        </m:rPr>
                        <w:rPr>
                          <w:rFonts w:ascii="Cambria Math" w:hAnsi="Cambria Math" w:hint="eastAsia"/>
                        </w:rPr>
                        <m:t>R</m:t>
                      </m:r>
                    </m:e>
                    <m:sub>
                      <m:r>
                        <w:rPr>
                          <w:rFonts w:ascii="Cambria Math" w:hAnsi="Cambria Math"/>
                        </w:rPr>
                        <m:t>w</m:t>
                      </m:r>
                    </m:sub>
                  </m:sSub>
                  <m:r>
                    <w:rPr>
                      <w:rFonts w:ascii="Cambria Math" w:hAnsi="Cambria Math"/>
                    </w:rPr>
                    <m:t>(t), 0, 1) </m:t>
                  </m:r>
                  <m:r>
                    <w:rPr>
                      <w:rFonts w:ascii="Cambria Math" w:hAnsi="Cambria Math"/>
                    </w:rPr>
                    <m:t>失信行为</m:t>
                  </m:r>
                  <m:r>
                    <w:rPr>
                      <w:rFonts w:ascii="Cambria Math" w:hAnsi="Cambria Math"/>
                    </w:rPr>
                    <m:t xml:space="preserve"> (Score &lt; 0.8)</m:t>
                  </m:r>
                </m:e>
              </m:eqArr>
            </m:e>
          </m:d>
        </m:oMath>
      </m:oMathPara>
    </w:p>
    <w:p w14:paraId="5E1D9D7D" w14:textId="02748C4E" w:rsidR="000807AE" w:rsidRDefault="00000000">
      <w:pPr>
        <w:ind w:firstLineChars="200" w:firstLine="420"/>
        <w:rPr>
          <w:szCs w:val="21"/>
        </w:rPr>
      </w:pPr>
      <w:r>
        <w:rPr>
          <w:rFonts w:hint="eastAsia"/>
          <w:szCs w:val="21"/>
        </w:rPr>
        <w:t>其中δ</w:t>
      </w:r>
      <w:r>
        <w:rPr>
          <w:rFonts w:hint="eastAsia"/>
          <w:szCs w:val="21"/>
        </w:rPr>
        <w:t>_</w:t>
      </w:r>
      <w:r>
        <w:rPr>
          <w:szCs w:val="21"/>
        </w:rPr>
        <w:t>+=0.0</w:t>
      </w:r>
      <w:r w:rsidR="009B7B63">
        <w:rPr>
          <w:rFonts w:hint="eastAsia"/>
          <w:szCs w:val="21"/>
        </w:rPr>
        <w:t>2</w:t>
      </w:r>
      <w:r>
        <w:rPr>
          <w:rFonts w:hint="eastAsia"/>
          <w:szCs w:val="21"/>
        </w:rPr>
        <w:t>为守信行为的声誉提升幅度，守信行为对声誉的提升呈边际递减，符合声誉积累的“慢增长”特征；δ</w:t>
      </w:r>
      <w:r>
        <w:rPr>
          <w:rFonts w:hint="eastAsia"/>
          <w:szCs w:val="21"/>
        </w:rPr>
        <w:t>_</w:t>
      </w:r>
      <w:r>
        <w:rPr>
          <w:szCs w:val="21"/>
        </w:rPr>
        <w:t>−=0.0</w:t>
      </w:r>
      <w:r w:rsidR="009B7B63">
        <w:rPr>
          <w:rFonts w:hint="eastAsia"/>
          <w:szCs w:val="21"/>
        </w:rPr>
        <w:t>2</w:t>
      </w:r>
      <w:r>
        <w:rPr>
          <w:rFonts w:hint="eastAsia"/>
          <w:szCs w:val="21"/>
        </w:rPr>
        <w:t>为失信行为的基础声誉下降幅度；κ</w:t>
      </w:r>
      <w:r>
        <w:rPr>
          <w:rFonts w:hint="eastAsia"/>
          <w:szCs w:val="21"/>
        </w:rPr>
        <w:t>=</w:t>
      </w:r>
      <w:r w:rsidR="009B7B63">
        <w:rPr>
          <w:rFonts w:hint="eastAsia"/>
          <w:szCs w:val="21"/>
        </w:rPr>
        <w:t>1.2</w:t>
      </w:r>
      <w:r>
        <w:rPr>
          <w:rFonts w:hint="eastAsia"/>
          <w:szCs w:val="21"/>
        </w:rPr>
        <w:t>为声誉不对称系数，κ</w:t>
      </w:r>
      <w:r>
        <w:rPr>
          <w:rFonts w:hint="eastAsia"/>
          <w:szCs w:val="21"/>
        </w:rPr>
        <w:t>&gt;1</w:t>
      </w:r>
      <w:r>
        <w:rPr>
          <w:rFonts w:hint="eastAsia"/>
          <w:szCs w:val="21"/>
        </w:rPr>
        <w:t>，失信行为对声誉的破坏强度是守信行为提升强度的</w:t>
      </w:r>
      <w:r>
        <w:rPr>
          <w:rFonts w:hint="eastAsia"/>
          <w:szCs w:val="21"/>
        </w:rPr>
        <w:t>2.5</w:t>
      </w:r>
      <w:r>
        <w:rPr>
          <w:rFonts w:hint="eastAsia"/>
          <w:szCs w:val="21"/>
        </w:rPr>
        <w:t>倍，符合</w:t>
      </w:r>
      <w:r>
        <w:rPr>
          <w:rFonts w:hint="eastAsia"/>
          <w:szCs w:val="21"/>
        </w:rPr>
        <w:t>Hu et al.(2021)</w:t>
      </w:r>
      <w:r>
        <w:rPr>
          <w:rFonts w:hint="eastAsia"/>
          <w:szCs w:val="21"/>
        </w:rPr>
        <w:t>的研究结论；算法放大系数</w:t>
      </w:r>
      <w:r w:rsidR="009B7B63">
        <w:rPr>
          <w:rFonts w:hint="eastAsia"/>
          <w:szCs w:val="21"/>
        </w:rPr>
        <w:t>λ</w:t>
      </w:r>
      <w:r w:rsidR="009B7B63">
        <w:rPr>
          <w:rFonts w:hint="eastAsia"/>
          <w:szCs w:val="21"/>
        </w:rPr>
        <w:t xml:space="preserve">=1 + (1 - </w:t>
      </w:r>
      <w:r w:rsidR="009B7B63" w:rsidRPr="009B7B63">
        <w:rPr>
          <w:szCs w:val="21"/>
        </w:rPr>
        <w:t>τ</w:t>
      </w:r>
      <w:r w:rsidR="009B7B63">
        <w:rPr>
          <w:rFonts w:hint="eastAsia"/>
          <w:szCs w:val="21"/>
        </w:rPr>
        <w:t>)</w:t>
      </w:r>
      <w:r>
        <w:rPr>
          <w:rFonts w:hint="eastAsia"/>
          <w:szCs w:val="21"/>
        </w:rPr>
        <w:t>；</w:t>
      </w:r>
      <w:r>
        <w:rPr>
          <w:szCs w:val="21"/>
        </w:rPr>
        <w:t>clip()</w:t>
      </w:r>
      <w:r>
        <w:rPr>
          <w:rFonts w:hint="eastAsia"/>
          <w:szCs w:val="21"/>
        </w:rPr>
        <w:t>函数确保</w:t>
      </w:r>
      <w:proofErr w:type="spellStart"/>
      <w:r>
        <w:rPr>
          <w:szCs w:val="21"/>
        </w:rPr>
        <w:t>R</w:t>
      </w:r>
      <w:r>
        <w:rPr>
          <w:rFonts w:hint="eastAsia"/>
          <w:szCs w:val="21"/>
        </w:rPr>
        <w:t>_</w:t>
      </w:r>
      <w:r>
        <w:rPr>
          <w:szCs w:val="21"/>
        </w:rPr>
        <w:t>w</w:t>
      </w:r>
      <w:proofErr w:type="spellEnd"/>
      <w:r>
        <w:rPr>
          <w:rFonts w:hint="eastAsia"/>
          <w:szCs w:val="21"/>
        </w:rPr>
        <w:t>始终在</w:t>
      </w:r>
      <w:r>
        <w:rPr>
          <w:szCs w:val="21"/>
        </w:rPr>
        <w:t>[0,1]</w:t>
      </w:r>
      <w:r>
        <w:rPr>
          <w:rFonts w:hint="eastAsia"/>
          <w:szCs w:val="21"/>
        </w:rPr>
        <w:t>区间内。</w:t>
      </w:r>
    </w:p>
    <w:p w14:paraId="312F9CAD" w14:textId="77777777" w:rsidR="000807AE" w:rsidRDefault="00000000">
      <w:pPr>
        <w:pStyle w:val="af2"/>
        <w:numPr>
          <w:ilvl w:val="0"/>
          <w:numId w:val="9"/>
        </w:numPr>
        <w:rPr>
          <w:szCs w:val="21"/>
        </w:rPr>
      </w:pPr>
      <w:r>
        <w:rPr>
          <w:rFonts w:hint="eastAsia"/>
          <w:szCs w:val="21"/>
        </w:rPr>
        <w:t>外部冲击机制</w:t>
      </w:r>
    </w:p>
    <w:p w14:paraId="0A9A71A4" w14:textId="77777777" w:rsidR="000807AE" w:rsidRDefault="00000000">
      <w:pPr>
        <w:ind w:firstLineChars="200" w:firstLine="420"/>
        <w:rPr>
          <w:szCs w:val="21"/>
        </w:rPr>
      </w:pPr>
      <w:r>
        <w:rPr>
          <w:rFonts w:hint="eastAsia"/>
          <w:szCs w:val="21"/>
        </w:rPr>
        <w:t>本模型模拟两类外部冲击：</w:t>
      </w:r>
    </w:p>
    <w:p w14:paraId="62065D6B" w14:textId="77777777" w:rsidR="000807AE" w:rsidRDefault="00000000">
      <w:pPr>
        <w:pStyle w:val="af2"/>
        <w:numPr>
          <w:ilvl w:val="0"/>
          <w:numId w:val="10"/>
        </w:numPr>
        <w:rPr>
          <w:szCs w:val="21"/>
        </w:rPr>
      </w:pPr>
      <w:r>
        <w:rPr>
          <w:rFonts w:hint="eastAsia"/>
          <w:szCs w:val="21"/>
        </w:rPr>
        <w:t>冲击类型</w:t>
      </w:r>
      <w:r>
        <w:rPr>
          <w:rFonts w:hint="eastAsia"/>
          <w:szCs w:val="21"/>
        </w:rPr>
        <w:t>1</w:t>
      </w:r>
      <w:r>
        <w:rPr>
          <w:rFonts w:hint="eastAsia"/>
          <w:szCs w:val="21"/>
        </w:rPr>
        <w:t>：订单量骤降</w:t>
      </w:r>
    </w:p>
    <w:p w14:paraId="293ABE98" w14:textId="77777777" w:rsidR="000807AE" w:rsidRDefault="00000000">
      <w:pPr>
        <w:ind w:firstLineChars="200" w:firstLine="420"/>
        <w:rPr>
          <w:szCs w:val="21"/>
        </w:rPr>
      </w:pPr>
      <w:r>
        <w:rPr>
          <w:rFonts w:hint="eastAsia"/>
          <w:szCs w:val="21"/>
        </w:rPr>
        <w:t>在指定时间步，将全局任务数量削减</w:t>
      </w:r>
      <w:r>
        <w:rPr>
          <w:rFonts w:hint="eastAsia"/>
          <w:szCs w:val="21"/>
        </w:rPr>
        <w:t>30%</w:t>
      </w:r>
      <w:r>
        <w:rPr>
          <w:rFonts w:hint="eastAsia"/>
          <w:szCs w:val="21"/>
        </w:rPr>
        <w:t>，模拟平台市场萎缩情景。</w:t>
      </w:r>
    </w:p>
    <w:p w14:paraId="4DAE9633" w14:textId="77777777" w:rsidR="000807AE" w:rsidRDefault="00000000">
      <w:pPr>
        <w:ind w:firstLineChars="200" w:firstLine="420"/>
        <w:rPr>
          <w:szCs w:val="21"/>
        </w:rPr>
      </w:pPr>
      <w:r>
        <w:rPr>
          <w:rFonts w:hint="eastAsia"/>
          <w:szCs w:val="21"/>
        </w:rPr>
        <w:t>预期效果：部分劳动者收入跌破</w:t>
      </w:r>
      <w:proofErr w:type="spellStart"/>
      <w:r>
        <w:rPr>
          <w:rFonts w:hint="eastAsia"/>
          <w:szCs w:val="21"/>
        </w:rPr>
        <w:t>I_th</w:t>
      </w:r>
      <w:proofErr w:type="spellEnd"/>
      <w:r>
        <w:rPr>
          <w:rFonts w:hint="eastAsia"/>
          <w:szCs w:val="21"/>
        </w:rPr>
        <w:t>，触发策略向寻租性努力切换或退出平台。</w:t>
      </w:r>
    </w:p>
    <w:p w14:paraId="3DC4F938" w14:textId="77777777" w:rsidR="000807AE" w:rsidRDefault="00000000">
      <w:pPr>
        <w:ind w:firstLineChars="200" w:firstLine="420"/>
        <w:rPr>
          <w:szCs w:val="21"/>
        </w:rPr>
      </w:pPr>
      <w:r>
        <w:rPr>
          <w:rFonts w:hint="eastAsia"/>
          <w:szCs w:val="21"/>
        </w:rPr>
        <w:t>观测指标：系统平均信任水平</w:t>
      </w:r>
      <w:proofErr w:type="spellStart"/>
      <w:r>
        <w:rPr>
          <w:rFonts w:hint="eastAsia"/>
          <w:szCs w:val="21"/>
        </w:rPr>
        <w:t>T_avg</w:t>
      </w:r>
      <w:proofErr w:type="spellEnd"/>
      <w:r>
        <w:rPr>
          <w:rFonts w:hint="eastAsia"/>
          <w:szCs w:val="21"/>
        </w:rPr>
        <w:t>的下降幅度与恢复速度。</w:t>
      </w:r>
    </w:p>
    <w:p w14:paraId="4899B940" w14:textId="77777777" w:rsidR="000807AE" w:rsidRDefault="00000000">
      <w:pPr>
        <w:pStyle w:val="af2"/>
        <w:numPr>
          <w:ilvl w:val="0"/>
          <w:numId w:val="10"/>
        </w:numPr>
        <w:rPr>
          <w:szCs w:val="21"/>
        </w:rPr>
      </w:pPr>
      <w:r>
        <w:rPr>
          <w:rFonts w:hint="eastAsia"/>
          <w:szCs w:val="21"/>
        </w:rPr>
        <w:t>冲击类型</w:t>
      </w:r>
      <w:r>
        <w:rPr>
          <w:rFonts w:hint="eastAsia"/>
          <w:szCs w:val="21"/>
        </w:rPr>
        <w:t>2</w:t>
      </w:r>
      <w:r>
        <w:rPr>
          <w:rFonts w:hint="eastAsia"/>
          <w:szCs w:val="21"/>
        </w:rPr>
        <w:t>：算法调整</w:t>
      </w:r>
    </w:p>
    <w:p w14:paraId="4C64B945" w14:textId="77777777" w:rsidR="000807AE" w:rsidRDefault="00000000">
      <w:pPr>
        <w:ind w:firstLineChars="200" w:firstLine="420"/>
        <w:rPr>
          <w:szCs w:val="21"/>
        </w:rPr>
      </w:pPr>
      <w:r>
        <w:rPr>
          <w:rFonts w:hint="eastAsia"/>
          <w:szCs w:val="21"/>
        </w:rPr>
        <w:t>透明度τ突变（高→低），平台派单规则重设，信息不对称程度增加。</w:t>
      </w:r>
    </w:p>
    <w:p w14:paraId="4F2470EB" w14:textId="77777777" w:rsidR="000807AE" w:rsidRDefault="00000000">
      <w:pPr>
        <w:ind w:firstLineChars="200" w:firstLine="420"/>
        <w:rPr>
          <w:szCs w:val="21"/>
        </w:rPr>
      </w:pPr>
      <w:r>
        <w:rPr>
          <w:rFonts w:hint="eastAsia"/>
          <w:szCs w:val="21"/>
        </w:rPr>
        <w:t>预期效果：劳动者的【声誉不安全感】上升，促进型调节焦点劳动者策略转向防御模式。</w:t>
      </w:r>
    </w:p>
    <w:p w14:paraId="440CD3F1" w14:textId="77777777" w:rsidR="000807AE" w:rsidRDefault="00000000">
      <w:pPr>
        <w:ind w:firstLineChars="200" w:firstLine="420"/>
        <w:rPr>
          <w:szCs w:val="21"/>
        </w:rPr>
      </w:pPr>
      <w:r>
        <w:rPr>
          <w:rFonts w:hint="eastAsia"/>
          <w:szCs w:val="21"/>
        </w:rPr>
        <w:t>观测指标：劳动者在各行为反应梯度间的分布变化。</w:t>
      </w:r>
    </w:p>
    <w:p w14:paraId="3B2BA5F5" w14:textId="77777777" w:rsidR="000807AE" w:rsidRDefault="00000000">
      <w:pPr>
        <w:pStyle w:val="af2"/>
        <w:numPr>
          <w:ilvl w:val="0"/>
          <w:numId w:val="1"/>
        </w:numPr>
        <w:rPr>
          <w:szCs w:val="21"/>
        </w:rPr>
      </w:pPr>
      <w:r>
        <w:rPr>
          <w:rFonts w:hint="eastAsia"/>
          <w:szCs w:val="21"/>
        </w:rPr>
        <w:t>仿真实验设计（概述）</w:t>
      </w:r>
    </w:p>
    <w:p w14:paraId="148A86F1" w14:textId="77777777" w:rsidR="000807AE" w:rsidRDefault="00000000">
      <w:pPr>
        <w:ind w:firstLineChars="200" w:firstLine="420"/>
        <w:rPr>
          <w:szCs w:val="21"/>
        </w:rPr>
      </w:pPr>
      <w:r>
        <w:rPr>
          <w:rFonts w:hint="eastAsia"/>
          <w:szCs w:val="21"/>
        </w:rPr>
        <w:t>基于上述概念模型，计划在</w:t>
      </w:r>
      <w:proofErr w:type="spellStart"/>
      <w:r>
        <w:rPr>
          <w:rFonts w:hint="eastAsia"/>
          <w:szCs w:val="21"/>
        </w:rPr>
        <w:t>NetLogo</w:t>
      </w:r>
      <w:proofErr w:type="spellEnd"/>
      <w:r>
        <w:rPr>
          <w:rFonts w:hint="eastAsia"/>
          <w:szCs w:val="21"/>
        </w:rPr>
        <w:t>中实施以下三组核心情景仿真，每组进行多次蒙特卡洛随机运行取均值：</w:t>
      </w:r>
    </w:p>
    <w:tbl>
      <w:tblPr>
        <w:tblStyle w:val="ae"/>
        <w:tblW w:w="4994" w:type="pct"/>
        <w:tblLook w:val="04A0" w:firstRow="1" w:lastRow="0" w:firstColumn="1" w:lastColumn="0" w:noHBand="0" w:noVBand="1"/>
      </w:tblPr>
      <w:tblGrid>
        <w:gridCol w:w="703"/>
        <w:gridCol w:w="1134"/>
        <w:gridCol w:w="2552"/>
        <w:gridCol w:w="1985"/>
        <w:gridCol w:w="1912"/>
      </w:tblGrid>
      <w:tr w:rsidR="000807AE" w14:paraId="7D9720B6" w14:textId="77777777">
        <w:tc>
          <w:tcPr>
            <w:tcW w:w="424" w:type="pct"/>
          </w:tcPr>
          <w:p w14:paraId="21678459" w14:textId="77777777" w:rsidR="000807AE" w:rsidRDefault="00000000">
            <w:r>
              <w:rPr>
                <w:rFonts w:hint="eastAsia"/>
              </w:rPr>
              <w:t>编号</w:t>
            </w:r>
          </w:p>
        </w:tc>
        <w:tc>
          <w:tcPr>
            <w:tcW w:w="684" w:type="pct"/>
          </w:tcPr>
          <w:p w14:paraId="1B4D1809" w14:textId="77777777" w:rsidR="000807AE" w:rsidRDefault="00000000">
            <w:r>
              <w:rPr>
                <w:rFonts w:hint="eastAsia"/>
              </w:rPr>
              <w:t>情景名称</w:t>
            </w:r>
          </w:p>
        </w:tc>
        <w:tc>
          <w:tcPr>
            <w:tcW w:w="1540" w:type="pct"/>
          </w:tcPr>
          <w:p w14:paraId="779FD29B" w14:textId="77777777" w:rsidR="000807AE" w:rsidRDefault="00000000">
            <w:r>
              <w:rPr>
                <w:rFonts w:hint="eastAsia"/>
              </w:rPr>
              <w:t>操控变量</w:t>
            </w:r>
          </w:p>
        </w:tc>
        <w:tc>
          <w:tcPr>
            <w:tcW w:w="1198" w:type="pct"/>
          </w:tcPr>
          <w:p w14:paraId="495F6D22" w14:textId="77777777" w:rsidR="000807AE" w:rsidRDefault="00000000">
            <w:r>
              <w:rPr>
                <w:rFonts w:hint="eastAsia"/>
              </w:rPr>
              <w:t>核心观测指标</w:t>
            </w:r>
          </w:p>
        </w:tc>
        <w:tc>
          <w:tcPr>
            <w:tcW w:w="1154" w:type="pct"/>
          </w:tcPr>
          <w:p w14:paraId="6CEA8FAF" w14:textId="77777777" w:rsidR="000807AE" w:rsidRDefault="00000000">
            <w:r>
              <w:rPr>
                <w:rFonts w:hint="eastAsia"/>
              </w:rPr>
              <w:t>理论预期</w:t>
            </w:r>
          </w:p>
        </w:tc>
      </w:tr>
      <w:tr w:rsidR="000807AE" w14:paraId="27486FC7" w14:textId="77777777">
        <w:tc>
          <w:tcPr>
            <w:tcW w:w="424" w:type="pct"/>
          </w:tcPr>
          <w:p w14:paraId="29CED4F0" w14:textId="77777777" w:rsidR="000807AE" w:rsidRDefault="00000000">
            <w:r>
              <w:rPr>
                <w:rFonts w:hint="eastAsia"/>
              </w:rPr>
              <w:t>1</w:t>
            </w:r>
          </w:p>
        </w:tc>
        <w:tc>
          <w:tcPr>
            <w:tcW w:w="684" w:type="pct"/>
          </w:tcPr>
          <w:p w14:paraId="7ECBC789" w14:textId="77777777" w:rsidR="000807AE" w:rsidRDefault="00000000">
            <w:r>
              <w:rPr>
                <w:rFonts w:hint="eastAsia"/>
              </w:rPr>
              <w:t>平台激励强度变化</w:t>
            </w:r>
          </w:p>
        </w:tc>
        <w:tc>
          <w:tcPr>
            <w:tcW w:w="1540" w:type="pct"/>
          </w:tcPr>
          <w:p w14:paraId="6AB2D67E" w14:textId="77777777" w:rsidR="000807AE" w:rsidRDefault="00000000">
            <w:r>
              <w:t>α</w:t>
            </w:r>
            <w:r>
              <w:rPr>
                <w:rFonts w:hint="eastAsia"/>
              </w:rPr>
              <w:t>_e</w:t>
            </w:r>
            <w:r>
              <w:rPr>
                <w:rFonts w:hint="eastAsia"/>
              </w:rPr>
              <w:t>取高</w:t>
            </w:r>
            <w:r>
              <w:rPr>
                <w:rFonts w:hint="eastAsia"/>
              </w:rPr>
              <w:t>/</w:t>
            </w:r>
            <w:r>
              <w:rPr>
                <w:rFonts w:hint="eastAsia"/>
              </w:rPr>
              <w:t>中</w:t>
            </w:r>
            <w:r>
              <w:rPr>
                <w:rFonts w:hint="eastAsia"/>
              </w:rPr>
              <w:t>/</w:t>
            </w:r>
            <w:r>
              <w:rPr>
                <w:rFonts w:hint="eastAsia"/>
              </w:rPr>
              <w:t>低三档（</w:t>
            </w:r>
            <w:r>
              <w:rPr>
                <w:rFonts w:hint="eastAsia"/>
              </w:rPr>
              <w:t>0.8 / 0.5 / 0.2</w:t>
            </w:r>
            <w:r>
              <w:rPr>
                <w:rFonts w:hint="eastAsia"/>
              </w:rPr>
              <w:t>），</w:t>
            </w:r>
            <w:r>
              <w:t>α</w:t>
            </w:r>
            <w:r>
              <w:rPr>
                <w:rFonts w:hint="eastAsia"/>
              </w:rPr>
              <w:t>_c</w:t>
            </w:r>
            <w:r>
              <w:rPr>
                <w:rFonts w:hint="eastAsia"/>
              </w:rPr>
              <w:t>固定</w:t>
            </w:r>
          </w:p>
        </w:tc>
        <w:tc>
          <w:tcPr>
            <w:tcW w:w="1198" w:type="pct"/>
          </w:tcPr>
          <w:p w14:paraId="69DB8633" w14:textId="77777777" w:rsidR="000807AE" w:rsidRDefault="00000000">
            <w:proofErr w:type="spellStart"/>
            <w:r>
              <w:rPr>
                <w:rFonts w:hint="eastAsia"/>
              </w:rPr>
              <w:t>T_avg</w:t>
            </w:r>
            <w:proofErr w:type="spellEnd"/>
            <w:r>
              <w:rPr>
                <w:rFonts w:hint="eastAsia"/>
              </w:rPr>
              <w:t>演化轨迹、可信劳动者比例</w:t>
            </w:r>
          </w:p>
        </w:tc>
        <w:tc>
          <w:tcPr>
            <w:tcW w:w="1154" w:type="pct"/>
          </w:tcPr>
          <w:p w14:paraId="25B837FB" w14:textId="77777777" w:rsidR="000807AE" w:rsidRDefault="00000000">
            <w:r>
              <w:t>激励强度越高，系统信任水平越高，但存在边际递减效应；过度管控会导致系统信任崩塌</w:t>
            </w:r>
          </w:p>
        </w:tc>
      </w:tr>
      <w:tr w:rsidR="000807AE" w14:paraId="53C759FA" w14:textId="77777777">
        <w:tc>
          <w:tcPr>
            <w:tcW w:w="424" w:type="pct"/>
          </w:tcPr>
          <w:p w14:paraId="20F4E5BC" w14:textId="77777777" w:rsidR="000807AE" w:rsidRDefault="00000000">
            <w:r>
              <w:rPr>
                <w:rFonts w:hint="eastAsia"/>
              </w:rPr>
              <w:t>2</w:t>
            </w:r>
          </w:p>
        </w:tc>
        <w:tc>
          <w:tcPr>
            <w:tcW w:w="684" w:type="pct"/>
          </w:tcPr>
          <w:p w14:paraId="6E1E18DD" w14:textId="77777777" w:rsidR="000807AE" w:rsidRDefault="00000000">
            <w:r>
              <w:rPr>
                <w:rFonts w:hint="eastAsia"/>
              </w:rPr>
              <w:t>外部冲击与系统韧性</w:t>
            </w:r>
          </w:p>
        </w:tc>
        <w:tc>
          <w:tcPr>
            <w:tcW w:w="1540" w:type="pct"/>
          </w:tcPr>
          <w:p w14:paraId="13ACBFA3" w14:textId="77777777" w:rsidR="000807AE" w:rsidRDefault="00000000">
            <w:r>
              <w:rPr>
                <w:rFonts w:hint="eastAsia"/>
              </w:rPr>
              <w:t>分别施加订单骤降</w:t>
            </w:r>
            <w:r>
              <w:rPr>
                <w:rFonts w:hint="eastAsia"/>
              </w:rPr>
              <w:t>30%</w:t>
            </w:r>
            <w:r>
              <w:rPr>
                <w:rFonts w:hint="eastAsia"/>
              </w:rPr>
              <w:t>与算法调整两类冲击</w:t>
            </w:r>
          </w:p>
        </w:tc>
        <w:tc>
          <w:tcPr>
            <w:tcW w:w="1198" w:type="pct"/>
          </w:tcPr>
          <w:p w14:paraId="654092AD" w14:textId="77777777" w:rsidR="000807AE" w:rsidRDefault="00000000">
            <w:r>
              <w:rPr>
                <w:rFonts w:hint="eastAsia"/>
              </w:rPr>
              <w:t>冲击前后</w:t>
            </w:r>
            <w:proofErr w:type="spellStart"/>
            <w:r>
              <w:rPr>
                <w:rFonts w:hint="eastAsia"/>
              </w:rPr>
              <w:t>T_avg</w:t>
            </w:r>
            <w:proofErr w:type="spellEnd"/>
            <w:r>
              <w:rPr>
                <w:rFonts w:hint="eastAsia"/>
              </w:rPr>
              <w:t>变化幅度与恢复轮次</w:t>
            </w:r>
          </w:p>
        </w:tc>
        <w:tc>
          <w:tcPr>
            <w:tcW w:w="1154" w:type="pct"/>
          </w:tcPr>
          <w:p w14:paraId="7947D51B" w14:textId="77777777" w:rsidR="000807AE" w:rsidRDefault="00000000">
            <w:r>
              <w:t>外部冲击会显著降低系统信任水平，完善的声誉机制可加快系统恢复速度；青年群体对冲击的敏感度更高</w:t>
            </w:r>
          </w:p>
        </w:tc>
      </w:tr>
      <w:tr w:rsidR="000807AE" w14:paraId="134378F5" w14:textId="77777777">
        <w:tc>
          <w:tcPr>
            <w:tcW w:w="424" w:type="pct"/>
          </w:tcPr>
          <w:p w14:paraId="21D3BEB0" w14:textId="77777777" w:rsidR="000807AE" w:rsidRDefault="00000000">
            <w:r>
              <w:rPr>
                <w:rFonts w:hint="eastAsia"/>
              </w:rPr>
              <w:t>3</w:t>
            </w:r>
          </w:p>
        </w:tc>
        <w:tc>
          <w:tcPr>
            <w:tcW w:w="684" w:type="pct"/>
          </w:tcPr>
          <w:p w14:paraId="53472ADF" w14:textId="77777777" w:rsidR="000807AE" w:rsidRDefault="00000000">
            <w:r>
              <w:rPr>
                <w:rFonts w:hint="eastAsia"/>
              </w:rPr>
              <w:t>声誉机制有无对比</w:t>
            </w:r>
          </w:p>
        </w:tc>
        <w:tc>
          <w:tcPr>
            <w:tcW w:w="1540" w:type="pct"/>
          </w:tcPr>
          <w:p w14:paraId="6C448B0B" w14:textId="77777777" w:rsidR="000807AE" w:rsidRDefault="00000000">
            <w:proofErr w:type="spellStart"/>
            <w:r>
              <w:rPr>
                <w:rFonts w:hint="eastAsia"/>
              </w:rPr>
              <w:t>R_c</w:t>
            </w:r>
            <w:proofErr w:type="spellEnd"/>
            <w:r>
              <w:rPr>
                <w:rFonts w:hint="eastAsia"/>
              </w:rPr>
              <w:t xml:space="preserve"> = 0</w:t>
            </w:r>
            <w:r>
              <w:rPr>
                <w:rFonts w:hint="eastAsia"/>
              </w:rPr>
              <w:t>（无声誉筛选）</w:t>
            </w:r>
            <w:r>
              <w:rPr>
                <w:rFonts w:hint="eastAsia"/>
              </w:rPr>
              <w:t xml:space="preserve">vs. </w:t>
            </w:r>
            <w:proofErr w:type="spellStart"/>
            <w:r>
              <w:rPr>
                <w:rFonts w:hint="eastAsia"/>
              </w:rPr>
              <w:t>R_c</w:t>
            </w:r>
            <w:proofErr w:type="spellEnd"/>
            <w:r>
              <w:rPr>
                <w:rFonts w:hint="eastAsia"/>
              </w:rPr>
              <w:t>最优区间（有声誉筛选）</w:t>
            </w:r>
          </w:p>
        </w:tc>
        <w:tc>
          <w:tcPr>
            <w:tcW w:w="1198" w:type="pct"/>
          </w:tcPr>
          <w:p w14:paraId="1C9723A1" w14:textId="77777777" w:rsidR="000807AE" w:rsidRDefault="00000000">
            <w:r>
              <w:rPr>
                <w:rFonts w:hint="eastAsia"/>
              </w:rPr>
              <w:t>整体合作效率、市场参与率</w:t>
            </w:r>
          </w:p>
        </w:tc>
        <w:tc>
          <w:tcPr>
            <w:tcW w:w="1154" w:type="pct"/>
          </w:tcPr>
          <w:p w14:paraId="6D3E8A10" w14:textId="77777777" w:rsidR="000807AE" w:rsidRDefault="00000000">
            <w:r>
              <w:rPr>
                <w:rFonts w:hint="eastAsia"/>
              </w:rPr>
              <w:t>声誉机制存在时合作效率显著更高；</w:t>
            </w:r>
            <w:r>
              <w:t>声誉阈值存在最优区间，过高或过低都会导致系统效率下降</w:t>
            </w:r>
          </w:p>
        </w:tc>
      </w:tr>
      <w:tr w:rsidR="000807AE" w14:paraId="33843767" w14:textId="77777777">
        <w:tc>
          <w:tcPr>
            <w:tcW w:w="424" w:type="pct"/>
          </w:tcPr>
          <w:p w14:paraId="1E840D46" w14:textId="77777777" w:rsidR="000807AE" w:rsidRDefault="00000000">
            <w:r>
              <w:rPr>
                <w:rFonts w:hint="eastAsia"/>
              </w:rPr>
              <w:t>4</w:t>
            </w:r>
          </w:p>
        </w:tc>
        <w:tc>
          <w:tcPr>
            <w:tcW w:w="684" w:type="pct"/>
          </w:tcPr>
          <w:p w14:paraId="4AFDE7BB" w14:textId="77777777" w:rsidR="000807AE" w:rsidRDefault="00000000">
            <w:r>
              <w:t>青年群体异质性专</w:t>
            </w:r>
            <w:r>
              <w:lastRenderedPageBreak/>
              <w:t>项实验</w:t>
            </w:r>
          </w:p>
        </w:tc>
        <w:tc>
          <w:tcPr>
            <w:tcW w:w="1540" w:type="pct"/>
          </w:tcPr>
          <w:p w14:paraId="09AFDEB5" w14:textId="77777777" w:rsidR="000807AE" w:rsidRDefault="00000000">
            <w:r>
              <w:lastRenderedPageBreak/>
              <w:t>青年劳动者占比取</w:t>
            </w:r>
            <w:r>
              <w:t>0%/20%/50%/80%/100%</w:t>
            </w:r>
            <w:r>
              <w:lastRenderedPageBreak/>
              <w:t>五档</w:t>
            </w:r>
          </w:p>
        </w:tc>
        <w:tc>
          <w:tcPr>
            <w:tcW w:w="1198" w:type="pct"/>
          </w:tcPr>
          <w:p w14:paraId="3AFF7D34" w14:textId="77777777" w:rsidR="000807AE" w:rsidRDefault="00000000">
            <w:r>
              <w:lastRenderedPageBreak/>
              <w:t>系统双稳态转换的临界阈值、集体抵</w:t>
            </w:r>
            <w:r>
              <w:lastRenderedPageBreak/>
              <w:t>抗行为的触发概率、系统对管控强度的敏感度</w:t>
            </w:r>
          </w:p>
        </w:tc>
        <w:tc>
          <w:tcPr>
            <w:tcW w:w="1154" w:type="pct"/>
          </w:tcPr>
          <w:p w14:paraId="7672F740" w14:textId="77777777" w:rsidR="000807AE" w:rsidRDefault="00000000">
            <w:r>
              <w:lastRenderedPageBreak/>
              <w:t>青年群体占比越高，系统对过度管</w:t>
            </w:r>
            <w:r>
              <w:lastRenderedPageBreak/>
              <w:t>控的敏感度越高，集体抵抗行为的触发阈值越低；青年群体占比适中时，系统信任水平的稳态值最高</w:t>
            </w:r>
          </w:p>
        </w:tc>
      </w:tr>
    </w:tbl>
    <w:p w14:paraId="724E4CA5" w14:textId="77777777" w:rsidR="000807AE" w:rsidRDefault="00000000">
      <w:pPr>
        <w:pStyle w:val="af2"/>
        <w:numPr>
          <w:ilvl w:val="0"/>
          <w:numId w:val="1"/>
        </w:numPr>
        <w:rPr>
          <w:szCs w:val="21"/>
        </w:rPr>
      </w:pPr>
      <w:r>
        <w:rPr>
          <w:rFonts w:hint="eastAsia"/>
          <w:szCs w:val="21"/>
        </w:rPr>
        <w:lastRenderedPageBreak/>
        <w:t>ODD</w:t>
      </w:r>
      <w:r>
        <w:rPr>
          <w:rFonts w:hint="eastAsia"/>
          <w:szCs w:val="21"/>
        </w:rPr>
        <w:t>协议摘要</w:t>
      </w:r>
    </w:p>
    <w:p w14:paraId="40DF5B2A" w14:textId="77777777" w:rsidR="000807AE" w:rsidRDefault="00000000">
      <w:pPr>
        <w:ind w:firstLineChars="200" w:firstLine="420"/>
        <w:rPr>
          <w:szCs w:val="21"/>
        </w:rPr>
      </w:pPr>
      <w:r>
        <w:rPr>
          <w:rFonts w:hint="eastAsia"/>
          <w:szCs w:val="21"/>
        </w:rPr>
        <w:t>本模型严格遵循</w:t>
      </w:r>
      <w:r>
        <w:rPr>
          <w:rFonts w:hint="eastAsia"/>
          <w:szCs w:val="21"/>
        </w:rPr>
        <w:t>ODD</w:t>
      </w:r>
      <w:r>
        <w:rPr>
          <w:rFonts w:hint="eastAsia"/>
          <w:szCs w:val="21"/>
        </w:rPr>
        <w:t>（</w:t>
      </w:r>
      <w:r>
        <w:rPr>
          <w:rFonts w:hint="eastAsia"/>
          <w:szCs w:val="21"/>
        </w:rPr>
        <w:t>Overview-Design-Details</w:t>
      </w:r>
      <w:r>
        <w:rPr>
          <w:rFonts w:hint="eastAsia"/>
          <w:szCs w:val="21"/>
        </w:rPr>
        <w:t>）协议构建，确保模型的可复现性与透明度。</w:t>
      </w:r>
      <w:r>
        <w:rPr>
          <w:rFonts w:hint="eastAsia"/>
          <w:szCs w:val="21"/>
        </w:rPr>
        <w:t>ODD</w:t>
      </w:r>
      <w:r>
        <w:rPr>
          <w:rFonts w:hint="eastAsia"/>
          <w:szCs w:val="21"/>
        </w:rPr>
        <w:t>协议是主体仿真模型的国际标准描述规范（</w:t>
      </w:r>
      <w:r>
        <w:rPr>
          <w:rFonts w:hint="eastAsia"/>
          <w:szCs w:val="21"/>
        </w:rPr>
        <w:t>Grimm et al., 2010; 2020</w:t>
      </w:r>
      <w:r>
        <w:rPr>
          <w:rFonts w:hint="eastAsia"/>
          <w:szCs w:val="21"/>
        </w:rPr>
        <w:t>），包含概述（</w:t>
      </w:r>
      <w:r>
        <w:rPr>
          <w:rFonts w:hint="eastAsia"/>
          <w:szCs w:val="21"/>
        </w:rPr>
        <w:t>Overview</w:t>
      </w:r>
      <w:r>
        <w:rPr>
          <w:rFonts w:hint="eastAsia"/>
          <w:szCs w:val="21"/>
        </w:rPr>
        <w:t>）、设计概念（</w:t>
      </w:r>
      <w:r>
        <w:rPr>
          <w:rFonts w:hint="eastAsia"/>
          <w:szCs w:val="21"/>
        </w:rPr>
        <w:t>Design Concepts</w:t>
      </w:r>
      <w:r>
        <w:rPr>
          <w:rFonts w:hint="eastAsia"/>
          <w:szCs w:val="21"/>
        </w:rPr>
        <w:t>）和细节（</w:t>
      </w:r>
      <w:r>
        <w:rPr>
          <w:rFonts w:hint="eastAsia"/>
          <w:szCs w:val="21"/>
        </w:rPr>
        <w:t>Details</w:t>
      </w:r>
      <w:r>
        <w:rPr>
          <w:rFonts w:hint="eastAsia"/>
          <w:szCs w:val="21"/>
        </w:rPr>
        <w:t>）三大模块，共七个标准组成部分。以下对本模型各模块进行系统化摘要。</w:t>
      </w:r>
    </w:p>
    <w:p w14:paraId="53B93299" w14:textId="77777777" w:rsidR="000807AE" w:rsidRDefault="00000000">
      <w:pPr>
        <w:rPr>
          <w:b/>
          <w:szCs w:val="21"/>
        </w:rPr>
      </w:pPr>
      <w:r>
        <w:rPr>
          <w:rFonts w:hint="eastAsia"/>
          <w:b/>
          <w:szCs w:val="21"/>
        </w:rPr>
        <w:t>（一）概述模块（</w:t>
      </w:r>
      <w:r>
        <w:rPr>
          <w:rFonts w:hint="eastAsia"/>
          <w:b/>
          <w:szCs w:val="21"/>
        </w:rPr>
        <w:t>Overview</w:t>
      </w:r>
      <w:r>
        <w:rPr>
          <w:rFonts w:hint="eastAsia"/>
          <w:b/>
          <w:szCs w:val="21"/>
        </w:rPr>
        <w:t>）</w:t>
      </w:r>
    </w:p>
    <w:p w14:paraId="02D6F758" w14:textId="77777777" w:rsidR="000807AE" w:rsidRDefault="00000000">
      <w:pPr>
        <w:rPr>
          <w:b/>
          <w:szCs w:val="21"/>
        </w:rPr>
      </w:pPr>
      <w:r>
        <w:rPr>
          <w:rFonts w:hint="eastAsia"/>
          <w:b/>
          <w:szCs w:val="21"/>
        </w:rPr>
        <w:t xml:space="preserve">1. </w:t>
      </w:r>
      <w:r>
        <w:rPr>
          <w:rFonts w:hint="eastAsia"/>
          <w:b/>
          <w:szCs w:val="21"/>
        </w:rPr>
        <w:t>模型目的（</w:t>
      </w:r>
      <w:r>
        <w:rPr>
          <w:rFonts w:hint="eastAsia"/>
          <w:b/>
          <w:szCs w:val="21"/>
        </w:rPr>
        <w:t>Purpose</w:t>
      </w:r>
      <w:r>
        <w:rPr>
          <w:rFonts w:hint="eastAsia"/>
          <w:b/>
          <w:szCs w:val="21"/>
        </w:rPr>
        <w:t>）</w:t>
      </w:r>
    </w:p>
    <w:p w14:paraId="0BDBA3B1" w14:textId="77777777" w:rsidR="000807AE" w:rsidRDefault="00000000">
      <w:pPr>
        <w:ind w:firstLineChars="200" w:firstLine="420"/>
        <w:rPr>
          <w:szCs w:val="21"/>
        </w:rPr>
      </w:pPr>
      <w:r>
        <w:rPr>
          <w:rFonts w:hint="eastAsia"/>
          <w:szCs w:val="21"/>
        </w:rPr>
        <w:t>本模型旨在再现共享经济平台中青年劳动者信任水平的动态演化过程，探究平台激励机制（赋能型与控制型）、声誉筛选机制及外部冲击（订单骤降、算法调整）对系统信任生态的影响，量化</w:t>
      </w:r>
      <w:r>
        <w:rPr>
          <w:rFonts w:hint="eastAsia"/>
          <w:szCs w:val="21"/>
        </w:rPr>
        <w:t>"</w:t>
      </w:r>
      <w:r>
        <w:rPr>
          <w:rFonts w:hint="eastAsia"/>
          <w:szCs w:val="21"/>
        </w:rPr>
        <w:t>高信任</w:t>
      </w:r>
      <w:r>
        <w:rPr>
          <w:rFonts w:hint="eastAsia"/>
          <w:szCs w:val="21"/>
        </w:rPr>
        <w:t>-</w:t>
      </w:r>
      <w:r>
        <w:rPr>
          <w:rFonts w:hint="eastAsia"/>
          <w:szCs w:val="21"/>
        </w:rPr>
        <w:t>高合作</w:t>
      </w:r>
      <w:r>
        <w:rPr>
          <w:rFonts w:hint="eastAsia"/>
          <w:szCs w:val="21"/>
        </w:rPr>
        <w:t>"</w:t>
      </w:r>
      <w:r>
        <w:rPr>
          <w:rFonts w:hint="eastAsia"/>
          <w:szCs w:val="21"/>
        </w:rPr>
        <w:t>与</w:t>
      </w:r>
      <w:r>
        <w:rPr>
          <w:rFonts w:hint="eastAsia"/>
          <w:szCs w:val="21"/>
        </w:rPr>
        <w:t>"</w:t>
      </w:r>
      <w:r>
        <w:rPr>
          <w:rFonts w:hint="eastAsia"/>
          <w:szCs w:val="21"/>
        </w:rPr>
        <w:t>低信任</w:t>
      </w:r>
      <w:r>
        <w:rPr>
          <w:rFonts w:hint="eastAsia"/>
          <w:szCs w:val="21"/>
        </w:rPr>
        <w:t>-</w:t>
      </w:r>
      <w:r>
        <w:rPr>
          <w:rFonts w:hint="eastAsia"/>
          <w:szCs w:val="21"/>
        </w:rPr>
        <w:t>低合作</w:t>
      </w:r>
      <w:r>
        <w:rPr>
          <w:rFonts w:hint="eastAsia"/>
          <w:szCs w:val="21"/>
        </w:rPr>
        <w:t>"</w:t>
      </w:r>
      <w:r>
        <w:rPr>
          <w:rFonts w:hint="eastAsia"/>
          <w:szCs w:val="21"/>
        </w:rPr>
        <w:t>双稳态转换的临界条件，为平台治理优化提供仿真实验依据。</w:t>
      </w:r>
    </w:p>
    <w:p w14:paraId="0423840A" w14:textId="77777777" w:rsidR="000807AE" w:rsidRDefault="00000000">
      <w:pPr>
        <w:rPr>
          <w:b/>
          <w:szCs w:val="21"/>
        </w:rPr>
      </w:pPr>
      <w:r>
        <w:rPr>
          <w:rFonts w:hint="eastAsia"/>
          <w:b/>
          <w:szCs w:val="21"/>
        </w:rPr>
        <w:t xml:space="preserve">2. </w:t>
      </w:r>
      <w:r>
        <w:rPr>
          <w:rFonts w:hint="eastAsia"/>
          <w:b/>
          <w:szCs w:val="21"/>
        </w:rPr>
        <w:t>主体、状态变量与尺度（</w:t>
      </w:r>
      <w:r>
        <w:rPr>
          <w:rFonts w:hint="eastAsia"/>
          <w:b/>
          <w:szCs w:val="21"/>
        </w:rPr>
        <w:t>Entities, State Variables, and Scales</w:t>
      </w:r>
      <w:r>
        <w:rPr>
          <w:rFonts w:hint="eastAsia"/>
          <w:b/>
          <w:szCs w:val="21"/>
        </w:rPr>
        <w:t>）</w:t>
      </w:r>
    </w:p>
    <w:p w14:paraId="618D29B8" w14:textId="77777777" w:rsidR="000807AE" w:rsidRDefault="00000000">
      <w:pPr>
        <w:ind w:firstLineChars="200" w:firstLine="420"/>
        <w:rPr>
          <w:szCs w:val="21"/>
        </w:rPr>
      </w:pPr>
      <w:r>
        <w:rPr>
          <w:rFonts w:hint="eastAsia"/>
          <w:szCs w:val="21"/>
        </w:rPr>
        <w:t>模型包含三类主体：平台主体（单一），负责制定并执行算法规则；劳动者主体（默认</w:t>
      </w:r>
      <w:r>
        <w:rPr>
          <w:rFonts w:hint="eastAsia"/>
          <w:szCs w:val="21"/>
        </w:rPr>
        <w:t>100</w:t>
      </w:r>
      <w:r>
        <w:rPr>
          <w:rFonts w:hint="eastAsia"/>
          <w:szCs w:val="21"/>
        </w:rPr>
        <w:t>名，其中青年劳动者占</w:t>
      </w:r>
      <w:r>
        <w:rPr>
          <w:rFonts w:hint="eastAsia"/>
          <w:szCs w:val="21"/>
        </w:rPr>
        <w:t>80%</w:t>
      </w:r>
      <w:r>
        <w:rPr>
          <w:rFonts w:hint="eastAsia"/>
          <w:szCs w:val="21"/>
        </w:rPr>
        <w:t>），是信任演化的核心载体；消费者主体（</w:t>
      </w:r>
      <w:r>
        <w:rPr>
          <w:rFonts w:hint="eastAsia"/>
          <w:szCs w:val="21"/>
        </w:rPr>
        <w:t>50</w:t>
      </w:r>
      <w:r>
        <w:rPr>
          <w:rFonts w:hint="eastAsia"/>
          <w:szCs w:val="21"/>
        </w:rPr>
        <w:t>名），通过评价机制影响劳动者声誉。关键状态变量包括：劳动者信任水平</w:t>
      </w:r>
      <w:proofErr w:type="spellStart"/>
      <w:r>
        <w:rPr>
          <w:rFonts w:hint="eastAsia"/>
          <w:szCs w:val="21"/>
        </w:rPr>
        <w:t>T_w</w:t>
      </w:r>
      <w:proofErr w:type="spellEnd"/>
      <w:r>
        <w:rPr>
          <w:rFonts w:hint="eastAsia"/>
          <w:szCs w:val="21"/>
        </w:rPr>
        <w:t>∈</w:t>
      </w:r>
      <w:r>
        <w:rPr>
          <w:rFonts w:hint="eastAsia"/>
          <w:szCs w:val="21"/>
        </w:rPr>
        <w:t>[0,1]</w:t>
      </w:r>
      <w:r>
        <w:rPr>
          <w:rFonts w:hint="eastAsia"/>
          <w:szCs w:val="21"/>
        </w:rPr>
        <w:t>、综合声誉值</w:t>
      </w:r>
      <w:proofErr w:type="spellStart"/>
      <w:r>
        <w:rPr>
          <w:rFonts w:hint="eastAsia"/>
          <w:szCs w:val="21"/>
        </w:rPr>
        <w:t>R_w</w:t>
      </w:r>
      <w:proofErr w:type="spellEnd"/>
      <w:r>
        <w:rPr>
          <w:rFonts w:hint="eastAsia"/>
          <w:szCs w:val="21"/>
        </w:rPr>
        <w:t>∈</w:t>
      </w:r>
      <w:r>
        <w:rPr>
          <w:rFonts w:hint="eastAsia"/>
          <w:szCs w:val="21"/>
        </w:rPr>
        <w:t>[0,1]</w:t>
      </w:r>
      <w:r>
        <w:rPr>
          <w:rFonts w:hint="eastAsia"/>
          <w:szCs w:val="21"/>
        </w:rPr>
        <w:t>、策略类型</w:t>
      </w:r>
      <w:proofErr w:type="spellStart"/>
      <w:r>
        <w:rPr>
          <w:rFonts w:hint="eastAsia"/>
          <w:szCs w:val="21"/>
        </w:rPr>
        <w:t>S_w</w:t>
      </w:r>
      <w:proofErr w:type="spellEnd"/>
      <w:r>
        <w:rPr>
          <w:rFonts w:hint="eastAsia"/>
          <w:szCs w:val="21"/>
        </w:rPr>
        <w:t>∈</w:t>
      </w:r>
      <w:r>
        <w:rPr>
          <w:rFonts w:hint="eastAsia"/>
          <w:szCs w:val="21"/>
        </w:rPr>
        <w:t>{</w:t>
      </w:r>
      <w:r>
        <w:rPr>
          <w:rFonts w:hint="eastAsia"/>
          <w:szCs w:val="21"/>
        </w:rPr>
        <w:t>可信</w:t>
      </w:r>
      <w:r>
        <w:rPr>
          <w:rFonts w:hint="eastAsia"/>
          <w:szCs w:val="21"/>
        </w:rPr>
        <w:t xml:space="preserve">, </w:t>
      </w:r>
      <w:r>
        <w:rPr>
          <w:rFonts w:hint="eastAsia"/>
          <w:szCs w:val="21"/>
        </w:rPr>
        <w:t>不可信</w:t>
      </w:r>
      <w:r>
        <w:rPr>
          <w:rFonts w:hint="eastAsia"/>
          <w:szCs w:val="21"/>
        </w:rPr>
        <w:t>}</w:t>
      </w:r>
      <w:r>
        <w:rPr>
          <w:rFonts w:hint="eastAsia"/>
          <w:szCs w:val="21"/>
        </w:rPr>
        <w:t>、生产性努力</w:t>
      </w:r>
      <w:proofErr w:type="spellStart"/>
      <w:r>
        <w:rPr>
          <w:rFonts w:hint="eastAsia"/>
          <w:szCs w:val="21"/>
        </w:rPr>
        <w:t>e_p</w:t>
      </w:r>
      <w:proofErr w:type="spellEnd"/>
      <w:r>
        <w:rPr>
          <w:rFonts w:hint="eastAsia"/>
          <w:szCs w:val="21"/>
        </w:rPr>
        <w:t>∈</w:t>
      </w:r>
      <w:r>
        <w:rPr>
          <w:rFonts w:hint="eastAsia"/>
          <w:szCs w:val="21"/>
        </w:rPr>
        <w:t>[0,1]</w:t>
      </w:r>
      <w:r>
        <w:rPr>
          <w:rFonts w:hint="eastAsia"/>
          <w:szCs w:val="21"/>
        </w:rPr>
        <w:t>；平台参数α</w:t>
      </w:r>
      <w:r>
        <w:rPr>
          <w:rFonts w:hint="eastAsia"/>
          <w:szCs w:val="21"/>
        </w:rPr>
        <w:t>_e</w:t>
      </w:r>
      <w:r>
        <w:rPr>
          <w:rFonts w:hint="eastAsia"/>
          <w:szCs w:val="21"/>
        </w:rPr>
        <w:t>、α</w:t>
      </w:r>
      <w:r>
        <w:rPr>
          <w:rFonts w:hint="eastAsia"/>
          <w:szCs w:val="21"/>
        </w:rPr>
        <w:t>_c</w:t>
      </w:r>
      <w:r>
        <w:rPr>
          <w:rFonts w:hint="eastAsia"/>
          <w:szCs w:val="21"/>
        </w:rPr>
        <w:t>、τ；系统全局变量</w:t>
      </w:r>
      <w:proofErr w:type="spellStart"/>
      <w:r>
        <w:rPr>
          <w:rFonts w:hint="eastAsia"/>
          <w:szCs w:val="21"/>
        </w:rPr>
        <w:t>T_avg</w:t>
      </w:r>
      <w:proofErr w:type="spellEnd"/>
      <w:r>
        <w:rPr>
          <w:rFonts w:hint="eastAsia"/>
          <w:szCs w:val="21"/>
        </w:rPr>
        <w:t>。仿真时间以离散步（</w:t>
      </w:r>
      <w:r>
        <w:rPr>
          <w:rFonts w:hint="eastAsia"/>
          <w:szCs w:val="21"/>
        </w:rPr>
        <w:t>tick</w:t>
      </w:r>
      <w:r>
        <w:rPr>
          <w:rFonts w:hint="eastAsia"/>
          <w:szCs w:val="21"/>
        </w:rPr>
        <w:t>）为单位，标准实验运行</w:t>
      </w:r>
      <w:r>
        <w:rPr>
          <w:rFonts w:hint="eastAsia"/>
          <w:szCs w:val="21"/>
        </w:rPr>
        <w:t>500</w:t>
      </w:r>
      <w:r>
        <w:rPr>
          <w:rFonts w:hint="eastAsia"/>
          <w:szCs w:val="21"/>
        </w:rPr>
        <w:t>步，蒙特卡洛重复</w:t>
      </w:r>
      <w:r>
        <w:rPr>
          <w:rFonts w:hint="eastAsia"/>
          <w:szCs w:val="21"/>
        </w:rPr>
        <w:t>30</w:t>
      </w:r>
      <w:r>
        <w:rPr>
          <w:rFonts w:hint="eastAsia"/>
          <w:szCs w:val="21"/>
        </w:rPr>
        <w:t>次。</w:t>
      </w:r>
    </w:p>
    <w:p w14:paraId="7F866E54" w14:textId="77777777" w:rsidR="000807AE" w:rsidRDefault="00000000">
      <w:pPr>
        <w:rPr>
          <w:b/>
          <w:szCs w:val="21"/>
        </w:rPr>
      </w:pPr>
      <w:r>
        <w:rPr>
          <w:rFonts w:hint="eastAsia"/>
          <w:b/>
          <w:szCs w:val="21"/>
        </w:rPr>
        <w:t xml:space="preserve">3. </w:t>
      </w:r>
      <w:r>
        <w:rPr>
          <w:rFonts w:hint="eastAsia"/>
          <w:b/>
          <w:szCs w:val="21"/>
        </w:rPr>
        <w:t>过程概述与调度（</w:t>
      </w:r>
      <w:r>
        <w:rPr>
          <w:rFonts w:hint="eastAsia"/>
          <w:b/>
          <w:szCs w:val="21"/>
        </w:rPr>
        <w:t>Process Overview and Scheduling</w:t>
      </w:r>
      <w:r>
        <w:rPr>
          <w:rFonts w:hint="eastAsia"/>
          <w:b/>
          <w:szCs w:val="21"/>
        </w:rPr>
        <w:t>）</w:t>
      </w:r>
    </w:p>
    <w:p w14:paraId="63439ACD" w14:textId="77777777" w:rsidR="000807AE" w:rsidRDefault="00000000">
      <w:pPr>
        <w:ind w:firstLineChars="200" w:firstLine="420"/>
        <w:rPr>
          <w:szCs w:val="21"/>
        </w:rPr>
      </w:pPr>
      <w:r>
        <w:rPr>
          <w:rFonts w:hint="eastAsia"/>
          <w:szCs w:val="21"/>
        </w:rPr>
        <w:t>每一仿真步按以下顺序执行：①平台计算系统平均信任水平</w:t>
      </w:r>
      <w:proofErr w:type="spellStart"/>
      <w:r>
        <w:rPr>
          <w:rFonts w:hint="eastAsia"/>
          <w:szCs w:val="21"/>
        </w:rPr>
        <w:t>T_avg</w:t>
      </w:r>
      <w:proofErr w:type="spellEnd"/>
      <w:r>
        <w:rPr>
          <w:rFonts w:hint="eastAsia"/>
          <w:szCs w:val="21"/>
        </w:rPr>
        <w:t>，并依据自适应规则动态调整α</w:t>
      </w:r>
      <w:r>
        <w:rPr>
          <w:rFonts w:hint="eastAsia"/>
          <w:szCs w:val="21"/>
        </w:rPr>
        <w:t>_e</w:t>
      </w:r>
      <w:r>
        <w:rPr>
          <w:rFonts w:hint="eastAsia"/>
          <w:szCs w:val="21"/>
        </w:rPr>
        <w:t>与α</w:t>
      </w:r>
      <w:r>
        <w:rPr>
          <w:rFonts w:hint="eastAsia"/>
          <w:szCs w:val="21"/>
        </w:rPr>
        <w:t>_c</w:t>
      </w:r>
      <w:r>
        <w:rPr>
          <w:rFonts w:hint="eastAsia"/>
          <w:szCs w:val="21"/>
        </w:rPr>
        <w:t>（每</w:t>
      </w:r>
      <w:r>
        <w:rPr>
          <w:rFonts w:hint="eastAsia"/>
          <w:szCs w:val="21"/>
        </w:rPr>
        <w:t>10</w:t>
      </w:r>
      <w:r>
        <w:rPr>
          <w:rFonts w:hint="eastAsia"/>
          <w:szCs w:val="21"/>
        </w:rPr>
        <w:t>步调整一次）；②劳动者依据当前α</w:t>
      </w:r>
      <w:r>
        <w:rPr>
          <w:rFonts w:hint="eastAsia"/>
          <w:szCs w:val="21"/>
        </w:rPr>
        <w:t>_e</w:t>
      </w:r>
      <w:r>
        <w:rPr>
          <w:rFonts w:hint="eastAsia"/>
          <w:szCs w:val="21"/>
        </w:rPr>
        <w:t>、</w:t>
      </w:r>
      <w:proofErr w:type="spellStart"/>
      <w:r>
        <w:rPr>
          <w:rFonts w:hint="eastAsia"/>
          <w:szCs w:val="21"/>
        </w:rPr>
        <w:t>T_w</w:t>
      </w:r>
      <w:proofErr w:type="spellEnd"/>
      <w:r>
        <w:rPr>
          <w:rFonts w:hint="eastAsia"/>
          <w:szCs w:val="21"/>
        </w:rPr>
        <w:t>、</w:t>
      </w:r>
      <w:proofErr w:type="spellStart"/>
      <w:r>
        <w:rPr>
          <w:rFonts w:hint="eastAsia"/>
          <w:szCs w:val="21"/>
        </w:rPr>
        <w:t>R_w</w:t>
      </w:r>
      <w:proofErr w:type="spellEnd"/>
      <w:r>
        <w:rPr>
          <w:rFonts w:hint="eastAsia"/>
          <w:szCs w:val="21"/>
        </w:rPr>
        <w:t>进行努力分配决策，确定</w:t>
      </w:r>
      <w:proofErr w:type="spellStart"/>
      <w:r>
        <w:rPr>
          <w:rFonts w:hint="eastAsia"/>
          <w:szCs w:val="21"/>
        </w:rPr>
        <w:t>e_p</w:t>
      </w:r>
      <w:proofErr w:type="spellEnd"/>
      <w:r>
        <w:rPr>
          <w:rFonts w:hint="eastAsia"/>
          <w:szCs w:val="21"/>
        </w:rPr>
        <w:t>与</w:t>
      </w:r>
      <w:proofErr w:type="spellStart"/>
      <w:r>
        <w:rPr>
          <w:rFonts w:hint="eastAsia"/>
          <w:szCs w:val="21"/>
        </w:rPr>
        <w:t>e_r</w:t>
      </w:r>
      <w:proofErr w:type="spellEnd"/>
      <w:r>
        <w:rPr>
          <w:rFonts w:hint="eastAsia"/>
          <w:szCs w:val="21"/>
        </w:rPr>
        <w:t>；③消费者以概率</w:t>
      </w:r>
      <w:proofErr w:type="spellStart"/>
      <w:r>
        <w:rPr>
          <w:rFonts w:hint="eastAsia"/>
          <w:szCs w:val="21"/>
        </w:rPr>
        <w:t>P_c</w:t>
      </w:r>
      <w:proofErr w:type="spellEnd"/>
      <w:r>
        <w:rPr>
          <w:rFonts w:hint="eastAsia"/>
          <w:szCs w:val="21"/>
        </w:rPr>
        <w:t>参与交易，根据感知服务质量生成评分并更新劳动者</w:t>
      </w:r>
      <w:proofErr w:type="spellStart"/>
      <w:r>
        <w:rPr>
          <w:rFonts w:hint="eastAsia"/>
          <w:szCs w:val="21"/>
        </w:rPr>
        <w:t>R_w</w:t>
      </w:r>
      <w:proofErr w:type="spellEnd"/>
      <w:r>
        <w:rPr>
          <w:rFonts w:hint="eastAsia"/>
          <w:szCs w:val="21"/>
        </w:rPr>
        <w:t>；④劳动者依据声誉变化更新信任水平</w:t>
      </w:r>
      <w:proofErr w:type="spellStart"/>
      <w:r>
        <w:rPr>
          <w:rFonts w:hint="eastAsia"/>
          <w:szCs w:val="21"/>
        </w:rPr>
        <w:t>T_w</w:t>
      </w:r>
      <w:proofErr w:type="spellEnd"/>
      <w:r>
        <w:rPr>
          <w:rFonts w:hint="eastAsia"/>
          <w:szCs w:val="21"/>
        </w:rPr>
        <w:t>；⑤劳动者执行</w:t>
      </w:r>
      <w:r>
        <w:rPr>
          <w:rFonts w:hint="eastAsia"/>
          <w:szCs w:val="21"/>
        </w:rPr>
        <w:t>Fermi</w:t>
      </w:r>
      <w:r>
        <w:rPr>
          <w:rFonts w:hint="eastAsia"/>
          <w:szCs w:val="21"/>
        </w:rPr>
        <w:t>模仿动态，观察邻域内劳动者收益并以一定概率更新策略</w:t>
      </w:r>
      <w:proofErr w:type="spellStart"/>
      <w:r>
        <w:rPr>
          <w:rFonts w:hint="eastAsia"/>
          <w:szCs w:val="21"/>
        </w:rPr>
        <w:t>S_w</w:t>
      </w:r>
      <w:proofErr w:type="spellEnd"/>
      <w:r>
        <w:rPr>
          <w:rFonts w:hint="eastAsia"/>
          <w:szCs w:val="21"/>
        </w:rPr>
        <w:t>；⑥平台依据声誉阈值</w:t>
      </w:r>
      <w:proofErr w:type="spellStart"/>
      <w:r>
        <w:rPr>
          <w:rFonts w:hint="eastAsia"/>
          <w:szCs w:val="21"/>
        </w:rPr>
        <w:t>R_c</w:t>
      </w:r>
      <w:proofErr w:type="spellEnd"/>
      <w:r>
        <w:rPr>
          <w:rFonts w:hint="eastAsia"/>
          <w:szCs w:val="21"/>
        </w:rPr>
        <w:t>执行限流或退出机制；⑦消费者间执行口碑传播；⑧记录系统状态快照。以上过程完全随机同步激活。</w:t>
      </w:r>
    </w:p>
    <w:p w14:paraId="3396A847" w14:textId="77777777" w:rsidR="000807AE" w:rsidRDefault="00000000">
      <w:pPr>
        <w:rPr>
          <w:b/>
          <w:szCs w:val="21"/>
        </w:rPr>
      </w:pPr>
      <w:r>
        <w:rPr>
          <w:rFonts w:hint="eastAsia"/>
          <w:b/>
          <w:szCs w:val="21"/>
        </w:rPr>
        <w:t>（二）设计概念模块（</w:t>
      </w:r>
      <w:r>
        <w:rPr>
          <w:rFonts w:hint="eastAsia"/>
          <w:b/>
          <w:szCs w:val="21"/>
        </w:rPr>
        <w:t>Design Concepts</w:t>
      </w:r>
      <w:r>
        <w:rPr>
          <w:rFonts w:hint="eastAsia"/>
          <w:b/>
          <w:szCs w:val="21"/>
        </w:rPr>
        <w:t>）</w:t>
      </w:r>
    </w:p>
    <w:p w14:paraId="35C284A9" w14:textId="77777777" w:rsidR="000807AE" w:rsidRDefault="00000000">
      <w:pPr>
        <w:ind w:firstLineChars="200" w:firstLine="420"/>
        <w:rPr>
          <w:szCs w:val="21"/>
        </w:rPr>
      </w:pPr>
      <w:r>
        <w:rPr>
          <w:rFonts w:hint="eastAsia"/>
          <w:szCs w:val="21"/>
        </w:rPr>
        <w:t>涌现（</w:t>
      </w:r>
      <w:r>
        <w:rPr>
          <w:rFonts w:hint="eastAsia"/>
          <w:szCs w:val="21"/>
        </w:rPr>
        <w:t>Emergence</w:t>
      </w:r>
      <w:r>
        <w:rPr>
          <w:rFonts w:hint="eastAsia"/>
          <w:szCs w:val="21"/>
        </w:rPr>
        <w:t>）：系统的双稳态特征（高</w:t>
      </w:r>
      <w:r>
        <w:rPr>
          <w:rFonts w:hint="eastAsia"/>
          <w:szCs w:val="21"/>
        </w:rPr>
        <w:t>/</w:t>
      </w:r>
      <w:r>
        <w:rPr>
          <w:rFonts w:hint="eastAsia"/>
          <w:szCs w:val="21"/>
        </w:rPr>
        <w:t>低信任均衡）并非预设，而是由微观主体行为规则自发涌现，模型不预设宏观结果。适应性（</w:t>
      </w:r>
      <w:r>
        <w:rPr>
          <w:rFonts w:hint="eastAsia"/>
          <w:szCs w:val="21"/>
        </w:rPr>
        <w:t>Adaptation</w:t>
      </w:r>
      <w:r>
        <w:rPr>
          <w:rFonts w:hint="eastAsia"/>
          <w:szCs w:val="21"/>
        </w:rPr>
        <w:t>）：劳动者依据平台激励与自身声誉状态动态调整努力分配；平台基于系统平均信任水平自适应调整治理策略。目标（</w:t>
      </w:r>
      <w:r>
        <w:rPr>
          <w:rFonts w:hint="eastAsia"/>
          <w:szCs w:val="21"/>
        </w:rPr>
        <w:t>Objectives</w:t>
      </w:r>
      <w:r>
        <w:rPr>
          <w:rFonts w:hint="eastAsia"/>
          <w:szCs w:val="21"/>
        </w:rPr>
        <w:t>）：劳动者以最大化净收益为目标，在生产性努力与寻租性努力间权衡；平台以维持系统信任生态稳定为隐含目标。学习（</w:t>
      </w:r>
      <w:r>
        <w:rPr>
          <w:rFonts w:hint="eastAsia"/>
          <w:szCs w:val="21"/>
        </w:rPr>
        <w:t>Learning</w:t>
      </w:r>
      <w:r>
        <w:rPr>
          <w:rFonts w:hint="eastAsia"/>
          <w:szCs w:val="21"/>
        </w:rPr>
        <w:t>）：劳动者通过</w:t>
      </w:r>
      <w:r>
        <w:rPr>
          <w:rFonts w:hint="eastAsia"/>
          <w:szCs w:val="21"/>
        </w:rPr>
        <w:t>Fermi</w:t>
      </w:r>
      <w:r>
        <w:rPr>
          <w:rFonts w:hint="eastAsia"/>
          <w:szCs w:val="21"/>
        </w:rPr>
        <w:t>模仿动态观察邻域高收益者并更新策略，实现有限理性下的社会学习。随机性（</w:t>
      </w:r>
      <w:r>
        <w:rPr>
          <w:rFonts w:hint="eastAsia"/>
          <w:szCs w:val="21"/>
        </w:rPr>
        <w:t>Stochasticity</w:t>
      </w:r>
      <w:r>
        <w:rPr>
          <w:rFonts w:hint="eastAsia"/>
          <w:szCs w:val="21"/>
        </w:rPr>
        <w:t>）：初始属性、消费者参与概率、服务质量扰动项、模仿触发等关键过程均引入随机项，蒙特卡洛重复运行确保结果稳健性。观测（</w:t>
      </w:r>
      <w:r>
        <w:rPr>
          <w:rFonts w:hint="eastAsia"/>
          <w:szCs w:val="21"/>
        </w:rPr>
        <w:t>Observation</w:t>
      </w:r>
      <w:r>
        <w:rPr>
          <w:rFonts w:hint="eastAsia"/>
          <w:szCs w:val="21"/>
        </w:rPr>
        <w:t>）：每步记录</w:t>
      </w:r>
      <w:proofErr w:type="spellStart"/>
      <w:r>
        <w:rPr>
          <w:rFonts w:hint="eastAsia"/>
          <w:szCs w:val="21"/>
        </w:rPr>
        <w:t>T_avg</w:t>
      </w:r>
      <w:proofErr w:type="spellEnd"/>
      <w:r>
        <w:rPr>
          <w:rFonts w:hint="eastAsia"/>
          <w:szCs w:val="21"/>
        </w:rPr>
        <w:t>、可信劳动者比例、系统合作效率等聚合指标，并追踪个体信任水平分布与策略演化轨迹。</w:t>
      </w:r>
    </w:p>
    <w:p w14:paraId="02680B35" w14:textId="77777777" w:rsidR="000807AE" w:rsidRDefault="00000000">
      <w:pPr>
        <w:rPr>
          <w:b/>
          <w:szCs w:val="21"/>
        </w:rPr>
      </w:pPr>
      <w:r>
        <w:rPr>
          <w:rFonts w:hint="eastAsia"/>
          <w:b/>
          <w:szCs w:val="21"/>
        </w:rPr>
        <w:t>（三）细节模块（</w:t>
      </w:r>
      <w:r>
        <w:rPr>
          <w:rFonts w:hint="eastAsia"/>
          <w:b/>
          <w:szCs w:val="21"/>
        </w:rPr>
        <w:t>Details</w:t>
      </w:r>
      <w:r>
        <w:rPr>
          <w:rFonts w:hint="eastAsia"/>
          <w:b/>
          <w:szCs w:val="21"/>
        </w:rPr>
        <w:t>）</w:t>
      </w:r>
    </w:p>
    <w:p w14:paraId="6C82B27D" w14:textId="77777777" w:rsidR="000807AE" w:rsidRDefault="00000000">
      <w:pPr>
        <w:rPr>
          <w:b/>
          <w:szCs w:val="21"/>
        </w:rPr>
      </w:pPr>
      <w:r>
        <w:rPr>
          <w:rFonts w:hint="eastAsia"/>
          <w:b/>
          <w:szCs w:val="21"/>
        </w:rPr>
        <w:t xml:space="preserve">4. </w:t>
      </w:r>
      <w:r>
        <w:rPr>
          <w:rFonts w:hint="eastAsia"/>
          <w:b/>
          <w:szCs w:val="21"/>
        </w:rPr>
        <w:t>初始化（</w:t>
      </w:r>
      <w:r>
        <w:rPr>
          <w:rFonts w:hint="eastAsia"/>
          <w:b/>
          <w:szCs w:val="21"/>
        </w:rPr>
        <w:t>Initialization</w:t>
      </w:r>
      <w:r>
        <w:rPr>
          <w:rFonts w:hint="eastAsia"/>
          <w:b/>
          <w:szCs w:val="21"/>
        </w:rPr>
        <w:t>）</w:t>
      </w:r>
    </w:p>
    <w:p w14:paraId="6D065521" w14:textId="0DC1111A" w:rsidR="000807AE" w:rsidRDefault="00000000" w:rsidP="009B7B63">
      <w:pPr>
        <w:ind w:firstLineChars="200" w:firstLine="420"/>
        <w:rPr>
          <w:szCs w:val="21"/>
        </w:rPr>
      </w:pPr>
      <w:r>
        <w:rPr>
          <w:rFonts w:hint="eastAsia"/>
          <w:szCs w:val="21"/>
        </w:rPr>
        <w:t>劳动者信任水平</w:t>
      </w:r>
      <w:proofErr w:type="spellStart"/>
      <w:r>
        <w:rPr>
          <w:rFonts w:hint="eastAsia"/>
          <w:szCs w:val="21"/>
        </w:rPr>
        <w:t>T_w</w:t>
      </w:r>
      <w:proofErr w:type="spellEnd"/>
      <w:r>
        <w:rPr>
          <w:rFonts w:hint="eastAsia"/>
          <w:szCs w:val="21"/>
        </w:rPr>
        <w:t>由截断正态分布</w:t>
      </w:r>
      <w:r>
        <w:rPr>
          <w:rFonts w:hint="eastAsia"/>
          <w:szCs w:val="21"/>
        </w:rPr>
        <w:t>Truncated Normal(</w:t>
      </w:r>
      <w:r>
        <w:rPr>
          <w:rFonts w:hint="eastAsia"/>
          <w:szCs w:val="21"/>
        </w:rPr>
        <w:t>μ</w:t>
      </w:r>
      <w:r>
        <w:rPr>
          <w:rFonts w:hint="eastAsia"/>
          <w:szCs w:val="21"/>
        </w:rPr>
        <w:t xml:space="preserve">=0.72, </w:t>
      </w:r>
      <w:r>
        <w:rPr>
          <w:rFonts w:hint="eastAsia"/>
          <w:szCs w:val="21"/>
        </w:rPr>
        <w:t>σ</w:t>
      </w:r>
      <w:r>
        <w:rPr>
          <w:rFonts w:hint="eastAsia"/>
          <w:szCs w:val="21"/>
        </w:rPr>
        <w:t>=0.18, [0,1])</w:t>
      </w:r>
      <w:r>
        <w:rPr>
          <w:rFonts w:hint="eastAsia"/>
          <w:szCs w:val="21"/>
        </w:rPr>
        <w:t>初始化；</w:t>
      </w:r>
      <w:r>
        <w:rPr>
          <w:rFonts w:hint="eastAsia"/>
          <w:szCs w:val="21"/>
        </w:rPr>
        <w:lastRenderedPageBreak/>
        <w:t>声誉值</w:t>
      </w:r>
      <w:proofErr w:type="spellStart"/>
      <w:r>
        <w:rPr>
          <w:rFonts w:hint="eastAsia"/>
          <w:szCs w:val="21"/>
        </w:rPr>
        <w:t>R_a</w:t>
      </w:r>
      <w:proofErr w:type="spellEnd"/>
      <w:r>
        <w:rPr>
          <w:rFonts w:hint="eastAsia"/>
          <w:szCs w:val="21"/>
        </w:rPr>
        <w:t>、</w:t>
      </w:r>
      <w:proofErr w:type="spellStart"/>
      <w:r>
        <w:rPr>
          <w:rFonts w:hint="eastAsia"/>
          <w:szCs w:val="21"/>
        </w:rPr>
        <w:t>R_g</w:t>
      </w:r>
      <w:proofErr w:type="spellEnd"/>
      <w:r>
        <w:rPr>
          <w:rFonts w:hint="eastAsia"/>
          <w:szCs w:val="21"/>
        </w:rPr>
        <w:t>均由</w:t>
      </w:r>
      <w:r>
        <w:rPr>
          <w:rFonts w:hint="eastAsia"/>
          <w:szCs w:val="21"/>
        </w:rPr>
        <w:t>Beta(</w:t>
      </w:r>
      <w:r>
        <w:rPr>
          <w:rFonts w:hint="eastAsia"/>
          <w:szCs w:val="21"/>
        </w:rPr>
        <w:t>α</w:t>
      </w:r>
      <w:r>
        <w:rPr>
          <w:rFonts w:hint="eastAsia"/>
          <w:szCs w:val="21"/>
        </w:rPr>
        <w:t xml:space="preserve">=3, </w:t>
      </w:r>
      <w:r>
        <w:rPr>
          <w:rFonts w:hint="eastAsia"/>
          <w:szCs w:val="21"/>
        </w:rPr>
        <w:t>β</w:t>
      </w:r>
      <w:r>
        <w:rPr>
          <w:rFonts w:hint="eastAsia"/>
          <w:szCs w:val="21"/>
        </w:rPr>
        <w:t>=5)</w:t>
      </w:r>
      <w:r>
        <w:rPr>
          <w:rFonts w:hint="eastAsia"/>
          <w:szCs w:val="21"/>
        </w:rPr>
        <w:t>初始化；策略类型初始各</w:t>
      </w:r>
      <w:r>
        <w:rPr>
          <w:rFonts w:hint="eastAsia"/>
          <w:szCs w:val="21"/>
        </w:rPr>
        <w:t>50%</w:t>
      </w:r>
      <w:r>
        <w:rPr>
          <w:rFonts w:hint="eastAsia"/>
          <w:szCs w:val="21"/>
        </w:rPr>
        <w:t>；生产性努力</w:t>
      </w:r>
      <w:proofErr w:type="spellStart"/>
      <w:r>
        <w:rPr>
          <w:rFonts w:hint="eastAsia"/>
          <w:szCs w:val="21"/>
        </w:rPr>
        <w:t>e_p</w:t>
      </w:r>
      <w:proofErr w:type="spellEnd"/>
      <w:r>
        <w:rPr>
          <w:rFonts w:hint="eastAsia"/>
          <w:szCs w:val="21"/>
        </w:rPr>
        <w:t>与调节焦点</w:t>
      </w:r>
      <w:proofErr w:type="spellStart"/>
      <w:r>
        <w:rPr>
          <w:rFonts w:hint="eastAsia"/>
          <w:szCs w:val="21"/>
        </w:rPr>
        <w:t>F_w</w:t>
      </w:r>
      <w:proofErr w:type="spellEnd"/>
      <w:r>
        <w:rPr>
          <w:rFonts w:hint="eastAsia"/>
          <w:szCs w:val="21"/>
        </w:rPr>
        <w:t>按青年</w:t>
      </w:r>
      <w:r>
        <w:rPr>
          <w:rFonts w:hint="eastAsia"/>
          <w:szCs w:val="21"/>
        </w:rPr>
        <w:t>/</w:t>
      </w:r>
      <w:r>
        <w:rPr>
          <w:rFonts w:hint="eastAsia"/>
          <w:szCs w:val="21"/>
        </w:rPr>
        <w:t>非青年差异分布设定。平台参数初始值：α</w:t>
      </w:r>
      <w:r>
        <w:rPr>
          <w:rFonts w:hint="eastAsia"/>
          <w:szCs w:val="21"/>
        </w:rPr>
        <w:t>_e=</w:t>
      </w:r>
      <w:r w:rsidR="009B7B63">
        <w:rPr>
          <w:rFonts w:hint="eastAsia"/>
          <w:szCs w:val="21"/>
        </w:rPr>
        <w:t>0.7</w:t>
      </w:r>
      <w:r w:rsidR="009B7B63">
        <w:rPr>
          <w:rFonts w:hint="eastAsia"/>
          <w:szCs w:val="21"/>
        </w:rPr>
        <w:t>，</w:t>
      </w:r>
      <w:r>
        <w:rPr>
          <w:rFonts w:hint="eastAsia"/>
          <w:szCs w:val="21"/>
        </w:rPr>
        <w:t>α</w:t>
      </w:r>
      <w:r>
        <w:rPr>
          <w:rFonts w:hint="eastAsia"/>
          <w:szCs w:val="21"/>
        </w:rPr>
        <w:t>_c=0.</w:t>
      </w:r>
      <w:r w:rsidR="009B7B63">
        <w:rPr>
          <w:rFonts w:hint="eastAsia"/>
          <w:szCs w:val="21"/>
        </w:rPr>
        <w:t>4</w:t>
      </w:r>
      <w:r>
        <w:rPr>
          <w:rFonts w:hint="eastAsia"/>
          <w:szCs w:val="21"/>
        </w:rPr>
        <w:t>，τ</w:t>
      </w:r>
      <w:r>
        <w:rPr>
          <w:rFonts w:hint="eastAsia"/>
          <w:szCs w:val="21"/>
        </w:rPr>
        <w:t>=0.5</w:t>
      </w:r>
      <w:r>
        <w:rPr>
          <w:rFonts w:hint="eastAsia"/>
          <w:szCs w:val="21"/>
        </w:rPr>
        <w:t>，</w:t>
      </w:r>
      <w:proofErr w:type="spellStart"/>
      <w:r>
        <w:rPr>
          <w:rFonts w:hint="eastAsia"/>
          <w:szCs w:val="21"/>
        </w:rPr>
        <w:t>R_c</w:t>
      </w:r>
      <w:proofErr w:type="spellEnd"/>
      <w:r>
        <w:rPr>
          <w:rFonts w:hint="eastAsia"/>
          <w:szCs w:val="21"/>
        </w:rPr>
        <w:t>=0.6</w:t>
      </w:r>
      <w:r w:rsidR="009B7B63">
        <w:rPr>
          <w:rFonts w:hint="eastAsia"/>
          <w:szCs w:val="21"/>
        </w:rPr>
        <w:t>，</w:t>
      </w:r>
      <w:r w:rsidR="009B7B63" w:rsidRPr="009B7B63">
        <w:rPr>
          <w:szCs w:val="21"/>
        </w:rPr>
        <w:t>dispatch−power=0.5</w:t>
      </w:r>
      <w:r>
        <w:rPr>
          <w:rFonts w:hint="eastAsia"/>
          <w:szCs w:val="21"/>
        </w:rPr>
        <w:t>。</w:t>
      </w:r>
      <w:r w:rsidR="009B7B63" w:rsidRPr="009B7B63">
        <w:rPr>
          <w:szCs w:val="21"/>
        </w:rPr>
        <w:t>系统全局参数初始值</w:t>
      </w:r>
      <w:r w:rsidR="009B7B63">
        <w:rPr>
          <w:rFonts w:hint="eastAsia"/>
          <w:szCs w:val="21"/>
        </w:rPr>
        <w:t>：</w:t>
      </w:r>
      <w:r w:rsidR="009B7B63" w:rsidRPr="009B7B63">
        <w:rPr>
          <w:szCs w:val="21"/>
        </w:rPr>
        <w:t>κ=1.2</w:t>
      </w:r>
      <w:r w:rsidR="009B7B63">
        <w:rPr>
          <w:rFonts w:hint="eastAsia"/>
          <w:szCs w:val="21"/>
        </w:rPr>
        <w:t>，</w:t>
      </w:r>
      <w:r w:rsidR="009B7B63" w:rsidRPr="009B7B63">
        <w:rPr>
          <w:szCs w:val="21"/>
        </w:rPr>
        <w:t>β=0.5</w:t>
      </w:r>
      <w:r w:rsidR="009B7B63">
        <w:rPr>
          <w:rFonts w:hint="eastAsia"/>
          <w:szCs w:val="21"/>
        </w:rPr>
        <w:t>，</w:t>
      </w:r>
      <w:r w:rsidR="009B7B63" w:rsidRPr="009B7B63">
        <w:rPr>
          <w:szCs w:val="21"/>
        </w:rPr>
        <w:t>δ</w:t>
      </w:r>
      <w:r w:rsidR="009B7B63">
        <w:rPr>
          <w:rFonts w:hint="eastAsia"/>
          <w:szCs w:val="21"/>
        </w:rPr>
        <w:t>_</w:t>
      </w:r>
      <w:r w:rsidR="009B7B63" w:rsidRPr="009B7B63">
        <w:rPr>
          <w:szCs w:val="21"/>
        </w:rPr>
        <w:t>+=0.02</w:t>
      </w:r>
      <w:r w:rsidR="009B7B63">
        <w:rPr>
          <w:rFonts w:hint="eastAsia"/>
          <w:szCs w:val="21"/>
        </w:rPr>
        <w:t>，</w:t>
      </w:r>
      <w:r w:rsidR="009B7B63" w:rsidRPr="009B7B63">
        <w:rPr>
          <w:szCs w:val="21"/>
        </w:rPr>
        <w:t>δ</w:t>
      </w:r>
      <w:r w:rsidR="009B7B63">
        <w:rPr>
          <w:rFonts w:hint="eastAsia"/>
          <w:szCs w:val="21"/>
        </w:rPr>
        <w:t>_</w:t>
      </w:r>
      <w:r w:rsidR="009B7B63" w:rsidRPr="009B7B63">
        <w:rPr>
          <w:szCs w:val="21"/>
        </w:rPr>
        <w:t>−=0.02</w:t>
      </w:r>
      <w:r w:rsidR="009B7B63">
        <w:rPr>
          <w:rFonts w:hint="eastAsia"/>
          <w:szCs w:val="21"/>
        </w:rPr>
        <w:t>。</w:t>
      </w:r>
      <w:r w:rsidR="009B7B63" w:rsidRPr="009B7B63">
        <w:rPr>
          <w:szCs w:val="21"/>
        </w:rPr>
        <w:t>劳动者初始属性：青年群体初始可信策略占比</w:t>
      </w:r>
      <w:r w:rsidR="009B7B63" w:rsidRPr="009B7B63">
        <w:rPr>
          <w:szCs w:val="21"/>
        </w:rPr>
        <w:t>55%</w:t>
      </w:r>
      <w:r w:rsidR="009B7B63">
        <w:rPr>
          <w:rFonts w:hint="eastAsia"/>
          <w:szCs w:val="21"/>
        </w:rPr>
        <w:t>，</w:t>
      </w:r>
      <w:r w:rsidR="009B7B63" w:rsidRPr="009B7B63">
        <w:rPr>
          <w:szCs w:val="21"/>
        </w:rPr>
        <w:t>非青年群体</w:t>
      </w:r>
      <w:r w:rsidR="009B7B63" w:rsidRPr="009B7B63">
        <w:rPr>
          <w:szCs w:val="21"/>
        </w:rPr>
        <w:t>30%</w:t>
      </w:r>
      <w:r w:rsidR="009B7B63">
        <w:rPr>
          <w:rFonts w:hint="eastAsia"/>
          <w:szCs w:val="21"/>
        </w:rPr>
        <w:t>；</w:t>
      </w:r>
      <w:r w:rsidR="009B7B63" w:rsidRPr="009B7B63">
        <w:rPr>
          <w:szCs w:val="21"/>
        </w:rPr>
        <w:t>平滑收入初始化为收入预期阈值</w:t>
      </w:r>
      <w:r w:rsidR="009B7B63">
        <w:rPr>
          <w:rFonts w:hint="eastAsia"/>
          <w:szCs w:val="21"/>
        </w:rPr>
        <w:t>。</w:t>
      </w:r>
      <w:r w:rsidR="00793EA6" w:rsidRPr="00793EA6">
        <w:rPr>
          <w:szCs w:val="21"/>
        </w:rPr>
        <w:t>消费者初始属性：连续信任倾向与离散信任类型同步初始化</w:t>
      </w:r>
      <w:r w:rsidR="00793EA6">
        <w:rPr>
          <w:rFonts w:hint="eastAsia"/>
          <w:szCs w:val="21"/>
        </w:rPr>
        <w:t>。</w:t>
      </w:r>
      <w:r>
        <w:rPr>
          <w:rFonts w:hint="eastAsia"/>
          <w:szCs w:val="21"/>
        </w:rPr>
        <w:t>所有随机参数均通过不同随机种子重复</w:t>
      </w:r>
      <w:r>
        <w:rPr>
          <w:rFonts w:hint="eastAsia"/>
          <w:szCs w:val="21"/>
        </w:rPr>
        <w:t>30</w:t>
      </w:r>
      <w:r>
        <w:rPr>
          <w:rFonts w:hint="eastAsia"/>
          <w:szCs w:val="21"/>
        </w:rPr>
        <w:t>次蒙特卡洛仿真验证稳健性。</w:t>
      </w:r>
    </w:p>
    <w:p w14:paraId="26FCBD2A" w14:textId="77777777" w:rsidR="000807AE" w:rsidRDefault="00000000">
      <w:pPr>
        <w:rPr>
          <w:b/>
          <w:szCs w:val="21"/>
        </w:rPr>
      </w:pPr>
      <w:r>
        <w:rPr>
          <w:rFonts w:hint="eastAsia"/>
          <w:b/>
          <w:szCs w:val="21"/>
        </w:rPr>
        <w:t xml:space="preserve">5. </w:t>
      </w:r>
      <w:r>
        <w:rPr>
          <w:rFonts w:hint="eastAsia"/>
          <w:b/>
          <w:szCs w:val="21"/>
        </w:rPr>
        <w:t>输入数据（</w:t>
      </w:r>
      <w:r>
        <w:rPr>
          <w:rFonts w:hint="eastAsia"/>
          <w:b/>
          <w:szCs w:val="21"/>
        </w:rPr>
        <w:t>Input Data</w:t>
      </w:r>
      <w:r>
        <w:rPr>
          <w:rFonts w:hint="eastAsia"/>
          <w:b/>
          <w:szCs w:val="21"/>
        </w:rPr>
        <w:t>）</w:t>
      </w:r>
    </w:p>
    <w:p w14:paraId="48F1B692" w14:textId="77777777" w:rsidR="000807AE" w:rsidRDefault="00000000">
      <w:pPr>
        <w:ind w:firstLineChars="200" w:firstLine="420"/>
        <w:rPr>
          <w:szCs w:val="21"/>
        </w:rPr>
      </w:pPr>
      <w:r>
        <w:rPr>
          <w:rFonts w:hint="eastAsia"/>
          <w:szCs w:val="21"/>
        </w:rPr>
        <w:t>本模型不依赖外部时间序列数据驱动，所有参数初始值均基于实证文献与</w:t>
      </w:r>
      <w:r>
        <w:rPr>
          <w:rFonts w:hint="eastAsia"/>
          <w:szCs w:val="21"/>
        </w:rPr>
        <w:t>meta-analysis</w:t>
      </w:r>
      <w:r>
        <w:rPr>
          <w:rFonts w:hint="eastAsia"/>
          <w:szCs w:val="21"/>
        </w:rPr>
        <w:t>设定概率分布（详见符号对照表及各主体属性表）。外部冲击情景（订单骤降、算法调整）作为实验操控变量在特定时间步人为施加，非真实数据输入。</w:t>
      </w:r>
    </w:p>
    <w:p w14:paraId="7BF5CF5C" w14:textId="77777777" w:rsidR="000807AE" w:rsidRDefault="00000000">
      <w:pPr>
        <w:rPr>
          <w:b/>
          <w:szCs w:val="21"/>
        </w:rPr>
      </w:pPr>
      <w:r>
        <w:rPr>
          <w:rFonts w:hint="eastAsia"/>
          <w:b/>
          <w:szCs w:val="21"/>
        </w:rPr>
        <w:t xml:space="preserve">6. </w:t>
      </w:r>
      <w:r>
        <w:rPr>
          <w:rFonts w:hint="eastAsia"/>
          <w:b/>
          <w:szCs w:val="21"/>
        </w:rPr>
        <w:t>子模型（</w:t>
      </w:r>
      <w:proofErr w:type="spellStart"/>
      <w:r>
        <w:rPr>
          <w:rFonts w:hint="eastAsia"/>
          <w:b/>
          <w:szCs w:val="21"/>
        </w:rPr>
        <w:t>Submodels</w:t>
      </w:r>
      <w:proofErr w:type="spellEnd"/>
      <w:r>
        <w:rPr>
          <w:rFonts w:hint="eastAsia"/>
          <w:b/>
          <w:szCs w:val="21"/>
        </w:rPr>
        <w:t>）</w:t>
      </w:r>
    </w:p>
    <w:p w14:paraId="2020F1D6" w14:textId="77777777" w:rsidR="000807AE" w:rsidRDefault="00000000">
      <w:pPr>
        <w:ind w:firstLineChars="200" w:firstLine="420"/>
        <w:rPr>
          <w:szCs w:val="21"/>
        </w:rPr>
      </w:pPr>
      <w:r>
        <w:rPr>
          <w:rFonts w:hint="eastAsia"/>
          <w:szCs w:val="21"/>
        </w:rPr>
        <w:t>本模型的核心子模型包括六个相互关联的机制：（</w:t>
      </w:r>
      <w:r>
        <w:rPr>
          <w:rFonts w:hint="eastAsia"/>
          <w:szCs w:val="21"/>
        </w:rPr>
        <w:t>1</w:t>
      </w:r>
      <w:r>
        <w:rPr>
          <w:rFonts w:hint="eastAsia"/>
          <w:szCs w:val="21"/>
        </w:rPr>
        <w:t>）劳动者努力分配子模型，基于平台激励α</w:t>
      </w:r>
      <w:r>
        <w:rPr>
          <w:rFonts w:hint="eastAsia"/>
          <w:szCs w:val="21"/>
        </w:rPr>
        <w:t>_e</w:t>
      </w:r>
      <w:r>
        <w:rPr>
          <w:rFonts w:hint="eastAsia"/>
          <w:szCs w:val="21"/>
        </w:rPr>
        <w:t>、信任水平</w:t>
      </w:r>
      <w:proofErr w:type="spellStart"/>
      <w:r>
        <w:rPr>
          <w:rFonts w:hint="eastAsia"/>
          <w:szCs w:val="21"/>
        </w:rPr>
        <w:t>T_w</w:t>
      </w:r>
      <w:proofErr w:type="spellEnd"/>
      <w:r>
        <w:rPr>
          <w:rFonts w:hint="eastAsia"/>
          <w:szCs w:val="21"/>
        </w:rPr>
        <w:t>与声誉状态</w:t>
      </w:r>
      <w:proofErr w:type="spellStart"/>
      <w:r>
        <w:rPr>
          <w:rFonts w:hint="eastAsia"/>
          <w:szCs w:val="21"/>
        </w:rPr>
        <w:t>R_w</w:t>
      </w:r>
      <w:proofErr w:type="spellEnd"/>
      <w:r>
        <w:rPr>
          <w:rFonts w:hint="eastAsia"/>
          <w:szCs w:val="21"/>
        </w:rPr>
        <w:t>确定</w:t>
      </w:r>
      <w:proofErr w:type="spellStart"/>
      <w:r>
        <w:rPr>
          <w:rFonts w:hint="eastAsia"/>
          <w:szCs w:val="21"/>
        </w:rPr>
        <w:t>e_p</w:t>
      </w:r>
      <w:proofErr w:type="spellEnd"/>
      <w:r>
        <w:rPr>
          <w:rFonts w:hint="eastAsia"/>
          <w:szCs w:val="21"/>
        </w:rPr>
        <w:t>与</w:t>
      </w:r>
      <w:proofErr w:type="spellStart"/>
      <w:r>
        <w:rPr>
          <w:rFonts w:hint="eastAsia"/>
          <w:szCs w:val="21"/>
        </w:rPr>
        <w:t>e_r</w:t>
      </w:r>
      <w:proofErr w:type="spellEnd"/>
      <w:r>
        <w:rPr>
          <w:rFonts w:hint="eastAsia"/>
          <w:szCs w:val="21"/>
        </w:rPr>
        <w:t>；（</w:t>
      </w:r>
      <w:r>
        <w:rPr>
          <w:rFonts w:hint="eastAsia"/>
          <w:szCs w:val="21"/>
        </w:rPr>
        <w:t>2</w:t>
      </w:r>
      <w:r>
        <w:rPr>
          <w:rFonts w:hint="eastAsia"/>
          <w:szCs w:val="21"/>
        </w:rPr>
        <w:t>）</w:t>
      </w:r>
      <w:r>
        <w:rPr>
          <w:rFonts w:hint="eastAsia"/>
          <w:szCs w:val="21"/>
        </w:rPr>
        <w:t>Fermi</w:t>
      </w:r>
      <w:r>
        <w:rPr>
          <w:rFonts w:hint="eastAsia"/>
          <w:szCs w:val="21"/>
        </w:rPr>
        <w:t>模仿动态子模型，实现劳动者策略演化；（</w:t>
      </w:r>
      <w:r>
        <w:rPr>
          <w:rFonts w:hint="eastAsia"/>
          <w:szCs w:val="21"/>
        </w:rPr>
        <w:t>3</w:t>
      </w:r>
      <w:r>
        <w:rPr>
          <w:rFonts w:hint="eastAsia"/>
          <w:szCs w:val="21"/>
        </w:rPr>
        <w:t>）消费者评价与声誉更新子模型，包含感知质量生成、评分生成及算法放大效应；（</w:t>
      </w:r>
      <w:r>
        <w:rPr>
          <w:rFonts w:hint="eastAsia"/>
          <w:szCs w:val="21"/>
        </w:rPr>
        <w:t>4</w:t>
      </w:r>
      <w:r>
        <w:rPr>
          <w:rFonts w:hint="eastAsia"/>
          <w:szCs w:val="21"/>
        </w:rPr>
        <w:t>）信任动态更新子模型，捕捉激励、管控与声誉反馈对</w:t>
      </w:r>
      <w:proofErr w:type="spellStart"/>
      <w:r>
        <w:rPr>
          <w:rFonts w:hint="eastAsia"/>
          <w:szCs w:val="21"/>
        </w:rPr>
        <w:t>T_w</w:t>
      </w:r>
      <w:proofErr w:type="spellEnd"/>
      <w:r>
        <w:rPr>
          <w:rFonts w:hint="eastAsia"/>
          <w:szCs w:val="21"/>
        </w:rPr>
        <w:t>的综合影响；（</w:t>
      </w:r>
      <w:r>
        <w:rPr>
          <w:rFonts w:hint="eastAsia"/>
          <w:szCs w:val="21"/>
        </w:rPr>
        <w:t>5</w:t>
      </w:r>
      <w:r>
        <w:rPr>
          <w:rFonts w:hint="eastAsia"/>
          <w:szCs w:val="21"/>
        </w:rPr>
        <w:t>）平台自适应治理子模型，实现α</w:t>
      </w:r>
      <w:r>
        <w:rPr>
          <w:rFonts w:hint="eastAsia"/>
          <w:szCs w:val="21"/>
        </w:rPr>
        <w:t>_e</w:t>
      </w:r>
      <w:r>
        <w:rPr>
          <w:rFonts w:hint="eastAsia"/>
          <w:szCs w:val="21"/>
        </w:rPr>
        <w:t>与α</w:t>
      </w:r>
      <w:r>
        <w:rPr>
          <w:rFonts w:hint="eastAsia"/>
          <w:szCs w:val="21"/>
        </w:rPr>
        <w:t>_c</w:t>
      </w:r>
      <w:r>
        <w:rPr>
          <w:rFonts w:hint="eastAsia"/>
          <w:szCs w:val="21"/>
        </w:rPr>
        <w:t>的动态调整；（</w:t>
      </w:r>
      <w:r>
        <w:rPr>
          <w:rFonts w:hint="eastAsia"/>
          <w:szCs w:val="21"/>
        </w:rPr>
        <w:t>6</w:t>
      </w:r>
      <w:r>
        <w:rPr>
          <w:rFonts w:hint="eastAsia"/>
          <w:szCs w:val="21"/>
        </w:rPr>
        <w:t>）外部冲击子模型，模拟订单骤降与算法突变情景。各子模型的核心方程已在第七节至第八节中详细呈现，参数来源已在符号对照表中注明。</w:t>
      </w:r>
    </w:p>
    <w:p w14:paraId="2AEA6A7F" w14:textId="77777777" w:rsidR="000807AE" w:rsidRDefault="00000000">
      <w:pPr>
        <w:ind w:firstLineChars="200" w:firstLine="422"/>
        <w:rPr>
          <w:szCs w:val="21"/>
        </w:rPr>
      </w:pPr>
      <w:r>
        <w:rPr>
          <w:rFonts w:hint="eastAsia"/>
          <w:b/>
          <w:szCs w:val="21"/>
        </w:rPr>
        <w:t>参考文献：</w:t>
      </w:r>
    </w:p>
    <w:p w14:paraId="7E04561C" w14:textId="77777777" w:rsidR="000807AE" w:rsidRDefault="00000000">
      <w:pPr>
        <w:rPr>
          <w:szCs w:val="21"/>
        </w:rPr>
      </w:pPr>
      <w:r>
        <w:rPr>
          <w:szCs w:val="21"/>
        </w:rPr>
        <w:t>Grimm, V., Berger, U., DeAngelis, D. L., Polhill, J. G., Giske, J., &amp; Railsback, S. F. (2010). The ODD protocol: A review and first update. Ecological Modelling, 221(23), 2760–2768. https://doi.org/10.1016/j.ecolmodel.2010.08.019</w:t>
      </w:r>
    </w:p>
    <w:p w14:paraId="0768776C" w14:textId="77777777" w:rsidR="000807AE" w:rsidRDefault="00000000">
      <w:pPr>
        <w:rPr>
          <w:szCs w:val="21"/>
        </w:rPr>
      </w:pPr>
      <w:r>
        <w:rPr>
          <w:szCs w:val="21"/>
        </w:rPr>
        <w:t>Grimm, V., et al. (2020). The ODD protocol for describing agent-based and other simulation models: A second update to improve clarity, replication, and structural realism. Journal of Artificial Societies and Social Simulation, 23(2), 7. https://doi.org/10.18564/jasss.4259</w:t>
      </w:r>
    </w:p>
    <w:sectPr w:rsidR="000807AE">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D6BC6" w14:textId="77777777" w:rsidR="00C90B02" w:rsidRDefault="00C90B02">
      <w:r>
        <w:separator/>
      </w:r>
    </w:p>
  </w:endnote>
  <w:endnote w:type="continuationSeparator" w:id="0">
    <w:p w14:paraId="4682B164" w14:textId="77777777" w:rsidR="00C90B02" w:rsidRDefault="00C90B02">
      <w:r>
        <w:continuationSeparator/>
      </w:r>
    </w:p>
  </w:endnote>
  <w:endnote w:id="1">
    <w:p w14:paraId="7FB1BC2A" w14:textId="77777777" w:rsidR="000807AE" w:rsidRDefault="00000000">
      <w:pPr>
        <w:pStyle w:val="a3"/>
      </w:pPr>
      <w:r>
        <w:rPr>
          <w:rStyle w:val="af"/>
        </w:rPr>
        <w:endnoteRef/>
      </w:r>
      <w:r>
        <w:t xml:space="preserve"> Bonabeau, E. (2002). Agent-based modeling: Methods and techniques for simulating human systems. Proceedings of the National Academy of Sciences, 99(suppl_3), 7280–7287.</w:t>
      </w:r>
    </w:p>
  </w:endnote>
  <w:endnote w:id="2">
    <w:p w14:paraId="608C89D2" w14:textId="77777777" w:rsidR="000807AE" w:rsidRDefault="00000000">
      <w:pPr>
        <w:pStyle w:val="a3"/>
      </w:pPr>
      <w:r>
        <w:rPr>
          <w:rStyle w:val="af"/>
        </w:rPr>
        <w:endnoteRef/>
      </w:r>
      <w:r>
        <w:t xml:space="preserve"> Bianchi, F., &amp; Squazzoni, F. (2015). Agent-based models in sociology. WIREs Computational Statistics, 7(4), 284–306.</w:t>
      </w:r>
    </w:p>
  </w:endnote>
  <w:endnote w:id="3">
    <w:p w14:paraId="0A903328" w14:textId="77777777" w:rsidR="000807AE" w:rsidRDefault="00000000">
      <w:pPr>
        <w:pStyle w:val="a3"/>
      </w:pPr>
      <w:r>
        <w:rPr>
          <w:rStyle w:val="af"/>
        </w:rPr>
        <w:endnoteRef/>
      </w:r>
      <w:r>
        <w:t xml:space="preserve"> Steinbacher, M., et al. (2021). Advances in the agent-based modeling of economic and social behavior. SN Business &amp; Economics, 1(7), 99.</w:t>
      </w:r>
    </w:p>
  </w:endnote>
  <w:endnote w:id="4">
    <w:p w14:paraId="59072E4B" w14:textId="77777777" w:rsidR="000807AE" w:rsidRDefault="00000000">
      <w:pPr>
        <w:pStyle w:val="a3"/>
      </w:pPr>
      <w:r>
        <w:rPr>
          <w:rStyle w:val="af"/>
        </w:rPr>
        <w:endnoteRef/>
      </w:r>
      <w:r>
        <w:t xml:space="preserve"> Axtell, R. L., &amp; Farmer, J. D. (2025). Agent-based modeling in economics and finance: Past, present, and future. Journal of Economic Literature, 63(1), 197–287.</w:t>
      </w:r>
    </w:p>
  </w:endnote>
  <w:endnote w:id="5">
    <w:p w14:paraId="0387C5E5" w14:textId="77777777" w:rsidR="000807AE" w:rsidRDefault="00000000">
      <w:pPr>
        <w:pStyle w:val="a3"/>
      </w:pPr>
      <w:r>
        <w:rPr>
          <w:rStyle w:val="af"/>
        </w:rPr>
        <w:endnoteRef/>
      </w:r>
      <w:r>
        <w:t xml:space="preserve"> Bravo, G., &amp; Tamburino, L. (2008). The evolution of trust in non-simultaneous exchange situations. Rationality and Society, 20(1), 85–113.</w:t>
      </w:r>
    </w:p>
  </w:endnote>
  <w:endnote w:id="6">
    <w:p w14:paraId="0ABFA315" w14:textId="77777777" w:rsidR="000807AE" w:rsidRDefault="00000000">
      <w:pPr>
        <w:pStyle w:val="a3"/>
      </w:pPr>
      <w:r>
        <w:rPr>
          <w:rStyle w:val="af"/>
        </w:rPr>
        <w:endnoteRef/>
      </w:r>
      <w:r>
        <w:t xml:space="preserve"> Hu, X., et al. (2021). Adaptive reputation promotes trust in social networks. Physical Review E / Social Networks.</w:t>
      </w:r>
    </w:p>
  </w:endnote>
  <w:endnote w:id="7">
    <w:p w14:paraId="74E01BA4" w14:textId="77777777" w:rsidR="000807AE" w:rsidRDefault="00000000">
      <w:pPr>
        <w:pStyle w:val="a3"/>
      </w:pPr>
      <w:r>
        <w:rPr>
          <w:rStyle w:val="af"/>
        </w:rPr>
        <w:endnoteRef/>
      </w:r>
      <w:r>
        <w:t xml:space="preserve"> Kadolkar, S., et al. (2024). Algorithmic management: A systematic review and integrative framework. Journal of Management, 50(4).</w:t>
      </w:r>
    </w:p>
  </w:endnote>
  <w:endnote w:id="8">
    <w:p w14:paraId="54915990" w14:textId="77777777" w:rsidR="000807AE" w:rsidRDefault="00000000">
      <w:pPr>
        <w:pStyle w:val="a3"/>
      </w:pPr>
      <w:r>
        <w:rPr>
          <w:rStyle w:val="af"/>
        </w:rPr>
        <w:endnoteRef/>
      </w:r>
      <w:r>
        <w:t xml:space="preserve"> Urbano, D., et al. (2014). An approach to computational social trust. AI Communications, 27(1), 17–36.</w:t>
      </w:r>
    </w:p>
  </w:endnote>
  <w:endnote w:id="9">
    <w:p w14:paraId="6725D43C" w14:textId="77777777" w:rsidR="000807AE" w:rsidRDefault="00000000">
      <w:pPr>
        <w:pStyle w:val="a3"/>
      </w:pPr>
      <w:r>
        <w:rPr>
          <w:rStyle w:val="af"/>
        </w:rPr>
        <w:endnoteRef/>
      </w:r>
      <w:r>
        <w:t xml:space="preserve"> Querbes, A. (2017). Banned from the sharing economy: An agent-based model of a peer-to-peer marketplace. Journal of Evolutionary Economics, 27(3), 651–695.</w:t>
      </w:r>
    </w:p>
  </w:endnote>
  <w:endnote w:id="10">
    <w:p w14:paraId="314BE35B" w14:textId="77777777" w:rsidR="000807AE" w:rsidRDefault="00000000">
      <w:pPr>
        <w:pStyle w:val="a3"/>
      </w:pPr>
      <w:r>
        <w:rPr>
          <w:rStyle w:val="af"/>
        </w:rPr>
        <w:endnoteRef/>
      </w:r>
      <w:r>
        <w:t xml:space="preserve"> Luca, M. (2017). Designing online marketplaces: Trust and reputation mechanisms. Innovation Policy and the Economy, 17, 77–108.</w:t>
      </w:r>
    </w:p>
  </w:endnote>
  <w:endnote w:id="11">
    <w:p w14:paraId="475DE091" w14:textId="77777777" w:rsidR="000807AE" w:rsidRDefault="00000000">
      <w:pPr>
        <w:pStyle w:val="a3"/>
      </w:pPr>
      <w:r>
        <w:rPr>
          <w:rStyle w:val="af"/>
        </w:rPr>
        <w:endnoteRef/>
      </w:r>
      <w:r>
        <w:t xml:space="preserve"> Wood, A. J., &amp; Lehdonvirta, V. (2022). Antagonism beyond employment: How the subordinated agency of labour platforms generates conflict in the remote gig economy. Socio-Economic Review, 20(1), 67–90.</w:t>
      </w:r>
    </w:p>
  </w:endnote>
  <w:endnote w:id="12">
    <w:p w14:paraId="777CF197" w14:textId="77777777" w:rsidR="000807AE" w:rsidRDefault="00000000">
      <w:pPr>
        <w:pStyle w:val="a3"/>
      </w:pPr>
      <w:r>
        <w:rPr>
          <w:rStyle w:val="af"/>
        </w:rPr>
        <w:endnoteRef/>
      </w:r>
      <w:r>
        <w:t xml:space="preserve"> Jiang, J., Li, E. Y., &amp; Tang, L. (2024). A meta-analysis of antecedents and consequences of trust in the sharing economy. Internet Research, 34(6), 2257–2285.</w:t>
      </w:r>
    </w:p>
  </w:endnote>
  <w:endnote w:id="13">
    <w:p w14:paraId="0F4D22AC" w14:textId="77777777" w:rsidR="000807AE" w:rsidRDefault="00000000">
      <w:pPr>
        <w:pStyle w:val="a3"/>
      </w:pPr>
      <w:r>
        <w:rPr>
          <w:rStyle w:val="af"/>
        </w:rPr>
        <w:endnoteRef/>
      </w:r>
      <w:r>
        <w:t xml:space="preserve"> </w:t>
      </w:r>
      <w:r>
        <w:rPr>
          <w:rFonts w:hint="eastAsia"/>
        </w:rPr>
        <w:t>T</w:t>
      </w:r>
      <w:r>
        <w:t>er Huurne, M., Ronteltap, A., &amp; Guo, C. (2018). Reputation effects in socially driven sharing economy transactions. Sustainability, 10(8), 2674.</w:t>
      </w:r>
    </w:p>
  </w:endnote>
  <w:endnote w:id="14">
    <w:p w14:paraId="1D37DADB" w14:textId="77777777" w:rsidR="000807AE" w:rsidRDefault="00000000">
      <w:pPr>
        <w:pStyle w:val="a3"/>
      </w:pPr>
      <w:r>
        <w:rPr>
          <w:rStyle w:val="af"/>
        </w:rPr>
        <w:endnoteRef/>
      </w:r>
      <w:r>
        <w:t xml:space="preserve"> </w:t>
      </w:r>
      <w:proofErr w:type="spellStart"/>
      <w:r>
        <w:t>Shihui</w:t>
      </w:r>
      <w:proofErr w:type="spellEnd"/>
      <w:r>
        <w:t>, J., zhiyi, W. An evolutionary game model with reputation threshold and reputation score to promote trust in the sharing economy.</w:t>
      </w:r>
      <w:r>
        <w:rPr>
          <w:rFonts w:hint="eastAsia"/>
        </w:rPr>
        <w:t xml:space="preserve"> </w:t>
      </w:r>
      <w:r>
        <w:t>Sci Rep</w:t>
      </w:r>
      <w:r>
        <w:rPr>
          <w:rFonts w:hint="eastAsia"/>
        </w:rPr>
        <w:t xml:space="preserve"> </w:t>
      </w:r>
      <w:r>
        <w:rPr>
          <w:b/>
          <w:bCs/>
        </w:rPr>
        <w:t>15</w:t>
      </w:r>
      <w:r>
        <w:t>, 14635 (2025).</w:t>
      </w:r>
    </w:p>
  </w:endnote>
  <w:endnote w:id="15">
    <w:p w14:paraId="02D3CA25" w14:textId="77777777" w:rsidR="000807AE" w:rsidRDefault="00000000">
      <w:pPr>
        <w:pStyle w:val="a3"/>
      </w:pPr>
      <w:r>
        <w:rPr>
          <w:rStyle w:val="af"/>
        </w:rPr>
        <w:endnoteRef/>
      </w:r>
      <w:r>
        <w:t xml:space="preserve"> Hassani-</w:t>
      </w:r>
      <w:proofErr w:type="spellStart"/>
      <w:r>
        <w:t>Mahmooei</w:t>
      </w:r>
      <w:proofErr w:type="spellEnd"/>
      <w:r>
        <w:t xml:space="preserve">, B., &amp; Parris, B. W. (2012). Dynamics of effort allocation and evolution of trust: An agent-based model. SSRN Scholarly Paper. </w:t>
      </w:r>
    </w:p>
  </w:endnote>
  <w:endnote w:id="16">
    <w:p w14:paraId="11FEA4F7" w14:textId="77777777" w:rsidR="000807AE" w:rsidRDefault="00000000">
      <w:pPr>
        <w:pStyle w:val="a3"/>
      </w:pPr>
      <w:r>
        <w:rPr>
          <w:rStyle w:val="af"/>
        </w:rPr>
        <w:endnoteRef/>
      </w:r>
      <w:r>
        <w:t xml:space="preserve"> Wiener, M., Cram, W. A., &amp; Benlian, A. (2023). Algorithmic control and gig workers: A legitimacy perspective of Uber drivers. European Journal of Information Systems, 32(3), 485–507.</w:t>
      </w:r>
    </w:p>
  </w:endnote>
  <w:endnote w:id="17">
    <w:p w14:paraId="710B620F" w14:textId="77777777" w:rsidR="000807AE" w:rsidRDefault="00000000">
      <w:pPr>
        <w:pStyle w:val="a3"/>
      </w:pPr>
      <w:r>
        <w:rPr>
          <w:rStyle w:val="af"/>
        </w:rPr>
        <w:endnoteRef/>
      </w:r>
      <w:r>
        <w:t xml:space="preserve"> Gerwe, O., &amp; Silva, R. (2020). Clarifying the sharing economy: Conceptualization, typology, antecedents, and effects. Academy of Management Perspectives, 34(1), 65–96.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8EC42" w14:textId="77777777" w:rsidR="00C90B02" w:rsidRDefault="00C90B02">
      <w:r>
        <w:separator/>
      </w:r>
    </w:p>
  </w:footnote>
  <w:footnote w:type="continuationSeparator" w:id="0">
    <w:p w14:paraId="4F38060D" w14:textId="77777777" w:rsidR="00C90B02" w:rsidRDefault="00C90B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45C9"/>
    <w:multiLevelType w:val="multilevel"/>
    <w:tmpl w:val="089445C9"/>
    <w:lvl w:ilvl="0">
      <w:start w:val="1"/>
      <w:numFmt w:val="japaneseCounting"/>
      <w:lvlText w:val="%1、"/>
      <w:lvlJc w:val="left"/>
      <w:pPr>
        <w:ind w:left="420" w:hanging="4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3FA0EAB"/>
    <w:multiLevelType w:val="multilevel"/>
    <w:tmpl w:val="13FA0EAB"/>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666584E"/>
    <w:multiLevelType w:val="multilevel"/>
    <w:tmpl w:val="2666584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370E6121"/>
    <w:multiLevelType w:val="multilevel"/>
    <w:tmpl w:val="370E6121"/>
    <w:lvl w:ilvl="0">
      <w:start w:val="1"/>
      <w:numFmt w:val="decimal"/>
      <w:lvlText w:val="（%1）"/>
      <w:lvlJc w:val="left"/>
      <w:pPr>
        <w:ind w:left="1140" w:hanging="72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 w15:restartNumberingAfterBreak="0">
    <w:nsid w:val="404F6511"/>
    <w:multiLevelType w:val="multilevel"/>
    <w:tmpl w:val="404F6511"/>
    <w:lvl w:ilvl="0">
      <w:start w:val="1"/>
      <w:numFmt w:val="decimal"/>
      <w:lvlText w:val="（%1）"/>
      <w:lvlJc w:val="left"/>
      <w:pPr>
        <w:ind w:left="1140" w:hanging="72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5" w15:restartNumberingAfterBreak="0">
    <w:nsid w:val="589770CB"/>
    <w:multiLevelType w:val="multilevel"/>
    <w:tmpl w:val="589770CB"/>
    <w:lvl w:ilvl="0">
      <w:start w:val="1"/>
      <w:numFmt w:val="decimal"/>
      <w:lvlText w:val="（%1）"/>
      <w:lvlJc w:val="left"/>
      <w:pPr>
        <w:ind w:left="1140" w:hanging="72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6" w15:restartNumberingAfterBreak="0">
    <w:nsid w:val="64166154"/>
    <w:multiLevelType w:val="multilevel"/>
    <w:tmpl w:val="64166154"/>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69F4150D"/>
    <w:multiLevelType w:val="multilevel"/>
    <w:tmpl w:val="69F4150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7B5662AE"/>
    <w:multiLevelType w:val="multilevel"/>
    <w:tmpl w:val="7B5662AE"/>
    <w:lvl w:ilvl="0">
      <w:start w:val="1"/>
      <w:numFmt w:val="decimal"/>
      <w:lvlText w:val="（%1）"/>
      <w:lvlJc w:val="left"/>
      <w:pPr>
        <w:ind w:left="1140" w:hanging="72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9" w15:restartNumberingAfterBreak="0">
    <w:nsid w:val="7F995341"/>
    <w:multiLevelType w:val="multilevel"/>
    <w:tmpl w:val="7F9953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896819381">
    <w:abstractNumId w:val="0"/>
  </w:num>
  <w:num w:numId="2" w16cid:durableId="2135905770">
    <w:abstractNumId w:val="9"/>
  </w:num>
  <w:num w:numId="3" w16cid:durableId="1073815214">
    <w:abstractNumId w:val="7"/>
  </w:num>
  <w:num w:numId="4" w16cid:durableId="1235702945">
    <w:abstractNumId w:val="6"/>
  </w:num>
  <w:num w:numId="5" w16cid:durableId="954366106">
    <w:abstractNumId w:val="2"/>
  </w:num>
  <w:num w:numId="6" w16cid:durableId="1137257433">
    <w:abstractNumId w:val="5"/>
  </w:num>
  <w:num w:numId="7" w16cid:durableId="1756782169">
    <w:abstractNumId w:val="8"/>
  </w:num>
  <w:num w:numId="8" w16cid:durableId="101801194">
    <w:abstractNumId w:val="3"/>
  </w:num>
  <w:num w:numId="9" w16cid:durableId="334501634">
    <w:abstractNumId w:val="1"/>
  </w:num>
  <w:num w:numId="10" w16cid:durableId="4362131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E53"/>
    <w:rsid w:val="00000F1D"/>
    <w:rsid w:val="0001461F"/>
    <w:rsid w:val="00021482"/>
    <w:rsid w:val="000807AE"/>
    <w:rsid w:val="000808BE"/>
    <w:rsid w:val="00081A6C"/>
    <w:rsid w:val="000E1421"/>
    <w:rsid w:val="00110BA5"/>
    <w:rsid w:val="00127342"/>
    <w:rsid w:val="00130180"/>
    <w:rsid w:val="00132EE4"/>
    <w:rsid w:val="00147E53"/>
    <w:rsid w:val="00155BC7"/>
    <w:rsid w:val="001A5F63"/>
    <w:rsid w:val="001B4E80"/>
    <w:rsid w:val="00202775"/>
    <w:rsid w:val="002044FE"/>
    <w:rsid w:val="00211B5D"/>
    <w:rsid w:val="00214FD6"/>
    <w:rsid w:val="0022098A"/>
    <w:rsid w:val="002474A5"/>
    <w:rsid w:val="0025710C"/>
    <w:rsid w:val="00264334"/>
    <w:rsid w:val="00265855"/>
    <w:rsid w:val="002846ED"/>
    <w:rsid w:val="002C6EAF"/>
    <w:rsid w:val="002E72AF"/>
    <w:rsid w:val="002F7081"/>
    <w:rsid w:val="002F70E3"/>
    <w:rsid w:val="00306072"/>
    <w:rsid w:val="003A7B3E"/>
    <w:rsid w:val="003B2037"/>
    <w:rsid w:val="003C2B83"/>
    <w:rsid w:val="003D449A"/>
    <w:rsid w:val="003E0F2C"/>
    <w:rsid w:val="003F093C"/>
    <w:rsid w:val="00401E52"/>
    <w:rsid w:val="00413DAF"/>
    <w:rsid w:val="0042404C"/>
    <w:rsid w:val="00483C17"/>
    <w:rsid w:val="004B77EB"/>
    <w:rsid w:val="004E2513"/>
    <w:rsid w:val="00500DD7"/>
    <w:rsid w:val="005024B6"/>
    <w:rsid w:val="00503597"/>
    <w:rsid w:val="00516E9B"/>
    <w:rsid w:val="00535EC1"/>
    <w:rsid w:val="0055125A"/>
    <w:rsid w:val="00584572"/>
    <w:rsid w:val="005B4678"/>
    <w:rsid w:val="00602A6D"/>
    <w:rsid w:val="00602DF9"/>
    <w:rsid w:val="00634FC2"/>
    <w:rsid w:val="00673089"/>
    <w:rsid w:val="006D0E2C"/>
    <w:rsid w:val="007036D8"/>
    <w:rsid w:val="00710000"/>
    <w:rsid w:val="007704AA"/>
    <w:rsid w:val="0077552B"/>
    <w:rsid w:val="007836E3"/>
    <w:rsid w:val="00785FEA"/>
    <w:rsid w:val="00793EA6"/>
    <w:rsid w:val="007D6945"/>
    <w:rsid w:val="00804677"/>
    <w:rsid w:val="00820FDA"/>
    <w:rsid w:val="008611D6"/>
    <w:rsid w:val="008B06E5"/>
    <w:rsid w:val="008D4937"/>
    <w:rsid w:val="008F710C"/>
    <w:rsid w:val="009200BE"/>
    <w:rsid w:val="00972130"/>
    <w:rsid w:val="00974DA3"/>
    <w:rsid w:val="009B7B63"/>
    <w:rsid w:val="00A1036F"/>
    <w:rsid w:val="00A32A7D"/>
    <w:rsid w:val="00A45A6D"/>
    <w:rsid w:val="00A669C5"/>
    <w:rsid w:val="00A80CE3"/>
    <w:rsid w:val="00AA2655"/>
    <w:rsid w:val="00AB4470"/>
    <w:rsid w:val="00AD582E"/>
    <w:rsid w:val="00AE1A12"/>
    <w:rsid w:val="00B21475"/>
    <w:rsid w:val="00B561CE"/>
    <w:rsid w:val="00BD0AB5"/>
    <w:rsid w:val="00BF044D"/>
    <w:rsid w:val="00BF0EDD"/>
    <w:rsid w:val="00C049FC"/>
    <w:rsid w:val="00C21362"/>
    <w:rsid w:val="00C3384A"/>
    <w:rsid w:val="00C34509"/>
    <w:rsid w:val="00C55309"/>
    <w:rsid w:val="00C90B02"/>
    <w:rsid w:val="00CF2D31"/>
    <w:rsid w:val="00D05A95"/>
    <w:rsid w:val="00D20808"/>
    <w:rsid w:val="00D32575"/>
    <w:rsid w:val="00DB59E1"/>
    <w:rsid w:val="00DB73CB"/>
    <w:rsid w:val="00DD20DC"/>
    <w:rsid w:val="00E05C30"/>
    <w:rsid w:val="00E2149E"/>
    <w:rsid w:val="00E444AD"/>
    <w:rsid w:val="00E46DC8"/>
    <w:rsid w:val="00E53AC0"/>
    <w:rsid w:val="00E73A9D"/>
    <w:rsid w:val="00E8254D"/>
    <w:rsid w:val="00E855C0"/>
    <w:rsid w:val="00E97C81"/>
    <w:rsid w:val="00EB5AE0"/>
    <w:rsid w:val="00F32F5B"/>
    <w:rsid w:val="00F8520C"/>
    <w:rsid w:val="00FA321A"/>
    <w:rsid w:val="00FF6C3F"/>
    <w:rsid w:val="52793D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4A738AC"/>
  <w15:docId w15:val="{342F2BF3-EF2D-4DBB-9C27-4093533F3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uiPriority w:val="99"/>
    <w:semiHidden/>
    <w:unhideWhenUsed/>
    <w:pPr>
      <w:snapToGrid w:val="0"/>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a9">
    <w:name w:val="Subtitle"/>
    <w:basedOn w:val="a"/>
    <w:next w:val="a"/>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b">
    <w:name w:val="Normal (Web)"/>
    <w:basedOn w:val="a"/>
    <w:uiPriority w:val="99"/>
    <w:semiHidden/>
    <w:unhideWhenUsed/>
    <w:rPr>
      <w:rFonts w:cs="Times New Roman"/>
      <w:sz w:val="24"/>
      <w:szCs w:val="24"/>
    </w:rPr>
  </w:style>
  <w:style w:type="paragraph" w:styleId="ac">
    <w:name w:val="Title"/>
    <w:basedOn w:val="a"/>
    <w:next w:val="a"/>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e">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endnote reference"/>
    <w:basedOn w:val="a0"/>
    <w:uiPriority w:val="99"/>
    <w:semiHidden/>
    <w:unhideWhenUsed/>
    <w:rPr>
      <w:vertAlign w:val="superscript"/>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d">
    <w:name w:val="标题 字符"/>
    <w:basedOn w:val="a0"/>
    <w:link w:val="ac"/>
    <w:uiPriority w:val="10"/>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pPr>
      <w:spacing w:before="160" w:after="160"/>
      <w:jc w:val="center"/>
    </w:pPr>
    <w:rPr>
      <w:i/>
      <w:iCs/>
      <w:color w:val="404040" w:themeColor="text1" w:themeTint="BF"/>
    </w:rPr>
  </w:style>
  <w:style w:type="character" w:customStyle="1" w:styleId="af1">
    <w:name w:val="引用 字符"/>
    <w:basedOn w:val="a0"/>
    <w:link w:val="af0"/>
    <w:uiPriority w:val="29"/>
    <w:rPr>
      <w:i/>
      <w:iCs/>
      <w:color w:val="404040" w:themeColor="text1" w:themeTint="BF"/>
    </w:rPr>
  </w:style>
  <w:style w:type="paragraph" w:styleId="af2">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3">
    <w:name w:val="Intense Quote"/>
    <w:basedOn w:val="a"/>
    <w:next w:val="a"/>
    <w:link w:val="af4"/>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明显引用 字符"/>
    <w:basedOn w:val="a0"/>
    <w:link w:val="af3"/>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尾注文本 字符"/>
    <w:basedOn w:val="a0"/>
    <w:link w:val="a3"/>
    <w:uiPriority w:val="99"/>
    <w:semiHidden/>
    <w:rPr>
      <w:rFonts w:ascii="Times New Roman" w:eastAsia="宋体" w:hAnsi="Times New Roman"/>
    </w:rPr>
  </w:style>
  <w:style w:type="character" w:styleId="af5">
    <w:name w:val="Placeholder Text"/>
    <w:basedOn w:val="a0"/>
    <w:uiPriority w:val="99"/>
    <w:unhideWhenUsed/>
    <w:rsid w:val="00CF2D3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99F37AF-212F-4AC9-A9DF-699BE701197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14</Pages>
  <Words>2489</Words>
  <Characters>14192</Characters>
  <Application>Microsoft Office Word</Application>
  <DocSecurity>0</DocSecurity>
  <Lines>118</Lines>
  <Paragraphs>33</Paragraphs>
  <ScaleCrop>false</ScaleCrop>
  <Company/>
  <LinksUpToDate>false</LinksUpToDate>
  <CharactersWithSpaces>16648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Xinai Li</dc:creator>
  <cp:lastModifiedBy>Xinai Li</cp:lastModifiedBy>
  <cp:revision>5</cp:revision>
  <dcterms:created xsi:type="dcterms:W3CDTF">2026-04-04T16:38:00Z</dcterms:created>
  <dcterms:modified xsi:type="dcterms:W3CDTF">2026-04-14T17:57:00Z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c7d170f5-51a4-4def-852d-ea0a04ce3c81</vt:lpwstr>
  </property>
  <property fmtid="{D5CDD505-2E9C-101B-9397-08002B2CF9AE}" pid="3" name="KSOTemplateDocerSaveRecord">
    <vt:lpwstr>eyJoZGlkIjoiYTkxZTBjYTU5MzhjMWNhZWYxMzhlNzM2ODA0MzM0YjAiLCJ1c2VySWQiOiIyMDc3MTk0NDcifQ==</vt:lpwstr>
  </property>
  <property fmtid="{D5CDD505-2E9C-101B-9397-08002B2CF9AE}" pid="4" name="KSOProductBuildVer">
    <vt:lpwstr>2052-12.1.0.25225</vt:lpwstr>
  </property>
  <property fmtid="{D5CDD505-2E9C-101B-9397-08002B2CF9AE}" pid="5" name="ICV">
    <vt:lpwstr>090742FD031D40E89FD517E194304590_12</vt:lpwstr>
  </property>
</Properties>
</file>