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DE1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 w:eastAsia="zh-CN"/>
        </w:rPr>
        <w:t>Lab9</w:t>
      </w:r>
      <w:r>
        <w:rPr>
          <w:rFonts w:hint="eastAsia" w:ascii="Calibri" w:hAnsi="Calibri" w:cs="Calibr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sz w:val="32"/>
          <w:szCs w:val="32"/>
        </w:rPr>
        <w:t>Knative Lab Report</w:t>
      </w:r>
    </w:p>
    <w:p w14:paraId="3BE79A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i/>
          <w:i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i/>
          <w:iCs/>
          <w:sz w:val="24"/>
          <w:szCs w:val="24"/>
        </w:rPr>
        <w:t>Building, Deploying and Managing Serverless Applications with Knative</w:t>
      </w:r>
    </w:p>
    <w:p w14:paraId="3D1F1A0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Introductio</w:t>
      </w:r>
      <w:r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  <w:t>n</w:t>
      </w:r>
    </w:p>
    <w:p w14:paraId="6475A7E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This lab provides hands-on experience with Knative for building, deploying, </w:t>
      </w:r>
    </w:p>
    <w:p w14:paraId="1EB46D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and managing serverless cloud-native applications on Kubernetes. </w:t>
      </w:r>
    </w:p>
    <w:p w14:paraId="7F1719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 w14:paraId="5775CD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experiment covers the installation of Knative Serving and Eventing, </w:t>
      </w:r>
    </w:p>
    <w:p w14:paraId="49752F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local development using Knative Functions, deployment of a Knative Service, </w:t>
      </w:r>
    </w:p>
    <w:p w14:paraId="541163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and event-driven communication using Knative Eventing.</w:t>
      </w:r>
    </w:p>
    <w:p w14:paraId="290BB14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Experimental Environment</w:t>
      </w:r>
    </w:p>
    <w:p w14:paraId="0632A1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experiment was conducted in the following environment:</w:t>
      </w:r>
    </w:p>
    <w:p w14:paraId="56E02B6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Operating System: Windows + WSL (Linux)</w:t>
      </w:r>
    </w:p>
    <w:p w14:paraId="65381E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Kubernetes: Minikube</w:t>
      </w:r>
    </w:p>
    <w:p w14:paraId="06E4B8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Container Runtime: Docker</w:t>
      </w:r>
    </w:p>
    <w:p w14:paraId="67D324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Knative CLI: kn</w:t>
      </w:r>
    </w:p>
    <w:p w14:paraId="6B030B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Knative Functions CLI: func v0.47.0</w:t>
      </w:r>
    </w:p>
    <w:p w14:paraId="72992D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2880" cy="107823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18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1135" cy="58229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706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drawing>
          <wp:inline distT="0" distB="0" distL="114300" distR="114300">
            <wp:extent cx="5272405" cy="868045"/>
            <wp:effectExtent l="0" t="0" r="6350" b="6350"/>
            <wp:docPr id="3" name="图片 3" descr="屏幕截图 2025-12-10 15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0 152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A0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3. Installing Knative Serving and Eventing</w:t>
      </w:r>
    </w:p>
    <w:p w14:paraId="2F3504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3.1 Knative Serving Installation</w:t>
      </w:r>
    </w:p>
    <w:p w14:paraId="076FBB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Knative Serving was installed using the official YAML manifests. </w:t>
      </w:r>
    </w:p>
    <w:p w14:paraId="194421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Serving CRDs and core components were applied successfully. </w:t>
      </w:r>
    </w:p>
    <w:p w14:paraId="0B1FF0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Istio was used as the networking layer for Knative Serving.</w:t>
      </w:r>
    </w:p>
    <w:p w14:paraId="24117D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785" cy="2001520"/>
            <wp:effectExtent l="0" t="0" r="317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F4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3.2 Knative Eventing Installation</w:t>
      </w:r>
    </w:p>
    <w:p w14:paraId="6BB08F3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t xml:space="preserve">Knative Eventing was installed using the official YAML manifests. </w:t>
      </w:r>
    </w:p>
    <w:p w14:paraId="4F414B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t>All Eventing components were successfully deployed and running.</w:t>
      </w:r>
    </w:p>
    <w:p w14:paraId="752756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1770" cy="2893695"/>
            <wp:effectExtent l="0" t="0" r="698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t>4.</w:t>
      </w:r>
      <w:r>
        <w:rPr>
          <w:rFonts w:hint="default" w:ascii="Calibri" w:hAnsi="Calibri" w:eastAsia="宋体" w:cs="Calibri"/>
          <w:b/>
          <w:bCs/>
          <w:sz w:val="30"/>
          <w:szCs w:val="30"/>
        </w:rPr>
        <w:t>Knative Functions</w:t>
      </w:r>
    </w:p>
    <w:p w14:paraId="645A21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 Go-based Knative Function was created using the func CLI.</w:t>
      </w:r>
    </w:p>
    <w:p w14:paraId="726793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function image was built and pushed to a local container registry </w:t>
      </w:r>
    </w:p>
    <w:p w14:paraId="7C2D0F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(localhost:5001) using the following command:</w:t>
      </w:r>
    </w:p>
    <w:p w14:paraId="1A250A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   func run --registry localhost:5001</w:t>
      </w:r>
    </w:p>
    <w:p w14:paraId="7986B83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After the build completed, the function was started locally and </w:t>
      </w:r>
    </w:p>
    <w:p w14:paraId="562759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successfully invoked using `func invoke`, returning the expected response.</w:t>
      </w:r>
    </w:p>
    <w:p w14:paraId="014E6C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drawing>
          <wp:inline distT="0" distB="0" distL="114300" distR="114300">
            <wp:extent cx="5260975" cy="3767455"/>
            <wp:effectExtent l="0" t="0" r="6985" b="0"/>
            <wp:docPr id="9" name="图片 9" descr="屏幕截图 2025-12-10 12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0 1224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54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Knative Serving: First Service</w:t>
      </w:r>
    </w:p>
    <w:p w14:paraId="18F42F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 Knative Service named `hello-serving` was created using the kn CLI.</w:t>
      </w:r>
    </w:p>
    <w:p w14:paraId="20203C1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service was successfully deployed and reached the Ready state.</w:t>
      </w:r>
    </w:p>
    <w:p w14:paraId="5CF464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drawing>
          <wp:inline distT="0" distB="0" distL="114300" distR="114300">
            <wp:extent cx="5263515" cy="2115820"/>
            <wp:effectExtent l="0" t="0" r="4445" b="0"/>
            <wp:docPr id="10" name="图片 10" descr="屏幕截图 2025-12-10 12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0 122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73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</w:rPr>
        <w:t>Autoscaling</w:t>
      </w:r>
    </w:p>
    <w:p w14:paraId="15DB99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List your Knative Service</w:t>
      </w:r>
    </w:p>
    <w:p w14:paraId="1DDDC5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View a list of Knative Services by running the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command:</w:t>
      </w:r>
    </w:p>
    <w:p w14:paraId="60B1E1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5269865" cy="344805"/>
            <wp:effectExtent l="0" t="0" r="889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D6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Access your Knative Service</w:t>
      </w:r>
    </w:p>
    <w:p w14:paraId="18EBFE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Access your Knative Service by opening the previous URL in your browser or by running the command:</w:t>
      </w:r>
    </w:p>
    <w:p w14:paraId="73BCDDA6"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13"/>
          <w:szCs w:val="13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3"/>
          <w:szCs w:val="13"/>
          <w:shd w:val="clear" w:fill="FFFFFF"/>
          <w:lang w:eastAsia="zh-CN"/>
        </w:rPr>
        <w:drawing>
          <wp:inline distT="0" distB="0" distL="114300" distR="114300">
            <wp:extent cx="5260340" cy="547370"/>
            <wp:effectExtent l="0" t="0" r="7620" b="3175"/>
            <wp:docPr id="11" name="图片 11" descr="屏幕截图 2025-12-16 10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6 1058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4F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Observe autoscaling</w:t>
      </w:r>
    </w:p>
    <w:p w14:paraId="75156B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Watch the pods and see how they scale to zero after traffic stops going to the URL:</w:t>
      </w:r>
    </w:p>
    <w:p w14:paraId="09B5AE80"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13"/>
          <w:szCs w:val="13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3"/>
          <w:szCs w:val="13"/>
          <w:shd w:val="clear" w:fill="FFFFFF"/>
          <w:lang w:eastAsia="zh-CN"/>
        </w:rPr>
        <w:drawing>
          <wp:inline distT="0" distB="0" distL="114300" distR="114300">
            <wp:extent cx="5270500" cy="3575050"/>
            <wp:effectExtent l="0" t="0" r="8255" b="8890"/>
            <wp:docPr id="8" name="图片 8" descr="屏幕截图 2025-12-16 10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6 1057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D9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eastAsia" w:ascii="Calibri" w:hAnsi="Calibri" w:cs="Calibri"/>
          <w:sz w:val="30"/>
          <w:szCs w:val="30"/>
          <w:lang w:val="en-US" w:eastAsia="zh-CN"/>
        </w:rPr>
        <w:t>Trafiiic splitting</w:t>
      </w:r>
    </w:p>
    <w:p w14:paraId="61E5D2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Creating a new Revision</w:t>
      </w:r>
    </w:p>
    <w:p w14:paraId="672CFA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Instead </w:t>
      </w: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of TARGET=World, update the environment variable TARGET on your Knative Service to greet "Knative" instead.</w:t>
      </w:r>
    </w:p>
    <w:p w14:paraId="721A1B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Deploy the updated version of your Knative Service by running the command:</w:t>
      </w:r>
    </w:p>
    <w:p w14:paraId="1C62A2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As before, kn prints out some helpful information to the CLI.</w:t>
      </w:r>
    </w:p>
    <w:p w14:paraId="71A378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drawing>
          <wp:inline distT="0" distB="0" distL="114300" distR="114300">
            <wp:extent cx="5256530" cy="1353185"/>
            <wp:effectExtent l="0" t="0" r="635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CB0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Because you are updating an existing Knative Service, the URL won't change, but the new Revision has the new name hello-00002.</w:t>
      </w:r>
    </w:p>
    <w:p w14:paraId="424BCF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View existing Revisions</w:t>
      </w:r>
    </w:p>
    <w:p w14:paraId="2A44DD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You can view a list of existing Revisions by using the Knative (kn) or kubectl CLI:</w:t>
      </w:r>
    </w:p>
    <w:p w14:paraId="49CA76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When running the kn command, the relevant column is TRAFFIC. You can see that 100% of traffic is going to the latest Revision, hello-00002, which is on the row with the highest GENERATION. 0% of traffic is going to the Revision hello-00001.</w:t>
      </w:r>
    </w:p>
    <w:p w14:paraId="5094F8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When you create a new Revision of a Knative Service, Knative defaults to directing 100% of traffic to this latest Revision. You can change this default behavior by specifying how much traffic you want each Revision to receive.</w:t>
      </w:r>
    </w:p>
    <w:p w14:paraId="228349A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drawing>
          <wp:inline distT="0" distB="0" distL="114300" distR="114300">
            <wp:extent cx="5260975" cy="508635"/>
            <wp:effectExtent l="0" t="0" r="698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32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Splitting traffic between Revisions</w:t>
      </w:r>
      <w:bookmarkStart w:id="0" w:name="_GoBack"/>
      <w:bookmarkEnd w:id="0"/>
    </w:p>
    <w:p w14:paraId="73DDE4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Split the traffic between the two Revisions:</w:t>
      </w:r>
    </w:p>
    <w:p w14:paraId="07738228">
      <w:r>
        <w:drawing>
          <wp:inline distT="0" distB="0" distL="114300" distR="114300">
            <wp:extent cx="5261610" cy="1350010"/>
            <wp:effectExtent l="0" t="0" r="6350" b="1016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89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Verify the traffic split</w:t>
      </w:r>
    </w:p>
    <w:p w14:paraId="3C3B73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To verify that the traffic split has configured correctly, list the Revisions again by running the command:</w:t>
      </w:r>
    </w:p>
    <w:p w14:paraId="05820C61"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498475"/>
            <wp:effectExtent l="0" t="0" r="635" b="889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8D6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6. Knative Eventing: Event-driven Architecture</w:t>
      </w:r>
    </w:p>
    <w:p w14:paraId="1D141A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6.1 Event Display Service</w:t>
      </w:r>
    </w:p>
    <w:p w14:paraId="2357DD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An event-display Knative Service was deployed to receive and </w:t>
      </w:r>
    </w:p>
    <w:p w14:paraId="49313B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display incoming CloudEvents.</w:t>
      </w:r>
    </w:p>
    <w:p w14:paraId="727069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58435" cy="1637030"/>
            <wp:effectExtent l="0" t="0" r="9525" b="381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67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6690" cy="339725"/>
            <wp:effectExtent l="0" t="0" r="1270" b="57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BB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6.2 PingSource Creation</w:t>
      </w:r>
    </w:p>
    <w:p w14:paraId="223537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 PingSource was created to generate periodic events and send them </w:t>
      </w:r>
    </w:p>
    <w:p w14:paraId="19860D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to the event-display service.</w:t>
      </w:r>
    </w:p>
    <w:p w14:paraId="2400F1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8595" cy="320040"/>
            <wp:effectExtent l="0" t="0" r="10160" b="381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DC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6.3 Event Verification</w:t>
      </w:r>
    </w:p>
    <w:p w14:paraId="434E2A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event flow was verified by checking the logs of the event-display pod.</w:t>
      </w:r>
    </w:p>
    <w:p w14:paraId="7CD0CA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CloudEvents generated by the PingSource were successfully received.</w:t>
      </w:r>
    </w:p>
    <w:p w14:paraId="1A16AA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114300" distR="114300">
            <wp:extent cx="5267325" cy="1418590"/>
            <wp:effectExtent l="0" t="0" r="635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78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7. Results and Analysis</w:t>
      </w:r>
    </w:p>
    <w:p w14:paraId="64F6AE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All components of Knative Serving, Functions, and Eventing were successfully </w:t>
      </w:r>
    </w:p>
    <w:p w14:paraId="3749A0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deployed and verified. The experiment demonstrates how Knative enables </w:t>
      </w:r>
    </w:p>
    <w:p w14:paraId="49C41C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serverless and event-driven workloads on Kubernetes.</w:t>
      </w:r>
    </w:p>
    <w:p w14:paraId="58D095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/>
          <w:bCs/>
          <w:sz w:val="30"/>
          <w:szCs w:val="30"/>
        </w:rPr>
      </w:pPr>
      <w:r>
        <w:rPr>
          <w:rFonts w:hint="default" w:ascii="Calibri" w:hAnsi="Calibri" w:cs="Calibri"/>
          <w:b/>
          <w:bCs/>
          <w:sz w:val="30"/>
          <w:szCs w:val="30"/>
        </w:rPr>
        <w:drawing>
          <wp:inline distT="0" distB="0" distL="114300" distR="114300">
            <wp:extent cx="5252720" cy="3478530"/>
            <wp:effectExtent l="0" t="0" r="4445" b="825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5CC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Conclusion</w:t>
      </w:r>
    </w:p>
    <w:p w14:paraId="079628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Through this lab, a complete Knative environment was built and validated.</w:t>
      </w:r>
    </w:p>
    <w:p w14:paraId="102178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experiment deepened understanding of serverless computing, </w:t>
      </w:r>
    </w:p>
    <w:p w14:paraId="2713E1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event-driven architecture, and cloud-native application deployment.</w:t>
      </w:r>
    </w:p>
    <w:p w14:paraId="693FBA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287D5"/>
    <w:multiLevelType w:val="singleLevel"/>
    <w:tmpl w:val="01F287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3FB8FA"/>
    <w:multiLevelType w:val="singleLevel"/>
    <w:tmpl w:val="103FB8FA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40C4177D"/>
    <w:multiLevelType w:val="singleLevel"/>
    <w:tmpl w:val="40C4177D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77FBA"/>
    <w:rsid w:val="4D2974F2"/>
    <w:rsid w:val="50D7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343</Words>
  <Characters>2200</Characters>
  <Lines>0</Lines>
  <Paragraphs>0</Paragraphs>
  <TotalTime>76</TotalTime>
  <ScaleCrop>false</ScaleCrop>
  <LinksUpToDate>false</LinksUpToDate>
  <CharactersWithSpaces>2510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2025-12-10T07:13:00Z</dcterms:created>
  <dc:creator>ZZY</dc:creator>
  <cp:lastModifiedBy>ZZY</cp:lastModifiedBy>
  <dcterms:modified xsi:type="dcterms:W3CDTF">2025-12-16T03:48:34Z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4F3C0CBF4E134CBEA6F347644F9C8993_11</vt:lpwstr>
  </property>
  <property fmtid="{D5CDD505-2E9C-101B-9397-08002B2CF9AE}" pid="4" name="KSOTemplateDocerSaveRecord">
    <vt:lpwstr>eyJoZGlkIjoiOTI3NjhiN2NiMjc0MDk1YzVjZjY2NjQ4OTgyNmQwODkiLCJ1c2VySWQiOiIxNTI2NjIzODcxIn0=</vt:lpwstr>
  </property>
</Properties>
</file>